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BFBFE" w14:textId="77777777" w:rsidR="002D37C5" w:rsidRPr="00BD1C5D" w:rsidRDefault="002D37C5" w:rsidP="005A4A47">
      <w:pPr>
        <w:pStyle w:val="Heading1"/>
        <w:jc w:val="left"/>
        <w:rPr>
          <w:b/>
          <w:bCs/>
          <w:sz w:val="36"/>
        </w:rPr>
      </w:pPr>
    </w:p>
    <w:p w14:paraId="1A1F167E" w14:textId="77777777" w:rsidR="002D37C5" w:rsidRPr="00BD1C5D" w:rsidRDefault="002D37C5" w:rsidP="002D37C5"/>
    <w:p w14:paraId="35AEA3BC" w14:textId="77777777" w:rsidR="005A4A47" w:rsidRPr="00BD1C5D" w:rsidRDefault="005A4A47" w:rsidP="0076708F">
      <w:pPr>
        <w:tabs>
          <w:tab w:val="left" w:pos="1800"/>
          <w:tab w:val="right" w:pos="9000"/>
        </w:tabs>
        <w:jc w:val="center"/>
        <w:rPr>
          <w:b/>
          <w:sz w:val="32"/>
          <w:szCs w:val="32"/>
        </w:rPr>
      </w:pPr>
      <w:r w:rsidRPr="00BD1C5D">
        <w:rPr>
          <w:b/>
          <w:sz w:val="32"/>
          <w:szCs w:val="32"/>
        </w:rPr>
        <w:t>CHAPTER 175 ZONING</w:t>
      </w:r>
    </w:p>
    <w:p w14:paraId="07CC3379" w14:textId="77777777" w:rsidR="005A4A47" w:rsidRPr="00BD1C5D" w:rsidRDefault="005A4A47" w:rsidP="0076708F">
      <w:pPr>
        <w:tabs>
          <w:tab w:val="left" w:pos="1800"/>
          <w:tab w:val="right" w:pos="9000"/>
        </w:tabs>
        <w:jc w:val="center"/>
        <w:rPr>
          <w:b/>
          <w:sz w:val="32"/>
          <w:szCs w:val="32"/>
        </w:rPr>
      </w:pPr>
      <w:r w:rsidRPr="00BD1C5D">
        <w:rPr>
          <w:b/>
          <w:sz w:val="32"/>
          <w:szCs w:val="32"/>
        </w:rPr>
        <w:t>TABLE OF CONTENTS</w:t>
      </w:r>
    </w:p>
    <w:p w14:paraId="3FDF6A12" w14:textId="77777777" w:rsidR="005A4A47" w:rsidRPr="00BD1C5D" w:rsidRDefault="005A4A47" w:rsidP="0076708F">
      <w:pPr>
        <w:tabs>
          <w:tab w:val="left" w:pos="1800"/>
          <w:tab w:val="right" w:pos="9000"/>
        </w:tabs>
        <w:rPr>
          <w:sz w:val="24"/>
          <w:szCs w:val="24"/>
        </w:rPr>
      </w:pPr>
    </w:p>
    <w:p w14:paraId="78F50875" w14:textId="77777777" w:rsidR="005A4A47" w:rsidRPr="00BD1C5D" w:rsidRDefault="005A4A47" w:rsidP="0076708F">
      <w:pPr>
        <w:tabs>
          <w:tab w:val="left" w:pos="1800"/>
          <w:tab w:val="right" w:pos="9000"/>
        </w:tabs>
        <w:rPr>
          <w:sz w:val="24"/>
          <w:szCs w:val="24"/>
        </w:rPr>
      </w:pPr>
    </w:p>
    <w:p w14:paraId="6B525B20" w14:textId="77777777" w:rsidR="005A4A47" w:rsidRPr="00BD1C5D" w:rsidRDefault="005A4A47" w:rsidP="0076708F">
      <w:pPr>
        <w:tabs>
          <w:tab w:val="left" w:pos="1800"/>
          <w:tab w:val="right" w:leader="dot" w:pos="9000"/>
        </w:tabs>
        <w:rPr>
          <w:sz w:val="24"/>
          <w:szCs w:val="24"/>
        </w:rPr>
      </w:pPr>
      <w:r w:rsidRPr="00BD1C5D">
        <w:rPr>
          <w:b/>
          <w:sz w:val="28"/>
          <w:szCs w:val="28"/>
        </w:rPr>
        <w:t xml:space="preserve">PART A. </w:t>
      </w:r>
      <w:r w:rsidRPr="00BD1C5D">
        <w:rPr>
          <w:b/>
          <w:sz w:val="28"/>
          <w:szCs w:val="28"/>
        </w:rPr>
        <w:tab/>
        <w:t>ADMINISTRATIVE PROVISIONS</w:t>
      </w:r>
      <w:r w:rsidRPr="00BD1C5D">
        <w:rPr>
          <w:sz w:val="24"/>
          <w:szCs w:val="24"/>
        </w:rPr>
        <w:tab/>
        <w:t>1</w:t>
      </w:r>
    </w:p>
    <w:p w14:paraId="517EC6BF" w14:textId="77777777" w:rsidR="005A4A47" w:rsidRPr="00BD1C5D" w:rsidRDefault="005A4A47" w:rsidP="0076708F">
      <w:pPr>
        <w:tabs>
          <w:tab w:val="left" w:pos="1800"/>
          <w:tab w:val="right" w:pos="9000"/>
        </w:tabs>
        <w:rPr>
          <w:sz w:val="24"/>
          <w:szCs w:val="24"/>
        </w:rPr>
      </w:pPr>
    </w:p>
    <w:p w14:paraId="079B6B6D" w14:textId="77777777" w:rsidR="005A4A47" w:rsidRPr="00BD1C5D" w:rsidRDefault="005A4A47" w:rsidP="0076708F">
      <w:pPr>
        <w:tabs>
          <w:tab w:val="left" w:pos="1800"/>
          <w:tab w:val="right" w:leader="dot" w:pos="9000"/>
        </w:tabs>
        <w:rPr>
          <w:smallCaps/>
          <w:sz w:val="24"/>
          <w:szCs w:val="24"/>
        </w:rPr>
      </w:pPr>
      <w:r w:rsidRPr="00BD1C5D">
        <w:rPr>
          <w:smallCaps/>
          <w:sz w:val="24"/>
          <w:szCs w:val="24"/>
        </w:rPr>
        <w:t>ARTICLE I</w:t>
      </w:r>
      <w:r w:rsidRPr="00BD1C5D">
        <w:rPr>
          <w:smallCaps/>
          <w:sz w:val="24"/>
          <w:szCs w:val="24"/>
        </w:rPr>
        <w:tab/>
        <w:t>GENERAL PROVISIONS</w:t>
      </w:r>
      <w:r w:rsidRPr="00BD1C5D">
        <w:rPr>
          <w:smallCaps/>
          <w:sz w:val="24"/>
          <w:szCs w:val="24"/>
        </w:rPr>
        <w:tab/>
        <w:t>1</w:t>
      </w:r>
    </w:p>
    <w:p w14:paraId="7074E67F" w14:textId="77777777" w:rsidR="005A4A47" w:rsidRPr="00BD1C5D" w:rsidRDefault="005A4A47" w:rsidP="0076708F">
      <w:pPr>
        <w:tabs>
          <w:tab w:val="left" w:pos="1800"/>
          <w:tab w:val="right" w:pos="9000"/>
        </w:tabs>
        <w:rPr>
          <w:sz w:val="24"/>
          <w:szCs w:val="24"/>
        </w:rPr>
      </w:pPr>
    </w:p>
    <w:p w14:paraId="4FBB954A" w14:textId="77777777" w:rsidR="005A4A47" w:rsidRPr="00BD1C5D" w:rsidRDefault="005A4A47" w:rsidP="0076708F">
      <w:pPr>
        <w:tabs>
          <w:tab w:val="left" w:pos="1800"/>
          <w:tab w:val="right" w:leader="dot" w:pos="9000"/>
        </w:tabs>
        <w:ind w:left="540"/>
        <w:rPr>
          <w:sz w:val="24"/>
          <w:szCs w:val="24"/>
        </w:rPr>
      </w:pPr>
      <w:r w:rsidRPr="00BD1C5D">
        <w:rPr>
          <w:sz w:val="24"/>
          <w:szCs w:val="24"/>
        </w:rPr>
        <w:t xml:space="preserve">175-1. </w:t>
      </w:r>
      <w:r w:rsidRPr="00BD1C5D">
        <w:rPr>
          <w:sz w:val="24"/>
          <w:szCs w:val="24"/>
        </w:rPr>
        <w:tab/>
        <w:t>Title</w:t>
      </w:r>
      <w:r w:rsidRPr="00BD1C5D">
        <w:rPr>
          <w:sz w:val="24"/>
          <w:szCs w:val="24"/>
        </w:rPr>
        <w:tab/>
        <w:t>1</w:t>
      </w:r>
    </w:p>
    <w:p w14:paraId="6A5B1B29" w14:textId="77777777" w:rsidR="005A4A47" w:rsidRPr="00BD1C5D" w:rsidRDefault="005A4A47" w:rsidP="0076708F">
      <w:pPr>
        <w:tabs>
          <w:tab w:val="left" w:pos="1800"/>
          <w:tab w:val="right" w:leader="dot" w:pos="9000"/>
        </w:tabs>
        <w:ind w:left="540"/>
        <w:rPr>
          <w:sz w:val="24"/>
          <w:szCs w:val="24"/>
        </w:rPr>
      </w:pPr>
      <w:r w:rsidRPr="00BD1C5D">
        <w:rPr>
          <w:sz w:val="24"/>
          <w:szCs w:val="24"/>
        </w:rPr>
        <w:t xml:space="preserve">175-2. </w:t>
      </w:r>
      <w:r w:rsidRPr="00BD1C5D">
        <w:rPr>
          <w:sz w:val="24"/>
          <w:szCs w:val="24"/>
        </w:rPr>
        <w:tab/>
        <w:t>Authority</w:t>
      </w:r>
      <w:r w:rsidRPr="00BD1C5D">
        <w:rPr>
          <w:sz w:val="24"/>
          <w:szCs w:val="24"/>
        </w:rPr>
        <w:tab/>
        <w:t>1</w:t>
      </w:r>
    </w:p>
    <w:p w14:paraId="442DE795" w14:textId="77777777" w:rsidR="005A4A47" w:rsidRPr="00BD1C5D" w:rsidRDefault="005A4A47" w:rsidP="0076708F">
      <w:pPr>
        <w:tabs>
          <w:tab w:val="left" w:pos="1800"/>
          <w:tab w:val="right" w:leader="dot" w:pos="9000"/>
        </w:tabs>
        <w:ind w:left="540"/>
        <w:rPr>
          <w:sz w:val="24"/>
          <w:szCs w:val="24"/>
        </w:rPr>
      </w:pPr>
      <w:r w:rsidRPr="00BD1C5D">
        <w:rPr>
          <w:sz w:val="24"/>
          <w:szCs w:val="24"/>
        </w:rPr>
        <w:t>175-3.</w:t>
      </w:r>
      <w:r w:rsidRPr="00BD1C5D">
        <w:rPr>
          <w:sz w:val="24"/>
          <w:szCs w:val="24"/>
        </w:rPr>
        <w:tab/>
        <w:t>Purpose</w:t>
      </w:r>
      <w:r w:rsidRPr="00BD1C5D">
        <w:rPr>
          <w:sz w:val="24"/>
          <w:szCs w:val="24"/>
        </w:rPr>
        <w:tab/>
        <w:t>1</w:t>
      </w:r>
    </w:p>
    <w:p w14:paraId="301A2A5A" w14:textId="77777777" w:rsidR="005A4A47" w:rsidRPr="00BD1C5D" w:rsidRDefault="005A4A47" w:rsidP="0076708F">
      <w:pPr>
        <w:tabs>
          <w:tab w:val="left" w:pos="1800"/>
          <w:tab w:val="right" w:leader="dot" w:pos="9000"/>
        </w:tabs>
        <w:ind w:left="540"/>
        <w:rPr>
          <w:sz w:val="24"/>
          <w:szCs w:val="24"/>
        </w:rPr>
      </w:pPr>
      <w:r w:rsidRPr="00BD1C5D">
        <w:rPr>
          <w:sz w:val="24"/>
          <w:szCs w:val="24"/>
        </w:rPr>
        <w:t>175-4.</w:t>
      </w:r>
      <w:r w:rsidRPr="00BD1C5D">
        <w:rPr>
          <w:sz w:val="24"/>
          <w:szCs w:val="24"/>
        </w:rPr>
        <w:tab/>
        <w:t>Applicability</w:t>
      </w:r>
      <w:r w:rsidRPr="00BD1C5D">
        <w:rPr>
          <w:sz w:val="24"/>
          <w:szCs w:val="24"/>
        </w:rPr>
        <w:tab/>
        <w:t>2</w:t>
      </w:r>
    </w:p>
    <w:p w14:paraId="76D795C2" w14:textId="77777777" w:rsidR="005A4A47" w:rsidRPr="00BD1C5D" w:rsidRDefault="005A4A47" w:rsidP="0076708F">
      <w:pPr>
        <w:tabs>
          <w:tab w:val="left" w:pos="1800"/>
          <w:tab w:val="right" w:pos="9000"/>
        </w:tabs>
        <w:ind w:left="540"/>
        <w:rPr>
          <w:sz w:val="24"/>
          <w:szCs w:val="24"/>
        </w:rPr>
      </w:pPr>
      <w:r w:rsidRPr="00BD1C5D">
        <w:rPr>
          <w:sz w:val="24"/>
          <w:szCs w:val="24"/>
        </w:rPr>
        <w:t xml:space="preserve">175-5. </w:t>
      </w:r>
      <w:r w:rsidRPr="00BD1C5D">
        <w:rPr>
          <w:sz w:val="24"/>
          <w:szCs w:val="24"/>
        </w:rPr>
        <w:tab/>
        <w:t xml:space="preserve">Applicability to Governmental Uses including the </w:t>
      </w:r>
    </w:p>
    <w:p w14:paraId="4799363A" w14:textId="77777777" w:rsidR="005A4A47" w:rsidRPr="00BD1C5D" w:rsidRDefault="005A4A47" w:rsidP="0076708F">
      <w:pPr>
        <w:tabs>
          <w:tab w:val="left" w:pos="1800"/>
          <w:tab w:val="right" w:leader="dot" w:pos="9000"/>
        </w:tabs>
        <w:ind w:left="540"/>
        <w:rPr>
          <w:sz w:val="24"/>
          <w:szCs w:val="24"/>
        </w:rPr>
      </w:pPr>
      <w:r w:rsidRPr="00BD1C5D">
        <w:rPr>
          <w:sz w:val="24"/>
          <w:szCs w:val="24"/>
        </w:rPr>
        <w:tab/>
      </w:r>
      <w:smartTag w:uri="urn:schemas-microsoft-com:office:smarttags" w:element="place">
        <w:smartTag w:uri="urn:schemas-microsoft-com:office:smarttags" w:element="PlaceType">
          <w:r w:rsidRPr="00BD1C5D">
            <w:rPr>
              <w:sz w:val="24"/>
              <w:szCs w:val="24"/>
            </w:rPr>
            <w:t>University</w:t>
          </w:r>
        </w:smartTag>
        <w:r w:rsidRPr="00BD1C5D">
          <w:rPr>
            <w:sz w:val="24"/>
            <w:szCs w:val="24"/>
          </w:rPr>
          <w:t xml:space="preserve"> of </w:t>
        </w:r>
        <w:smartTag w:uri="urn:schemas-microsoft-com:office:smarttags" w:element="PlaceName">
          <w:r w:rsidRPr="00BD1C5D">
            <w:rPr>
              <w:sz w:val="24"/>
              <w:szCs w:val="24"/>
            </w:rPr>
            <w:t>New Hampshire</w:t>
          </w:r>
        </w:smartTag>
      </w:smartTag>
      <w:r w:rsidRPr="00BD1C5D">
        <w:rPr>
          <w:sz w:val="24"/>
          <w:szCs w:val="24"/>
        </w:rPr>
        <w:tab/>
        <w:t>2</w:t>
      </w:r>
    </w:p>
    <w:p w14:paraId="5BC2278F" w14:textId="77777777" w:rsidR="005A4A47" w:rsidRPr="00BD1C5D" w:rsidRDefault="005A4A47" w:rsidP="0076708F">
      <w:pPr>
        <w:tabs>
          <w:tab w:val="left" w:pos="1800"/>
          <w:tab w:val="right" w:leader="dot" w:pos="9000"/>
        </w:tabs>
        <w:ind w:left="540"/>
        <w:rPr>
          <w:sz w:val="24"/>
          <w:szCs w:val="24"/>
        </w:rPr>
      </w:pPr>
      <w:r w:rsidRPr="00BD1C5D">
        <w:rPr>
          <w:sz w:val="24"/>
          <w:szCs w:val="24"/>
        </w:rPr>
        <w:t>175-5.1.</w:t>
      </w:r>
      <w:r w:rsidRPr="00BD1C5D">
        <w:rPr>
          <w:sz w:val="24"/>
          <w:szCs w:val="24"/>
        </w:rPr>
        <w:tab/>
        <w:t>Minimum Requirements</w:t>
      </w:r>
      <w:r w:rsidRPr="00BD1C5D">
        <w:rPr>
          <w:sz w:val="24"/>
          <w:szCs w:val="24"/>
        </w:rPr>
        <w:tab/>
      </w:r>
      <w:r w:rsidR="00611350" w:rsidRPr="00BD1C5D">
        <w:rPr>
          <w:sz w:val="24"/>
          <w:szCs w:val="24"/>
        </w:rPr>
        <w:t>3</w:t>
      </w:r>
    </w:p>
    <w:p w14:paraId="427486A5" w14:textId="77777777" w:rsidR="005A4A47" w:rsidRPr="00BD1C5D" w:rsidRDefault="005A4A47" w:rsidP="0076708F">
      <w:pPr>
        <w:tabs>
          <w:tab w:val="left" w:pos="1620"/>
          <w:tab w:val="left" w:pos="1800"/>
          <w:tab w:val="right" w:pos="9000"/>
        </w:tabs>
        <w:ind w:left="540"/>
        <w:rPr>
          <w:sz w:val="24"/>
          <w:szCs w:val="24"/>
        </w:rPr>
      </w:pPr>
    </w:p>
    <w:p w14:paraId="0B5E3EC9" w14:textId="77777777" w:rsidR="005A4A47" w:rsidRPr="00BD1C5D" w:rsidRDefault="005A4A47" w:rsidP="0076708F">
      <w:pPr>
        <w:tabs>
          <w:tab w:val="left" w:pos="1800"/>
          <w:tab w:val="right" w:leader="dot" w:pos="9000"/>
        </w:tabs>
        <w:rPr>
          <w:sz w:val="24"/>
          <w:szCs w:val="24"/>
        </w:rPr>
      </w:pPr>
      <w:r w:rsidRPr="00BD1C5D">
        <w:rPr>
          <w:smallCaps/>
          <w:sz w:val="24"/>
          <w:szCs w:val="24"/>
        </w:rPr>
        <w:t>ARTICLE II</w:t>
      </w:r>
      <w:r w:rsidRPr="00BD1C5D">
        <w:rPr>
          <w:smallCaps/>
          <w:sz w:val="24"/>
          <w:szCs w:val="24"/>
        </w:rPr>
        <w:tab/>
        <w:t>DEFINITIONS</w:t>
      </w:r>
      <w:r w:rsidRPr="00BD1C5D">
        <w:rPr>
          <w:sz w:val="24"/>
          <w:szCs w:val="24"/>
        </w:rPr>
        <w:tab/>
        <w:t>3</w:t>
      </w:r>
    </w:p>
    <w:p w14:paraId="399B6C80" w14:textId="77777777" w:rsidR="005A4A47" w:rsidRPr="00BD1C5D" w:rsidRDefault="005A4A47" w:rsidP="0076708F">
      <w:pPr>
        <w:tabs>
          <w:tab w:val="left" w:pos="1800"/>
          <w:tab w:val="right" w:pos="9000"/>
        </w:tabs>
        <w:rPr>
          <w:sz w:val="24"/>
          <w:szCs w:val="24"/>
        </w:rPr>
      </w:pPr>
    </w:p>
    <w:p w14:paraId="1A9E4F48" w14:textId="77777777" w:rsidR="005A4A47" w:rsidRPr="00BD1C5D" w:rsidRDefault="005A4A47" w:rsidP="0076708F">
      <w:pPr>
        <w:tabs>
          <w:tab w:val="left" w:pos="1800"/>
          <w:tab w:val="right" w:leader="dot" w:pos="9000"/>
        </w:tabs>
        <w:ind w:left="540"/>
        <w:rPr>
          <w:sz w:val="24"/>
          <w:szCs w:val="24"/>
        </w:rPr>
      </w:pPr>
      <w:r w:rsidRPr="00BD1C5D">
        <w:rPr>
          <w:sz w:val="24"/>
          <w:szCs w:val="24"/>
        </w:rPr>
        <w:t>175-6.</w:t>
      </w:r>
      <w:r w:rsidRPr="00BD1C5D">
        <w:rPr>
          <w:sz w:val="24"/>
          <w:szCs w:val="24"/>
        </w:rPr>
        <w:tab/>
        <w:t>Meaning of Words</w:t>
      </w:r>
      <w:r w:rsidRPr="00BD1C5D">
        <w:rPr>
          <w:sz w:val="24"/>
          <w:szCs w:val="24"/>
        </w:rPr>
        <w:tab/>
        <w:t>3</w:t>
      </w:r>
    </w:p>
    <w:p w14:paraId="46543C65" w14:textId="77777777" w:rsidR="005A4A47" w:rsidRPr="00BD1C5D" w:rsidRDefault="005A4A47" w:rsidP="0076708F">
      <w:pPr>
        <w:tabs>
          <w:tab w:val="left" w:pos="1800"/>
          <w:tab w:val="right" w:leader="dot" w:pos="9000"/>
        </w:tabs>
        <w:ind w:left="540"/>
        <w:rPr>
          <w:sz w:val="24"/>
          <w:szCs w:val="24"/>
        </w:rPr>
      </w:pPr>
      <w:r w:rsidRPr="00BD1C5D">
        <w:rPr>
          <w:sz w:val="24"/>
          <w:szCs w:val="24"/>
        </w:rPr>
        <w:t>175-7.</w:t>
      </w:r>
      <w:r w:rsidRPr="00BD1C5D">
        <w:rPr>
          <w:sz w:val="24"/>
          <w:szCs w:val="24"/>
        </w:rPr>
        <w:tab/>
        <w:t>Definitions</w:t>
      </w:r>
      <w:r w:rsidRPr="00BD1C5D">
        <w:rPr>
          <w:sz w:val="24"/>
          <w:szCs w:val="24"/>
        </w:rPr>
        <w:tab/>
        <w:t>3</w:t>
      </w:r>
    </w:p>
    <w:p w14:paraId="289DD439" w14:textId="77777777" w:rsidR="005A4A47" w:rsidRPr="00BD1C5D" w:rsidRDefault="005A4A47" w:rsidP="0076708F">
      <w:pPr>
        <w:tabs>
          <w:tab w:val="left" w:pos="1800"/>
          <w:tab w:val="right" w:pos="9000"/>
        </w:tabs>
        <w:rPr>
          <w:sz w:val="24"/>
          <w:szCs w:val="24"/>
        </w:rPr>
      </w:pPr>
    </w:p>
    <w:p w14:paraId="49E346E7" w14:textId="0459BE74" w:rsidR="005A4A47" w:rsidRPr="00BD1C5D" w:rsidRDefault="005A4A47" w:rsidP="0076708F">
      <w:pPr>
        <w:tabs>
          <w:tab w:val="left" w:pos="1800"/>
          <w:tab w:val="right" w:leader="dot" w:pos="9000"/>
        </w:tabs>
        <w:rPr>
          <w:sz w:val="24"/>
          <w:szCs w:val="24"/>
        </w:rPr>
      </w:pPr>
      <w:r w:rsidRPr="00BD1C5D">
        <w:rPr>
          <w:sz w:val="24"/>
          <w:szCs w:val="24"/>
        </w:rPr>
        <w:t xml:space="preserve">ARTICLE III </w:t>
      </w:r>
      <w:r w:rsidRPr="00BD1C5D">
        <w:rPr>
          <w:sz w:val="24"/>
          <w:szCs w:val="24"/>
        </w:rPr>
        <w:tab/>
        <w:t>ADMINISTRATION AND ENFORCEMENT</w:t>
      </w:r>
      <w:r w:rsidRPr="00BD1C5D">
        <w:rPr>
          <w:sz w:val="24"/>
          <w:szCs w:val="24"/>
        </w:rPr>
        <w:tab/>
      </w:r>
      <w:r w:rsidR="00A2554F">
        <w:rPr>
          <w:sz w:val="24"/>
          <w:szCs w:val="24"/>
        </w:rPr>
        <w:t>22</w:t>
      </w:r>
    </w:p>
    <w:p w14:paraId="2F23EE9A" w14:textId="77777777" w:rsidR="005A4A47" w:rsidRPr="00BD1C5D" w:rsidRDefault="005A4A47" w:rsidP="0076708F">
      <w:pPr>
        <w:tabs>
          <w:tab w:val="left" w:pos="1800"/>
          <w:tab w:val="right" w:pos="9000"/>
        </w:tabs>
        <w:rPr>
          <w:sz w:val="24"/>
          <w:szCs w:val="24"/>
        </w:rPr>
      </w:pPr>
    </w:p>
    <w:p w14:paraId="108545E4" w14:textId="729A9B4E" w:rsidR="005A4A47" w:rsidRPr="00BD1C5D" w:rsidRDefault="005A4A47" w:rsidP="0076708F">
      <w:pPr>
        <w:tabs>
          <w:tab w:val="left" w:pos="1800"/>
          <w:tab w:val="right" w:leader="dot" w:pos="9000"/>
        </w:tabs>
        <w:ind w:left="540"/>
        <w:rPr>
          <w:sz w:val="24"/>
          <w:szCs w:val="24"/>
        </w:rPr>
      </w:pPr>
      <w:r w:rsidRPr="00BD1C5D">
        <w:rPr>
          <w:sz w:val="24"/>
          <w:szCs w:val="24"/>
        </w:rPr>
        <w:t>175-8.</w:t>
      </w:r>
      <w:r w:rsidRPr="00BD1C5D">
        <w:rPr>
          <w:sz w:val="24"/>
          <w:szCs w:val="24"/>
        </w:rPr>
        <w:tab/>
        <w:t>Administrative Officer</w:t>
      </w:r>
      <w:r w:rsidRPr="00BD1C5D">
        <w:rPr>
          <w:sz w:val="24"/>
          <w:szCs w:val="24"/>
        </w:rPr>
        <w:tab/>
      </w:r>
      <w:r w:rsidR="00A2554F">
        <w:rPr>
          <w:sz w:val="24"/>
          <w:szCs w:val="24"/>
        </w:rPr>
        <w:t>22</w:t>
      </w:r>
    </w:p>
    <w:p w14:paraId="63D6FB4A" w14:textId="233BE2EE" w:rsidR="005A4A47" w:rsidRPr="00BD1C5D" w:rsidRDefault="005A4A47" w:rsidP="0076708F">
      <w:pPr>
        <w:tabs>
          <w:tab w:val="left" w:pos="1800"/>
          <w:tab w:val="right" w:leader="dot" w:pos="9000"/>
        </w:tabs>
        <w:ind w:left="540"/>
        <w:rPr>
          <w:sz w:val="24"/>
          <w:szCs w:val="24"/>
        </w:rPr>
      </w:pPr>
      <w:r w:rsidRPr="00BD1C5D">
        <w:rPr>
          <w:sz w:val="24"/>
          <w:szCs w:val="24"/>
        </w:rPr>
        <w:t>175-9.</w:t>
      </w:r>
      <w:r w:rsidRPr="00BD1C5D">
        <w:rPr>
          <w:sz w:val="24"/>
          <w:szCs w:val="24"/>
        </w:rPr>
        <w:tab/>
        <w:t>Zoning Administrator</w:t>
      </w:r>
      <w:r w:rsidRPr="00BD1C5D">
        <w:rPr>
          <w:sz w:val="24"/>
          <w:szCs w:val="24"/>
        </w:rPr>
        <w:tab/>
      </w:r>
      <w:r w:rsidR="00A2554F">
        <w:rPr>
          <w:sz w:val="24"/>
          <w:szCs w:val="24"/>
        </w:rPr>
        <w:t>22</w:t>
      </w:r>
    </w:p>
    <w:p w14:paraId="49734051" w14:textId="4B30A455" w:rsidR="005A4A47" w:rsidRPr="00BD1C5D" w:rsidRDefault="005A4A47" w:rsidP="0076708F">
      <w:pPr>
        <w:tabs>
          <w:tab w:val="left" w:pos="1800"/>
          <w:tab w:val="right" w:leader="dot" w:pos="9000"/>
        </w:tabs>
        <w:ind w:left="540"/>
        <w:rPr>
          <w:sz w:val="24"/>
          <w:szCs w:val="24"/>
        </w:rPr>
      </w:pPr>
      <w:r w:rsidRPr="00BD1C5D">
        <w:rPr>
          <w:sz w:val="24"/>
          <w:szCs w:val="24"/>
        </w:rPr>
        <w:t>175-10.</w:t>
      </w:r>
      <w:r w:rsidRPr="00BD1C5D">
        <w:rPr>
          <w:sz w:val="24"/>
          <w:szCs w:val="24"/>
        </w:rPr>
        <w:tab/>
        <w:t>Violations and Penalties, Methods of Corrections</w:t>
      </w:r>
      <w:r w:rsidRPr="00BD1C5D">
        <w:rPr>
          <w:sz w:val="24"/>
          <w:szCs w:val="24"/>
        </w:rPr>
        <w:tab/>
      </w:r>
      <w:r w:rsidR="00A2554F">
        <w:rPr>
          <w:sz w:val="24"/>
          <w:szCs w:val="24"/>
        </w:rPr>
        <w:t>23</w:t>
      </w:r>
    </w:p>
    <w:p w14:paraId="6577359F" w14:textId="77777777" w:rsidR="005A4A47" w:rsidRPr="00BD1C5D" w:rsidRDefault="005A4A47" w:rsidP="0076708F">
      <w:pPr>
        <w:tabs>
          <w:tab w:val="left" w:pos="1800"/>
          <w:tab w:val="right" w:pos="9000"/>
        </w:tabs>
        <w:rPr>
          <w:sz w:val="24"/>
          <w:szCs w:val="24"/>
        </w:rPr>
      </w:pPr>
    </w:p>
    <w:p w14:paraId="2950F891" w14:textId="77777777" w:rsidR="005A4A47" w:rsidRPr="00BD1C5D" w:rsidRDefault="005A4A47" w:rsidP="0076708F">
      <w:pPr>
        <w:tabs>
          <w:tab w:val="left" w:pos="1800"/>
          <w:tab w:val="right" w:pos="9000"/>
        </w:tabs>
        <w:rPr>
          <w:sz w:val="24"/>
          <w:szCs w:val="24"/>
        </w:rPr>
      </w:pPr>
      <w:r w:rsidRPr="00BD1C5D">
        <w:rPr>
          <w:sz w:val="24"/>
          <w:szCs w:val="24"/>
        </w:rPr>
        <w:t xml:space="preserve">ARTICLE IV </w:t>
      </w:r>
      <w:r w:rsidRPr="00BD1C5D">
        <w:rPr>
          <w:sz w:val="24"/>
          <w:szCs w:val="24"/>
        </w:rPr>
        <w:tab/>
        <w:t xml:space="preserve">INTERPRETATION, AMENDMENTS, AND </w:t>
      </w:r>
    </w:p>
    <w:p w14:paraId="225CAA6B" w14:textId="34C0F8F5" w:rsidR="005A4A47" w:rsidRPr="00BD1C5D" w:rsidRDefault="005A4A47" w:rsidP="0076708F">
      <w:pPr>
        <w:tabs>
          <w:tab w:val="left" w:pos="1800"/>
          <w:tab w:val="right" w:leader="dot" w:pos="9000"/>
        </w:tabs>
        <w:rPr>
          <w:sz w:val="24"/>
          <w:szCs w:val="24"/>
        </w:rPr>
      </w:pPr>
      <w:r w:rsidRPr="00BD1C5D">
        <w:rPr>
          <w:sz w:val="24"/>
          <w:szCs w:val="24"/>
        </w:rPr>
        <w:tab/>
        <w:t>LEGAL PROVISIONS</w:t>
      </w:r>
      <w:r w:rsidRPr="00BD1C5D">
        <w:rPr>
          <w:sz w:val="24"/>
          <w:szCs w:val="24"/>
        </w:rPr>
        <w:tab/>
      </w:r>
      <w:r w:rsidR="00A2554F">
        <w:rPr>
          <w:sz w:val="24"/>
          <w:szCs w:val="24"/>
        </w:rPr>
        <w:t>24</w:t>
      </w:r>
    </w:p>
    <w:p w14:paraId="5802993F" w14:textId="77777777" w:rsidR="005A4A47" w:rsidRPr="00BD1C5D" w:rsidRDefault="005A4A47" w:rsidP="0076708F">
      <w:pPr>
        <w:tabs>
          <w:tab w:val="left" w:pos="1800"/>
          <w:tab w:val="right" w:pos="9000"/>
        </w:tabs>
        <w:rPr>
          <w:sz w:val="24"/>
          <w:szCs w:val="24"/>
        </w:rPr>
      </w:pPr>
    </w:p>
    <w:p w14:paraId="76BDDF93" w14:textId="465A385A" w:rsidR="005A4A47" w:rsidRPr="00BD1C5D" w:rsidRDefault="005A4A47" w:rsidP="0076708F">
      <w:pPr>
        <w:tabs>
          <w:tab w:val="left" w:pos="1800"/>
          <w:tab w:val="right" w:leader="dot" w:pos="9000"/>
        </w:tabs>
        <w:ind w:left="540"/>
        <w:rPr>
          <w:sz w:val="24"/>
          <w:szCs w:val="24"/>
        </w:rPr>
      </w:pPr>
      <w:r w:rsidRPr="00BD1C5D">
        <w:rPr>
          <w:sz w:val="24"/>
          <w:szCs w:val="24"/>
        </w:rPr>
        <w:t>175-11.</w:t>
      </w:r>
      <w:r w:rsidRPr="00BD1C5D">
        <w:rPr>
          <w:sz w:val="24"/>
          <w:szCs w:val="24"/>
        </w:rPr>
        <w:tab/>
        <w:t>Scope and Interpretation</w:t>
      </w:r>
      <w:r w:rsidRPr="00BD1C5D">
        <w:rPr>
          <w:sz w:val="24"/>
          <w:szCs w:val="24"/>
        </w:rPr>
        <w:tab/>
      </w:r>
      <w:r w:rsidR="00A2554F">
        <w:rPr>
          <w:sz w:val="24"/>
          <w:szCs w:val="24"/>
        </w:rPr>
        <w:t>24</w:t>
      </w:r>
    </w:p>
    <w:p w14:paraId="6D36F480" w14:textId="58719278" w:rsidR="005A4A47" w:rsidRPr="00BD1C5D" w:rsidRDefault="005A4A47" w:rsidP="0076708F">
      <w:pPr>
        <w:tabs>
          <w:tab w:val="left" w:pos="1800"/>
          <w:tab w:val="right" w:leader="dot" w:pos="9000"/>
        </w:tabs>
        <w:ind w:left="540"/>
        <w:rPr>
          <w:sz w:val="24"/>
          <w:szCs w:val="24"/>
        </w:rPr>
      </w:pPr>
      <w:r w:rsidRPr="00BD1C5D">
        <w:rPr>
          <w:sz w:val="24"/>
          <w:szCs w:val="24"/>
        </w:rPr>
        <w:t>175-12.</w:t>
      </w:r>
      <w:r w:rsidRPr="00BD1C5D">
        <w:rPr>
          <w:sz w:val="24"/>
          <w:szCs w:val="24"/>
        </w:rPr>
        <w:tab/>
        <w:t>Administrative Appeals</w:t>
      </w:r>
      <w:r w:rsidRPr="00BD1C5D">
        <w:rPr>
          <w:sz w:val="24"/>
          <w:szCs w:val="24"/>
        </w:rPr>
        <w:tab/>
      </w:r>
      <w:r w:rsidR="00A2554F">
        <w:rPr>
          <w:sz w:val="24"/>
          <w:szCs w:val="24"/>
        </w:rPr>
        <w:t>24</w:t>
      </w:r>
    </w:p>
    <w:p w14:paraId="704EB421" w14:textId="656E9A8E" w:rsidR="005A4A47" w:rsidRPr="00BD1C5D" w:rsidRDefault="005A4A47" w:rsidP="0076708F">
      <w:pPr>
        <w:tabs>
          <w:tab w:val="left" w:pos="1800"/>
          <w:tab w:val="right" w:leader="dot" w:pos="9000"/>
        </w:tabs>
        <w:ind w:left="540"/>
        <w:rPr>
          <w:sz w:val="24"/>
          <w:szCs w:val="24"/>
        </w:rPr>
      </w:pPr>
      <w:r w:rsidRPr="00BD1C5D">
        <w:rPr>
          <w:sz w:val="24"/>
          <w:szCs w:val="24"/>
        </w:rPr>
        <w:t>175-13.</w:t>
      </w:r>
      <w:r w:rsidRPr="00BD1C5D">
        <w:rPr>
          <w:sz w:val="24"/>
          <w:szCs w:val="24"/>
        </w:rPr>
        <w:tab/>
        <w:t>Severability</w:t>
      </w:r>
      <w:r w:rsidRPr="00BD1C5D">
        <w:rPr>
          <w:sz w:val="24"/>
          <w:szCs w:val="24"/>
        </w:rPr>
        <w:tab/>
      </w:r>
      <w:r w:rsidR="00A2554F">
        <w:rPr>
          <w:sz w:val="24"/>
          <w:szCs w:val="24"/>
        </w:rPr>
        <w:t>24</w:t>
      </w:r>
    </w:p>
    <w:p w14:paraId="166149E8" w14:textId="5AE54598" w:rsidR="005A4A47" w:rsidRPr="00BD1C5D" w:rsidRDefault="005A4A47" w:rsidP="0076708F">
      <w:pPr>
        <w:tabs>
          <w:tab w:val="left" w:pos="1800"/>
          <w:tab w:val="right" w:leader="dot" w:pos="9000"/>
        </w:tabs>
        <w:ind w:left="540"/>
        <w:rPr>
          <w:sz w:val="24"/>
          <w:szCs w:val="24"/>
        </w:rPr>
      </w:pPr>
      <w:r w:rsidRPr="00BD1C5D">
        <w:rPr>
          <w:sz w:val="24"/>
          <w:szCs w:val="24"/>
        </w:rPr>
        <w:t>175-14.</w:t>
      </w:r>
      <w:r w:rsidRPr="00BD1C5D">
        <w:rPr>
          <w:sz w:val="24"/>
          <w:szCs w:val="24"/>
        </w:rPr>
        <w:tab/>
        <w:t>Amendment Procedure</w:t>
      </w:r>
      <w:r w:rsidRPr="00BD1C5D">
        <w:rPr>
          <w:sz w:val="24"/>
          <w:szCs w:val="24"/>
        </w:rPr>
        <w:tab/>
      </w:r>
      <w:r w:rsidR="00A2554F">
        <w:rPr>
          <w:sz w:val="24"/>
          <w:szCs w:val="24"/>
        </w:rPr>
        <w:t>24</w:t>
      </w:r>
    </w:p>
    <w:p w14:paraId="2D5CFCC2" w14:textId="77777777" w:rsidR="005A4A47" w:rsidRPr="00BD1C5D" w:rsidRDefault="005A4A47" w:rsidP="0076708F">
      <w:pPr>
        <w:tabs>
          <w:tab w:val="left" w:pos="1800"/>
          <w:tab w:val="right" w:leader="dot" w:pos="9000"/>
        </w:tabs>
        <w:rPr>
          <w:sz w:val="24"/>
          <w:szCs w:val="24"/>
        </w:rPr>
      </w:pPr>
    </w:p>
    <w:p w14:paraId="63597026" w14:textId="17CE32D1" w:rsidR="005A4A47" w:rsidRPr="00BD1C5D" w:rsidRDefault="005A4A47" w:rsidP="0076708F">
      <w:pPr>
        <w:tabs>
          <w:tab w:val="left" w:pos="1800"/>
          <w:tab w:val="right" w:leader="dot" w:pos="9000"/>
        </w:tabs>
        <w:rPr>
          <w:sz w:val="24"/>
          <w:szCs w:val="24"/>
        </w:rPr>
      </w:pPr>
      <w:r w:rsidRPr="00BD1C5D">
        <w:rPr>
          <w:sz w:val="24"/>
          <w:szCs w:val="24"/>
        </w:rPr>
        <w:t>ARTICLE V</w:t>
      </w:r>
      <w:r w:rsidRPr="00BD1C5D">
        <w:rPr>
          <w:sz w:val="24"/>
          <w:szCs w:val="24"/>
        </w:rPr>
        <w:tab/>
        <w:t>PLANNING BOARD</w:t>
      </w:r>
      <w:r w:rsidRPr="00BD1C5D">
        <w:rPr>
          <w:sz w:val="24"/>
          <w:szCs w:val="24"/>
        </w:rPr>
        <w:tab/>
      </w:r>
      <w:r w:rsidR="00A2554F">
        <w:rPr>
          <w:sz w:val="24"/>
          <w:szCs w:val="24"/>
        </w:rPr>
        <w:t>27</w:t>
      </w:r>
    </w:p>
    <w:p w14:paraId="79303B31" w14:textId="77777777" w:rsidR="005A4A47" w:rsidRPr="00BD1C5D" w:rsidRDefault="005A4A47" w:rsidP="0076708F">
      <w:pPr>
        <w:tabs>
          <w:tab w:val="left" w:pos="1800"/>
          <w:tab w:val="right" w:pos="9000"/>
        </w:tabs>
        <w:rPr>
          <w:sz w:val="24"/>
          <w:szCs w:val="24"/>
        </w:rPr>
      </w:pPr>
    </w:p>
    <w:p w14:paraId="4A5BBB64" w14:textId="2173B692" w:rsidR="005A4A47" w:rsidRPr="00BD1C5D" w:rsidRDefault="005A4A47" w:rsidP="0076708F">
      <w:pPr>
        <w:tabs>
          <w:tab w:val="left" w:pos="1800"/>
          <w:tab w:val="right" w:leader="dot" w:pos="9000"/>
        </w:tabs>
        <w:ind w:left="540"/>
        <w:rPr>
          <w:sz w:val="24"/>
          <w:szCs w:val="24"/>
        </w:rPr>
      </w:pPr>
      <w:r w:rsidRPr="00BD1C5D">
        <w:rPr>
          <w:sz w:val="24"/>
          <w:szCs w:val="24"/>
        </w:rPr>
        <w:t>175-15.</w:t>
      </w:r>
      <w:r w:rsidRPr="00BD1C5D">
        <w:rPr>
          <w:sz w:val="24"/>
          <w:szCs w:val="24"/>
        </w:rPr>
        <w:tab/>
        <w:t>Planning Board</w:t>
      </w:r>
      <w:r w:rsidRPr="00BD1C5D">
        <w:rPr>
          <w:sz w:val="24"/>
          <w:szCs w:val="24"/>
        </w:rPr>
        <w:tab/>
      </w:r>
      <w:r w:rsidR="00A2554F">
        <w:rPr>
          <w:sz w:val="24"/>
          <w:szCs w:val="24"/>
        </w:rPr>
        <w:t>27</w:t>
      </w:r>
    </w:p>
    <w:p w14:paraId="3C30B715" w14:textId="59B7C432" w:rsidR="005A4A47" w:rsidRPr="00BD1C5D" w:rsidRDefault="005A4A47" w:rsidP="0076708F">
      <w:pPr>
        <w:tabs>
          <w:tab w:val="left" w:pos="1800"/>
          <w:tab w:val="right" w:leader="dot" w:pos="9000"/>
        </w:tabs>
        <w:ind w:left="540"/>
        <w:rPr>
          <w:sz w:val="24"/>
          <w:szCs w:val="24"/>
        </w:rPr>
      </w:pPr>
      <w:r w:rsidRPr="00BD1C5D">
        <w:rPr>
          <w:sz w:val="24"/>
          <w:szCs w:val="24"/>
        </w:rPr>
        <w:t>175-16.</w:t>
      </w:r>
      <w:r w:rsidRPr="00BD1C5D">
        <w:rPr>
          <w:sz w:val="24"/>
          <w:szCs w:val="24"/>
        </w:rPr>
        <w:tab/>
        <w:t>Powers and Duties</w:t>
      </w:r>
      <w:r w:rsidRPr="00BD1C5D">
        <w:rPr>
          <w:sz w:val="24"/>
          <w:szCs w:val="24"/>
        </w:rPr>
        <w:tab/>
      </w:r>
      <w:r w:rsidR="00A2554F">
        <w:rPr>
          <w:sz w:val="24"/>
          <w:szCs w:val="24"/>
        </w:rPr>
        <w:t>27</w:t>
      </w:r>
    </w:p>
    <w:p w14:paraId="33EC6C9B" w14:textId="53CB5BBF" w:rsidR="005A4A47" w:rsidRPr="00BD1C5D" w:rsidRDefault="005A4A47" w:rsidP="0076708F">
      <w:pPr>
        <w:tabs>
          <w:tab w:val="left" w:pos="1800"/>
          <w:tab w:val="right" w:leader="dot" w:pos="9000"/>
        </w:tabs>
        <w:ind w:left="540"/>
        <w:rPr>
          <w:sz w:val="24"/>
          <w:szCs w:val="24"/>
        </w:rPr>
      </w:pPr>
      <w:r w:rsidRPr="00BD1C5D">
        <w:rPr>
          <w:sz w:val="24"/>
          <w:szCs w:val="24"/>
        </w:rPr>
        <w:t>175-17.</w:t>
      </w:r>
      <w:r w:rsidRPr="00BD1C5D">
        <w:rPr>
          <w:sz w:val="24"/>
          <w:szCs w:val="24"/>
        </w:rPr>
        <w:tab/>
        <w:t>Delegation of Site Review Authority</w:t>
      </w:r>
      <w:r w:rsidRPr="00BD1C5D">
        <w:rPr>
          <w:sz w:val="24"/>
          <w:szCs w:val="24"/>
        </w:rPr>
        <w:tab/>
      </w:r>
      <w:r w:rsidR="00A2554F">
        <w:rPr>
          <w:sz w:val="24"/>
          <w:szCs w:val="24"/>
        </w:rPr>
        <w:t>27</w:t>
      </w:r>
    </w:p>
    <w:p w14:paraId="100F5732" w14:textId="77777777" w:rsidR="005A4A47" w:rsidRPr="00BD1C5D" w:rsidRDefault="005A4A47" w:rsidP="0076708F">
      <w:pPr>
        <w:tabs>
          <w:tab w:val="left" w:pos="1800"/>
          <w:tab w:val="right" w:leader="dot" w:pos="9000"/>
        </w:tabs>
        <w:rPr>
          <w:sz w:val="24"/>
          <w:szCs w:val="24"/>
        </w:rPr>
      </w:pPr>
    </w:p>
    <w:p w14:paraId="3790C752" w14:textId="77777777" w:rsidR="00CA42BF" w:rsidRPr="00BD1C5D" w:rsidRDefault="00CA42BF" w:rsidP="0076708F">
      <w:pPr>
        <w:tabs>
          <w:tab w:val="left" w:pos="1800"/>
          <w:tab w:val="right" w:leader="dot" w:pos="9000"/>
        </w:tabs>
        <w:rPr>
          <w:sz w:val="24"/>
          <w:szCs w:val="24"/>
        </w:rPr>
      </w:pPr>
    </w:p>
    <w:p w14:paraId="483B6A6F" w14:textId="77777777" w:rsidR="00CA42BF" w:rsidRPr="00BD1C5D" w:rsidRDefault="00CA42BF" w:rsidP="0076708F">
      <w:pPr>
        <w:tabs>
          <w:tab w:val="left" w:pos="1800"/>
          <w:tab w:val="right" w:leader="dot" w:pos="9000"/>
        </w:tabs>
        <w:rPr>
          <w:sz w:val="24"/>
          <w:szCs w:val="24"/>
        </w:rPr>
      </w:pPr>
    </w:p>
    <w:p w14:paraId="2A6EEF67" w14:textId="452DB004" w:rsidR="005A4A47" w:rsidRPr="00BD1C5D" w:rsidRDefault="005A4A47" w:rsidP="0076708F">
      <w:pPr>
        <w:tabs>
          <w:tab w:val="left" w:pos="1800"/>
          <w:tab w:val="right" w:leader="dot" w:pos="9000"/>
        </w:tabs>
        <w:rPr>
          <w:sz w:val="24"/>
          <w:szCs w:val="24"/>
        </w:rPr>
      </w:pPr>
      <w:r w:rsidRPr="00BD1C5D">
        <w:rPr>
          <w:sz w:val="24"/>
          <w:szCs w:val="24"/>
        </w:rPr>
        <w:lastRenderedPageBreak/>
        <w:t>ARTICLE VI</w:t>
      </w:r>
      <w:r w:rsidRPr="00BD1C5D">
        <w:rPr>
          <w:sz w:val="24"/>
          <w:szCs w:val="24"/>
        </w:rPr>
        <w:tab/>
        <w:t>ZONING BOARD OF ADJUSTMENT</w:t>
      </w:r>
      <w:r w:rsidRPr="00BD1C5D">
        <w:rPr>
          <w:sz w:val="24"/>
          <w:szCs w:val="24"/>
        </w:rPr>
        <w:tab/>
      </w:r>
      <w:r w:rsidR="00A2554F">
        <w:rPr>
          <w:sz w:val="24"/>
          <w:szCs w:val="24"/>
        </w:rPr>
        <w:t>28</w:t>
      </w:r>
    </w:p>
    <w:p w14:paraId="7CE31C67" w14:textId="77777777" w:rsidR="005A4A47" w:rsidRPr="00BD1C5D" w:rsidRDefault="005A4A47" w:rsidP="0076708F">
      <w:pPr>
        <w:tabs>
          <w:tab w:val="left" w:pos="1800"/>
          <w:tab w:val="right" w:leader="dot" w:pos="9000"/>
        </w:tabs>
        <w:rPr>
          <w:sz w:val="24"/>
          <w:szCs w:val="24"/>
        </w:rPr>
      </w:pPr>
    </w:p>
    <w:p w14:paraId="2FC5A164" w14:textId="56EE5514" w:rsidR="005A4A47" w:rsidRPr="00BD1C5D" w:rsidRDefault="005A4A47" w:rsidP="0076708F">
      <w:pPr>
        <w:tabs>
          <w:tab w:val="left" w:pos="1800"/>
          <w:tab w:val="right" w:leader="dot" w:pos="9000"/>
        </w:tabs>
        <w:ind w:left="540"/>
        <w:rPr>
          <w:sz w:val="24"/>
          <w:szCs w:val="24"/>
        </w:rPr>
      </w:pPr>
      <w:r w:rsidRPr="00BD1C5D">
        <w:rPr>
          <w:sz w:val="24"/>
          <w:szCs w:val="24"/>
        </w:rPr>
        <w:t>175-18.</w:t>
      </w:r>
      <w:r w:rsidRPr="00BD1C5D">
        <w:rPr>
          <w:sz w:val="24"/>
          <w:szCs w:val="24"/>
        </w:rPr>
        <w:tab/>
        <w:t>Appointment</w:t>
      </w:r>
      <w:r w:rsidRPr="00BD1C5D">
        <w:rPr>
          <w:sz w:val="24"/>
          <w:szCs w:val="24"/>
        </w:rPr>
        <w:tab/>
      </w:r>
      <w:r w:rsidR="00A2554F">
        <w:rPr>
          <w:sz w:val="24"/>
          <w:szCs w:val="24"/>
        </w:rPr>
        <w:t>28</w:t>
      </w:r>
    </w:p>
    <w:p w14:paraId="4BCD4A7A" w14:textId="16A8D854" w:rsidR="005A4A47" w:rsidRPr="00BD1C5D" w:rsidRDefault="005A4A47" w:rsidP="0076708F">
      <w:pPr>
        <w:tabs>
          <w:tab w:val="left" w:pos="1800"/>
          <w:tab w:val="right" w:leader="dot" w:pos="9000"/>
        </w:tabs>
        <w:ind w:left="540"/>
        <w:rPr>
          <w:sz w:val="24"/>
          <w:szCs w:val="24"/>
        </w:rPr>
      </w:pPr>
      <w:r w:rsidRPr="00BD1C5D">
        <w:rPr>
          <w:sz w:val="24"/>
          <w:szCs w:val="24"/>
        </w:rPr>
        <w:t>175-19.</w:t>
      </w:r>
      <w:r w:rsidRPr="00BD1C5D">
        <w:rPr>
          <w:sz w:val="24"/>
          <w:szCs w:val="24"/>
        </w:rPr>
        <w:tab/>
        <w:t>Powers and Duties</w:t>
      </w:r>
      <w:r w:rsidRPr="00BD1C5D">
        <w:rPr>
          <w:sz w:val="24"/>
          <w:szCs w:val="24"/>
        </w:rPr>
        <w:tab/>
      </w:r>
      <w:r w:rsidR="00A2554F">
        <w:rPr>
          <w:sz w:val="24"/>
          <w:szCs w:val="24"/>
        </w:rPr>
        <w:t>28</w:t>
      </w:r>
    </w:p>
    <w:p w14:paraId="1DAEF94C" w14:textId="4D0C9384" w:rsidR="005A4A47" w:rsidRPr="00BD1C5D" w:rsidRDefault="005A4A47" w:rsidP="0076708F">
      <w:pPr>
        <w:tabs>
          <w:tab w:val="left" w:pos="1800"/>
          <w:tab w:val="right" w:leader="dot" w:pos="9000"/>
        </w:tabs>
        <w:ind w:left="540"/>
        <w:rPr>
          <w:sz w:val="24"/>
          <w:szCs w:val="24"/>
        </w:rPr>
      </w:pPr>
      <w:r w:rsidRPr="00BD1C5D">
        <w:rPr>
          <w:sz w:val="24"/>
          <w:szCs w:val="24"/>
        </w:rPr>
        <w:t>175-20.</w:t>
      </w:r>
      <w:r w:rsidRPr="00BD1C5D">
        <w:rPr>
          <w:sz w:val="24"/>
          <w:szCs w:val="24"/>
        </w:rPr>
        <w:tab/>
        <w:t>Meetings</w:t>
      </w:r>
      <w:r w:rsidRPr="00BD1C5D">
        <w:rPr>
          <w:sz w:val="24"/>
          <w:szCs w:val="24"/>
        </w:rPr>
        <w:tab/>
      </w:r>
      <w:r w:rsidR="00A2554F">
        <w:rPr>
          <w:sz w:val="24"/>
          <w:szCs w:val="24"/>
        </w:rPr>
        <w:t>29</w:t>
      </w:r>
    </w:p>
    <w:p w14:paraId="5C9E9D51" w14:textId="77777777" w:rsidR="005A4A47" w:rsidRPr="00BD1C5D" w:rsidRDefault="005A4A47" w:rsidP="0076708F">
      <w:pPr>
        <w:tabs>
          <w:tab w:val="left" w:leader="dot" w:pos="1800"/>
          <w:tab w:val="right" w:pos="9000"/>
        </w:tabs>
        <w:rPr>
          <w:sz w:val="24"/>
          <w:szCs w:val="24"/>
        </w:rPr>
      </w:pPr>
    </w:p>
    <w:p w14:paraId="4C061BEB" w14:textId="47276B08" w:rsidR="005A4A47" w:rsidRPr="00BD1C5D" w:rsidRDefault="005A4A47" w:rsidP="0076708F">
      <w:pPr>
        <w:tabs>
          <w:tab w:val="left" w:pos="1800"/>
          <w:tab w:val="right" w:leader="dot" w:pos="9000"/>
        </w:tabs>
        <w:rPr>
          <w:sz w:val="24"/>
          <w:szCs w:val="24"/>
        </w:rPr>
      </w:pPr>
      <w:r w:rsidRPr="00BD1C5D">
        <w:rPr>
          <w:sz w:val="24"/>
          <w:szCs w:val="24"/>
        </w:rPr>
        <w:t xml:space="preserve">ARTICLE VII </w:t>
      </w:r>
      <w:r w:rsidRPr="00BD1C5D">
        <w:rPr>
          <w:sz w:val="24"/>
          <w:szCs w:val="24"/>
        </w:rPr>
        <w:tab/>
        <w:t>CONDITIONAL USE PERMITS</w:t>
      </w:r>
      <w:r w:rsidRPr="00BD1C5D">
        <w:rPr>
          <w:sz w:val="24"/>
          <w:szCs w:val="24"/>
        </w:rPr>
        <w:tab/>
      </w:r>
      <w:r w:rsidR="00A2554F">
        <w:rPr>
          <w:sz w:val="24"/>
          <w:szCs w:val="24"/>
        </w:rPr>
        <w:t>30</w:t>
      </w:r>
    </w:p>
    <w:p w14:paraId="2169EB01" w14:textId="77777777" w:rsidR="005A4A47" w:rsidRPr="00BD1C5D" w:rsidRDefault="005A4A47" w:rsidP="0076708F">
      <w:pPr>
        <w:tabs>
          <w:tab w:val="left" w:pos="1800"/>
          <w:tab w:val="right" w:leader="dot" w:pos="9000"/>
        </w:tabs>
        <w:rPr>
          <w:sz w:val="24"/>
          <w:szCs w:val="24"/>
        </w:rPr>
      </w:pPr>
    </w:p>
    <w:p w14:paraId="776936AA" w14:textId="78A8848F" w:rsidR="005A4A47" w:rsidRPr="00BD1C5D" w:rsidRDefault="005A4A47" w:rsidP="0076708F">
      <w:pPr>
        <w:tabs>
          <w:tab w:val="left" w:pos="1800"/>
          <w:tab w:val="right" w:leader="dot" w:pos="9000"/>
        </w:tabs>
        <w:ind w:left="540"/>
        <w:rPr>
          <w:sz w:val="24"/>
          <w:szCs w:val="24"/>
        </w:rPr>
      </w:pPr>
      <w:r w:rsidRPr="00BD1C5D">
        <w:rPr>
          <w:sz w:val="24"/>
          <w:szCs w:val="24"/>
        </w:rPr>
        <w:t>175-21.</w:t>
      </w:r>
      <w:r w:rsidRPr="00BD1C5D">
        <w:rPr>
          <w:sz w:val="24"/>
          <w:szCs w:val="24"/>
        </w:rPr>
        <w:tab/>
        <w:t>Conditional Use Permits</w:t>
      </w:r>
      <w:r w:rsidRPr="00BD1C5D">
        <w:rPr>
          <w:sz w:val="24"/>
          <w:szCs w:val="24"/>
        </w:rPr>
        <w:tab/>
      </w:r>
      <w:r w:rsidR="00A2554F">
        <w:rPr>
          <w:sz w:val="24"/>
          <w:szCs w:val="24"/>
        </w:rPr>
        <w:t>30</w:t>
      </w:r>
    </w:p>
    <w:p w14:paraId="1A630588" w14:textId="1B4498AE" w:rsidR="005A4A47" w:rsidRPr="00BD1C5D" w:rsidRDefault="005A4A47" w:rsidP="0076708F">
      <w:pPr>
        <w:tabs>
          <w:tab w:val="left" w:pos="1800"/>
          <w:tab w:val="right" w:leader="dot" w:pos="9000"/>
        </w:tabs>
        <w:ind w:left="540"/>
        <w:rPr>
          <w:sz w:val="24"/>
          <w:szCs w:val="24"/>
        </w:rPr>
      </w:pPr>
      <w:r w:rsidRPr="00BD1C5D">
        <w:rPr>
          <w:sz w:val="24"/>
          <w:szCs w:val="24"/>
        </w:rPr>
        <w:t>175-22.</w:t>
      </w:r>
      <w:r w:rsidRPr="00BD1C5D">
        <w:rPr>
          <w:sz w:val="24"/>
          <w:szCs w:val="24"/>
        </w:rPr>
        <w:tab/>
        <w:t>Procedures</w:t>
      </w:r>
      <w:r w:rsidRPr="00BD1C5D">
        <w:rPr>
          <w:sz w:val="24"/>
          <w:szCs w:val="24"/>
        </w:rPr>
        <w:tab/>
      </w:r>
      <w:r w:rsidR="00A2554F">
        <w:rPr>
          <w:sz w:val="24"/>
          <w:szCs w:val="24"/>
        </w:rPr>
        <w:t>30</w:t>
      </w:r>
    </w:p>
    <w:p w14:paraId="63D7E9ED" w14:textId="4A4FC93A" w:rsidR="005A4A47" w:rsidRPr="00BD1C5D" w:rsidRDefault="005A4A47" w:rsidP="0076708F">
      <w:pPr>
        <w:tabs>
          <w:tab w:val="left" w:pos="1800"/>
          <w:tab w:val="right" w:leader="dot" w:pos="9000"/>
        </w:tabs>
        <w:ind w:left="540"/>
        <w:rPr>
          <w:sz w:val="24"/>
          <w:szCs w:val="24"/>
        </w:rPr>
      </w:pPr>
      <w:r w:rsidRPr="00BD1C5D">
        <w:rPr>
          <w:sz w:val="24"/>
          <w:szCs w:val="24"/>
        </w:rPr>
        <w:t>175-23.</w:t>
      </w:r>
      <w:r w:rsidRPr="00BD1C5D">
        <w:rPr>
          <w:sz w:val="24"/>
          <w:szCs w:val="24"/>
        </w:rPr>
        <w:tab/>
        <w:t>Approval Criteria</w:t>
      </w:r>
      <w:r w:rsidRPr="00BD1C5D">
        <w:rPr>
          <w:sz w:val="24"/>
          <w:szCs w:val="24"/>
        </w:rPr>
        <w:tab/>
      </w:r>
      <w:r w:rsidR="00A2554F">
        <w:rPr>
          <w:sz w:val="24"/>
          <w:szCs w:val="24"/>
        </w:rPr>
        <w:t>32</w:t>
      </w:r>
    </w:p>
    <w:p w14:paraId="6D3619CA" w14:textId="2F32FD12" w:rsidR="005A4A47" w:rsidRPr="00BD1C5D" w:rsidRDefault="005A4A47" w:rsidP="0076708F">
      <w:pPr>
        <w:tabs>
          <w:tab w:val="left" w:pos="1800"/>
          <w:tab w:val="right" w:leader="dot" w:pos="9000"/>
        </w:tabs>
        <w:ind w:left="540"/>
        <w:rPr>
          <w:sz w:val="24"/>
          <w:szCs w:val="24"/>
        </w:rPr>
      </w:pPr>
      <w:r w:rsidRPr="00BD1C5D">
        <w:rPr>
          <w:sz w:val="24"/>
          <w:szCs w:val="24"/>
        </w:rPr>
        <w:t>175-24.</w:t>
      </w:r>
      <w:r w:rsidRPr="00BD1C5D">
        <w:rPr>
          <w:sz w:val="24"/>
          <w:szCs w:val="24"/>
        </w:rPr>
        <w:tab/>
        <w:t>Appeals</w:t>
      </w:r>
      <w:r w:rsidRPr="00BD1C5D">
        <w:rPr>
          <w:sz w:val="24"/>
          <w:szCs w:val="24"/>
        </w:rPr>
        <w:tab/>
      </w:r>
      <w:r w:rsidR="00A2554F">
        <w:rPr>
          <w:sz w:val="24"/>
          <w:szCs w:val="24"/>
        </w:rPr>
        <w:t>34</w:t>
      </w:r>
    </w:p>
    <w:p w14:paraId="4F883B6A" w14:textId="77777777" w:rsidR="005A4A47" w:rsidRPr="00BD1C5D" w:rsidRDefault="005A4A47" w:rsidP="0076708F">
      <w:pPr>
        <w:tabs>
          <w:tab w:val="left" w:pos="1800"/>
          <w:tab w:val="right" w:leader="dot" w:pos="9000"/>
        </w:tabs>
        <w:ind w:left="540"/>
        <w:rPr>
          <w:sz w:val="24"/>
          <w:szCs w:val="24"/>
        </w:rPr>
      </w:pPr>
    </w:p>
    <w:p w14:paraId="385C340A" w14:textId="7A60E856" w:rsidR="005A4A47" w:rsidRPr="00BD1C5D" w:rsidRDefault="005A4A47" w:rsidP="0076708F">
      <w:pPr>
        <w:tabs>
          <w:tab w:val="left" w:pos="1800"/>
          <w:tab w:val="right" w:leader="dot" w:pos="9000"/>
        </w:tabs>
        <w:rPr>
          <w:sz w:val="24"/>
          <w:szCs w:val="24"/>
        </w:rPr>
      </w:pPr>
      <w:r w:rsidRPr="00BD1C5D">
        <w:rPr>
          <w:sz w:val="24"/>
          <w:szCs w:val="24"/>
        </w:rPr>
        <w:t>ARTICLE VIII</w:t>
      </w:r>
      <w:r w:rsidRPr="00BD1C5D">
        <w:rPr>
          <w:sz w:val="24"/>
          <w:szCs w:val="24"/>
        </w:rPr>
        <w:tab/>
        <w:t>VARIANCES AND SPECIAL EXCEPTIONS</w:t>
      </w:r>
      <w:r w:rsidRPr="00BD1C5D">
        <w:rPr>
          <w:sz w:val="24"/>
          <w:szCs w:val="24"/>
        </w:rPr>
        <w:tab/>
      </w:r>
      <w:r w:rsidR="00A2554F">
        <w:rPr>
          <w:sz w:val="24"/>
          <w:szCs w:val="24"/>
        </w:rPr>
        <w:t>34</w:t>
      </w:r>
    </w:p>
    <w:p w14:paraId="44453801" w14:textId="77777777" w:rsidR="005A4A47" w:rsidRPr="00BD1C5D" w:rsidRDefault="005A4A47" w:rsidP="0076708F">
      <w:pPr>
        <w:tabs>
          <w:tab w:val="left" w:pos="1800"/>
          <w:tab w:val="right" w:leader="dot" w:pos="9000"/>
        </w:tabs>
        <w:rPr>
          <w:sz w:val="24"/>
          <w:szCs w:val="24"/>
        </w:rPr>
      </w:pPr>
    </w:p>
    <w:p w14:paraId="2E824612" w14:textId="4343F023" w:rsidR="005A4A47" w:rsidRPr="00BD1C5D" w:rsidRDefault="005A4A47" w:rsidP="0076708F">
      <w:pPr>
        <w:tabs>
          <w:tab w:val="left" w:pos="1800"/>
          <w:tab w:val="right" w:leader="dot" w:pos="9000"/>
        </w:tabs>
        <w:ind w:left="540"/>
        <w:rPr>
          <w:sz w:val="24"/>
          <w:szCs w:val="24"/>
        </w:rPr>
      </w:pPr>
      <w:r w:rsidRPr="00BD1C5D">
        <w:rPr>
          <w:sz w:val="24"/>
          <w:szCs w:val="24"/>
        </w:rPr>
        <w:t>175-25.</w:t>
      </w:r>
      <w:r w:rsidRPr="00BD1C5D">
        <w:rPr>
          <w:sz w:val="24"/>
          <w:szCs w:val="24"/>
        </w:rPr>
        <w:tab/>
        <w:t>Variances</w:t>
      </w:r>
      <w:r w:rsidRPr="00BD1C5D">
        <w:rPr>
          <w:sz w:val="24"/>
          <w:szCs w:val="24"/>
        </w:rPr>
        <w:tab/>
      </w:r>
      <w:r w:rsidR="00A2554F">
        <w:rPr>
          <w:sz w:val="24"/>
          <w:szCs w:val="24"/>
        </w:rPr>
        <w:t>34</w:t>
      </w:r>
    </w:p>
    <w:p w14:paraId="56C6F3DC" w14:textId="5B2CD186" w:rsidR="005A4A47" w:rsidRPr="00BD1C5D" w:rsidRDefault="005A4A47" w:rsidP="0076708F">
      <w:pPr>
        <w:tabs>
          <w:tab w:val="left" w:pos="1800"/>
          <w:tab w:val="right" w:leader="dot" w:pos="9000"/>
        </w:tabs>
        <w:ind w:left="540"/>
        <w:rPr>
          <w:sz w:val="24"/>
          <w:szCs w:val="24"/>
        </w:rPr>
      </w:pPr>
      <w:r w:rsidRPr="00BD1C5D">
        <w:rPr>
          <w:sz w:val="24"/>
          <w:szCs w:val="24"/>
        </w:rPr>
        <w:t>175-26.</w:t>
      </w:r>
      <w:r w:rsidRPr="00BD1C5D">
        <w:rPr>
          <w:sz w:val="24"/>
          <w:szCs w:val="24"/>
        </w:rPr>
        <w:tab/>
        <w:t>Special Exceptions</w:t>
      </w:r>
      <w:r w:rsidRPr="00BD1C5D">
        <w:rPr>
          <w:sz w:val="24"/>
          <w:szCs w:val="24"/>
        </w:rPr>
        <w:tab/>
      </w:r>
      <w:r w:rsidR="00A2554F">
        <w:rPr>
          <w:sz w:val="24"/>
          <w:szCs w:val="24"/>
        </w:rPr>
        <w:t>35</w:t>
      </w:r>
    </w:p>
    <w:p w14:paraId="2986182A" w14:textId="77777777" w:rsidR="005A4A47" w:rsidRPr="00BD1C5D" w:rsidRDefault="005A4A47" w:rsidP="0076708F">
      <w:pPr>
        <w:tabs>
          <w:tab w:val="left" w:pos="1800"/>
          <w:tab w:val="right" w:leader="dot" w:pos="9000"/>
        </w:tabs>
        <w:rPr>
          <w:sz w:val="24"/>
          <w:szCs w:val="24"/>
        </w:rPr>
      </w:pPr>
    </w:p>
    <w:p w14:paraId="1859C38D" w14:textId="60E46A1A" w:rsidR="005A4A47" w:rsidRPr="00BD1C5D" w:rsidRDefault="005A4A47" w:rsidP="0076708F">
      <w:pPr>
        <w:tabs>
          <w:tab w:val="left" w:pos="1800"/>
          <w:tab w:val="right" w:leader="dot" w:pos="9000"/>
        </w:tabs>
        <w:rPr>
          <w:sz w:val="24"/>
          <w:szCs w:val="24"/>
        </w:rPr>
      </w:pPr>
      <w:r w:rsidRPr="00BD1C5D">
        <w:rPr>
          <w:sz w:val="24"/>
          <w:szCs w:val="24"/>
        </w:rPr>
        <w:t>ARTICLE IX</w:t>
      </w:r>
      <w:r w:rsidRPr="00BD1C5D">
        <w:rPr>
          <w:sz w:val="24"/>
          <w:szCs w:val="24"/>
        </w:rPr>
        <w:tab/>
        <w:t>NONCONFORMANCE</w:t>
      </w:r>
      <w:r w:rsidRPr="00BD1C5D">
        <w:rPr>
          <w:sz w:val="24"/>
          <w:szCs w:val="24"/>
        </w:rPr>
        <w:tab/>
      </w:r>
      <w:r w:rsidR="00A2554F">
        <w:rPr>
          <w:sz w:val="24"/>
          <w:szCs w:val="24"/>
        </w:rPr>
        <w:t>36</w:t>
      </w:r>
    </w:p>
    <w:p w14:paraId="46AFA5DB" w14:textId="77777777" w:rsidR="005A4A47" w:rsidRPr="00BD1C5D" w:rsidRDefault="005A4A47" w:rsidP="0076708F">
      <w:pPr>
        <w:tabs>
          <w:tab w:val="left" w:pos="1800"/>
          <w:tab w:val="right" w:leader="dot" w:pos="9000"/>
        </w:tabs>
        <w:rPr>
          <w:sz w:val="24"/>
          <w:szCs w:val="24"/>
        </w:rPr>
      </w:pPr>
    </w:p>
    <w:p w14:paraId="5B7A8DC9" w14:textId="1A45B69E" w:rsidR="005A4A47" w:rsidRPr="00BD1C5D" w:rsidRDefault="005A4A47" w:rsidP="0076708F">
      <w:pPr>
        <w:tabs>
          <w:tab w:val="left" w:pos="1800"/>
          <w:tab w:val="right" w:leader="dot" w:pos="9000"/>
        </w:tabs>
        <w:ind w:left="540"/>
        <w:rPr>
          <w:sz w:val="24"/>
          <w:szCs w:val="24"/>
        </w:rPr>
      </w:pPr>
      <w:r w:rsidRPr="00BD1C5D">
        <w:rPr>
          <w:sz w:val="24"/>
          <w:szCs w:val="24"/>
        </w:rPr>
        <w:t>175-27.</w:t>
      </w:r>
      <w:r w:rsidRPr="00BD1C5D">
        <w:rPr>
          <w:sz w:val="24"/>
          <w:szCs w:val="24"/>
        </w:rPr>
        <w:tab/>
        <w:t>General Provisions</w:t>
      </w:r>
      <w:r w:rsidRPr="00BD1C5D">
        <w:rPr>
          <w:sz w:val="24"/>
          <w:szCs w:val="24"/>
        </w:rPr>
        <w:tab/>
      </w:r>
      <w:r w:rsidR="00A2554F">
        <w:rPr>
          <w:sz w:val="24"/>
          <w:szCs w:val="24"/>
        </w:rPr>
        <w:t>36</w:t>
      </w:r>
    </w:p>
    <w:p w14:paraId="079E3FF3" w14:textId="6D932D6B" w:rsidR="005A4A47" w:rsidRPr="00BD1C5D" w:rsidRDefault="005A4A47" w:rsidP="0076708F">
      <w:pPr>
        <w:tabs>
          <w:tab w:val="left" w:pos="1800"/>
          <w:tab w:val="right" w:leader="dot" w:pos="9000"/>
        </w:tabs>
        <w:ind w:left="540"/>
        <w:rPr>
          <w:sz w:val="24"/>
          <w:szCs w:val="24"/>
        </w:rPr>
      </w:pPr>
      <w:r w:rsidRPr="00BD1C5D">
        <w:rPr>
          <w:sz w:val="24"/>
          <w:szCs w:val="24"/>
        </w:rPr>
        <w:t xml:space="preserve">175-28. </w:t>
      </w:r>
      <w:r w:rsidRPr="00BD1C5D">
        <w:rPr>
          <w:sz w:val="24"/>
          <w:szCs w:val="24"/>
        </w:rPr>
        <w:tab/>
        <w:t>Nonconforming Uses</w:t>
      </w:r>
      <w:r w:rsidRPr="00BD1C5D">
        <w:rPr>
          <w:sz w:val="24"/>
          <w:szCs w:val="24"/>
        </w:rPr>
        <w:tab/>
      </w:r>
      <w:r w:rsidR="00A2554F">
        <w:rPr>
          <w:sz w:val="24"/>
          <w:szCs w:val="24"/>
        </w:rPr>
        <w:t>36</w:t>
      </w:r>
    </w:p>
    <w:p w14:paraId="5D07FE47" w14:textId="7282D46E" w:rsidR="005A4A47" w:rsidRPr="00BD1C5D" w:rsidRDefault="005A4A47" w:rsidP="0076708F">
      <w:pPr>
        <w:tabs>
          <w:tab w:val="left" w:pos="1800"/>
          <w:tab w:val="right" w:leader="dot" w:pos="9000"/>
        </w:tabs>
        <w:ind w:left="540"/>
        <w:rPr>
          <w:sz w:val="24"/>
          <w:szCs w:val="24"/>
        </w:rPr>
      </w:pPr>
      <w:r w:rsidRPr="00BD1C5D">
        <w:rPr>
          <w:sz w:val="24"/>
          <w:szCs w:val="24"/>
        </w:rPr>
        <w:t>175-29.</w:t>
      </w:r>
      <w:r w:rsidRPr="00BD1C5D">
        <w:rPr>
          <w:sz w:val="24"/>
          <w:szCs w:val="24"/>
        </w:rPr>
        <w:tab/>
        <w:t>Nonconforming Lots</w:t>
      </w:r>
      <w:r w:rsidRPr="00BD1C5D">
        <w:rPr>
          <w:sz w:val="24"/>
          <w:szCs w:val="24"/>
        </w:rPr>
        <w:tab/>
      </w:r>
      <w:r w:rsidR="00A2554F">
        <w:rPr>
          <w:sz w:val="24"/>
          <w:szCs w:val="24"/>
        </w:rPr>
        <w:t>37</w:t>
      </w:r>
    </w:p>
    <w:p w14:paraId="16B2E20E" w14:textId="5F938B22" w:rsidR="005A4A47" w:rsidRPr="00BD1C5D" w:rsidRDefault="005A4A47" w:rsidP="0076708F">
      <w:pPr>
        <w:tabs>
          <w:tab w:val="left" w:pos="1800"/>
          <w:tab w:val="right" w:leader="dot" w:pos="9000"/>
        </w:tabs>
        <w:ind w:left="540"/>
        <w:rPr>
          <w:sz w:val="24"/>
          <w:szCs w:val="24"/>
        </w:rPr>
      </w:pPr>
      <w:r w:rsidRPr="00BD1C5D">
        <w:rPr>
          <w:sz w:val="24"/>
          <w:szCs w:val="24"/>
        </w:rPr>
        <w:t xml:space="preserve">175-30. </w:t>
      </w:r>
      <w:r w:rsidRPr="00BD1C5D">
        <w:rPr>
          <w:sz w:val="24"/>
          <w:szCs w:val="24"/>
        </w:rPr>
        <w:tab/>
        <w:t>Nonconforming Structures and Buildings</w:t>
      </w:r>
      <w:r w:rsidRPr="00BD1C5D">
        <w:rPr>
          <w:sz w:val="24"/>
          <w:szCs w:val="24"/>
        </w:rPr>
        <w:tab/>
      </w:r>
      <w:r w:rsidR="00A2554F">
        <w:rPr>
          <w:sz w:val="24"/>
          <w:szCs w:val="24"/>
        </w:rPr>
        <w:t>38</w:t>
      </w:r>
    </w:p>
    <w:p w14:paraId="6796FB04" w14:textId="77777777" w:rsidR="005A4A47" w:rsidRPr="00BD1C5D" w:rsidRDefault="005A4A47" w:rsidP="0076708F">
      <w:pPr>
        <w:tabs>
          <w:tab w:val="left" w:pos="1800"/>
          <w:tab w:val="right" w:pos="9000"/>
        </w:tabs>
        <w:rPr>
          <w:sz w:val="24"/>
          <w:szCs w:val="24"/>
        </w:rPr>
      </w:pPr>
    </w:p>
    <w:p w14:paraId="2628B0AE" w14:textId="31B16B04" w:rsidR="005A4A47" w:rsidRPr="00BD1C5D" w:rsidRDefault="005A4A47" w:rsidP="0076708F">
      <w:pPr>
        <w:tabs>
          <w:tab w:val="left" w:pos="1800"/>
          <w:tab w:val="right" w:leader="dot" w:pos="9000"/>
        </w:tabs>
        <w:rPr>
          <w:sz w:val="24"/>
          <w:szCs w:val="24"/>
        </w:rPr>
      </w:pPr>
      <w:r w:rsidRPr="00BD1C5D">
        <w:rPr>
          <w:b/>
          <w:sz w:val="28"/>
          <w:szCs w:val="28"/>
        </w:rPr>
        <w:t xml:space="preserve">PART B. </w:t>
      </w:r>
      <w:r w:rsidRPr="00BD1C5D">
        <w:rPr>
          <w:b/>
          <w:sz w:val="28"/>
          <w:szCs w:val="28"/>
        </w:rPr>
        <w:tab/>
        <w:t>ZONING DISTRICTS</w:t>
      </w:r>
      <w:r w:rsidRPr="00BD1C5D">
        <w:rPr>
          <w:sz w:val="28"/>
          <w:szCs w:val="28"/>
        </w:rPr>
        <w:tab/>
      </w:r>
      <w:r w:rsidR="00A2554F">
        <w:rPr>
          <w:sz w:val="24"/>
          <w:szCs w:val="24"/>
        </w:rPr>
        <w:t>40</w:t>
      </w:r>
    </w:p>
    <w:p w14:paraId="020ED017" w14:textId="77777777" w:rsidR="005A4A47" w:rsidRPr="00BD1C5D" w:rsidRDefault="005A4A47" w:rsidP="0076708F">
      <w:pPr>
        <w:tabs>
          <w:tab w:val="left" w:pos="1800"/>
          <w:tab w:val="right" w:leader="dot" w:pos="9000"/>
        </w:tabs>
        <w:rPr>
          <w:sz w:val="24"/>
          <w:szCs w:val="24"/>
        </w:rPr>
      </w:pPr>
    </w:p>
    <w:p w14:paraId="0D51C3C5" w14:textId="5AD5E99B" w:rsidR="005A4A47" w:rsidRPr="00BD1C5D" w:rsidRDefault="005A4A47" w:rsidP="0076708F">
      <w:pPr>
        <w:tabs>
          <w:tab w:val="left" w:pos="1800"/>
          <w:tab w:val="right" w:leader="dot" w:pos="9000"/>
        </w:tabs>
        <w:rPr>
          <w:sz w:val="24"/>
          <w:szCs w:val="24"/>
        </w:rPr>
      </w:pPr>
      <w:r w:rsidRPr="00BD1C5D">
        <w:rPr>
          <w:sz w:val="24"/>
          <w:szCs w:val="24"/>
        </w:rPr>
        <w:t>ARTICLE X</w:t>
      </w:r>
      <w:r w:rsidRPr="00BD1C5D">
        <w:rPr>
          <w:sz w:val="24"/>
          <w:szCs w:val="24"/>
        </w:rPr>
        <w:tab/>
        <w:t>GENERAL ZONING DISTRICT PROVISIONS</w:t>
      </w:r>
      <w:r w:rsidRPr="00BD1C5D">
        <w:rPr>
          <w:sz w:val="24"/>
          <w:szCs w:val="24"/>
        </w:rPr>
        <w:tab/>
      </w:r>
      <w:r w:rsidR="00A2554F">
        <w:rPr>
          <w:sz w:val="24"/>
          <w:szCs w:val="24"/>
        </w:rPr>
        <w:t>40</w:t>
      </w:r>
    </w:p>
    <w:p w14:paraId="14D02600" w14:textId="77777777" w:rsidR="005A4A47" w:rsidRPr="00BD1C5D" w:rsidRDefault="005A4A47" w:rsidP="0076708F">
      <w:pPr>
        <w:tabs>
          <w:tab w:val="left" w:pos="1800"/>
          <w:tab w:val="right" w:leader="dot" w:pos="9000"/>
        </w:tabs>
        <w:rPr>
          <w:sz w:val="24"/>
          <w:szCs w:val="24"/>
        </w:rPr>
      </w:pPr>
    </w:p>
    <w:p w14:paraId="104E98C6" w14:textId="38DF4F2B" w:rsidR="005A4A47" w:rsidRPr="00BD1C5D" w:rsidRDefault="005A4A47" w:rsidP="0076708F">
      <w:pPr>
        <w:tabs>
          <w:tab w:val="left" w:pos="1800"/>
          <w:tab w:val="right" w:leader="dot" w:pos="9000"/>
        </w:tabs>
        <w:ind w:left="540"/>
        <w:rPr>
          <w:sz w:val="24"/>
          <w:szCs w:val="24"/>
        </w:rPr>
      </w:pPr>
      <w:r w:rsidRPr="00BD1C5D">
        <w:rPr>
          <w:sz w:val="24"/>
          <w:szCs w:val="24"/>
        </w:rPr>
        <w:t xml:space="preserve">175-31. </w:t>
      </w:r>
      <w:r w:rsidRPr="00BD1C5D">
        <w:rPr>
          <w:sz w:val="24"/>
          <w:szCs w:val="24"/>
        </w:rPr>
        <w:tab/>
        <w:t>Establishment of Districts</w:t>
      </w:r>
      <w:r w:rsidRPr="00BD1C5D">
        <w:rPr>
          <w:sz w:val="24"/>
          <w:szCs w:val="24"/>
        </w:rPr>
        <w:tab/>
      </w:r>
      <w:r w:rsidR="00A2554F">
        <w:rPr>
          <w:sz w:val="24"/>
          <w:szCs w:val="24"/>
        </w:rPr>
        <w:t>40</w:t>
      </w:r>
    </w:p>
    <w:p w14:paraId="324792CC" w14:textId="60EE4C70" w:rsidR="005A4A47" w:rsidRPr="00BD1C5D" w:rsidRDefault="005A4A47" w:rsidP="0076708F">
      <w:pPr>
        <w:tabs>
          <w:tab w:val="left" w:pos="1800"/>
          <w:tab w:val="right" w:leader="dot" w:pos="9000"/>
        </w:tabs>
        <w:ind w:left="540"/>
        <w:rPr>
          <w:sz w:val="24"/>
          <w:szCs w:val="24"/>
        </w:rPr>
      </w:pPr>
      <w:r w:rsidRPr="00BD1C5D">
        <w:rPr>
          <w:sz w:val="24"/>
          <w:szCs w:val="24"/>
        </w:rPr>
        <w:t>175-32.</w:t>
      </w:r>
      <w:r w:rsidRPr="00BD1C5D">
        <w:rPr>
          <w:sz w:val="24"/>
          <w:szCs w:val="24"/>
        </w:rPr>
        <w:tab/>
        <w:t>Zoning Map</w:t>
      </w:r>
      <w:r w:rsidRPr="00BD1C5D">
        <w:rPr>
          <w:sz w:val="24"/>
          <w:szCs w:val="24"/>
        </w:rPr>
        <w:tab/>
      </w:r>
      <w:r w:rsidR="00A2554F">
        <w:rPr>
          <w:sz w:val="24"/>
          <w:szCs w:val="24"/>
        </w:rPr>
        <w:t>40</w:t>
      </w:r>
    </w:p>
    <w:p w14:paraId="7ED77A67" w14:textId="485032C8" w:rsidR="005A4A47" w:rsidRPr="00BD1C5D" w:rsidRDefault="005A4A47" w:rsidP="0076708F">
      <w:pPr>
        <w:tabs>
          <w:tab w:val="left" w:pos="1800"/>
          <w:tab w:val="right" w:leader="dot" w:pos="9000"/>
        </w:tabs>
        <w:ind w:left="540"/>
        <w:rPr>
          <w:sz w:val="24"/>
          <w:szCs w:val="24"/>
        </w:rPr>
      </w:pPr>
      <w:r w:rsidRPr="00BD1C5D">
        <w:rPr>
          <w:sz w:val="24"/>
          <w:szCs w:val="24"/>
        </w:rPr>
        <w:t xml:space="preserve">175-33. </w:t>
      </w:r>
      <w:r w:rsidRPr="00BD1C5D">
        <w:rPr>
          <w:sz w:val="24"/>
          <w:szCs w:val="24"/>
        </w:rPr>
        <w:tab/>
        <w:t>Zoning Boundaries</w:t>
      </w:r>
      <w:r w:rsidRPr="00BD1C5D">
        <w:rPr>
          <w:sz w:val="24"/>
          <w:szCs w:val="24"/>
        </w:rPr>
        <w:tab/>
      </w:r>
      <w:r w:rsidR="00A2554F">
        <w:rPr>
          <w:sz w:val="24"/>
          <w:szCs w:val="24"/>
        </w:rPr>
        <w:t>40</w:t>
      </w:r>
    </w:p>
    <w:p w14:paraId="2B7FC542" w14:textId="6FC8FBFF" w:rsidR="005A4A47" w:rsidRPr="00BD1C5D" w:rsidRDefault="005A4A47" w:rsidP="0076708F">
      <w:pPr>
        <w:tabs>
          <w:tab w:val="left" w:pos="1800"/>
          <w:tab w:val="right" w:leader="dot" w:pos="9000"/>
        </w:tabs>
        <w:ind w:left="540"/>
        <w:rPr>
          <w:sz w:val="24"/>
          <w:szCs w:val="24"/>
        </w:rPr>
      </w:pPr>
      <w:r w:rsidRPr="00BD1C5D">
        <w:rPr>
          <w:sz w:val="24"/>
          <w:szCs w:val="24"/>
        </w:rPr>
        <w:t xml:space="preserve">175-34. </w:t>
      </w:r>
      <w:r w:rsidRPr="00BD1C5D">
        <w:rPr>
          <w:sz w:val="24"/>
          <w:szCs w:val="24"/>
        </w:rPr>
        <w:tab/>
        <w:t>Special Provisions</w:t>
      </w:r>
      <w:r w:rsidRPr="00BD1C5D">
        <w:rPr>
          <w:sz w:val="24"/>
          <w:szCs w:val="24"/>
        </w:rPr>
        <w:tab/>
      </w:r>
      <w:r w:rsidR="00A2554F">
        <w:rPr>
          <w:sz w:val="24"/>
          <w:szCs w:val="24"/>
        </w:rPr>
        <w:t>41</w:t>
      </w:r>
    </w:p>
    <w:p w14:paraId="5FBF2C32" w14:textId="77777777" w:rsidR="005A4A47" w:rsidRPr="00BD1C5D" w:rsidRDefault="005A4A47" w:rsidP="0076708F">
      <w:pPr>
        <w:tabs>
          <w:tab w:val="left" w:pos="1800"/>
          <w:tab w:val="right" w:leader="dot" w:pos="9000"/>
        </w:tabs>
        <w:rPr>
          <w:sz w:val="24"/>
          <w:szCs w:val="24"/>
        </w:rPr>
      </w:pPr>
    </w:p>
    <w:p w14:paraId="440F7559" w14:textId="0AF83B06" w:rsidR="005A4A47" w:rsidRPr="00BD1C5D" w:rsidRDefault="005A4A47" w:rsidP="0076708F">
      <w:pPr>
        <w:tabs>
          <w:tab w:val="left" w:pos="1800"/>
          <w:tab w:val="right" w:leader="dot" w:pos="9000"/>
        </w:tabs>
        <w:rPr>
          <w:sz w:val="24"/>
          <w:szCs w:val="24"/>
        </w:rPr>
      </w:pPr>
      <w:r w:rsidRPr="00BD1C5D">
        <w:rPr>
          <w:sz w:val="24"/>
          <w:szCs w:val="24"/>
        </w:rPr>
        <w:t xml:space="preserve">ARTICLE XI </w:t>
      </w:r>
      <w:r w:rsidRPr="00BD1C5D">
        <w:rPr>
          <w:sz w:val="24"/>
          <w:szCs w:val="24"/>
        </w:rPr>
        <w:tab/>
        <w:t>ESTABLISHMENT OF ZONES</w:t>
      </w:r>
      <w:r w:rsidRPr="00BD1C5D">
        <w:rPr>
          <w:sz w:val="24"/>
          <w:szCs w:val="24"/>
        </w:rPr>
        <w:tab/>
      </w:r>
      <w:r w:rsidR="00A2554F">
        <w:rPr>
          <w:sz w:val="24"/>
          <w:szCs w:val="24"/>
        </w:rPr>
        <w:t>42</w:t>
      </w:r>
    </w:p>
    <w:p w14:paraId="2015A27D" w14:textId="77777777" w:rsidR="005A4A47" w:rsidRPr="00BD1C5D" w:rsidRDefault="005A4A47" w:rsidP="0076708F">
      <w:pPr>
        <w:tabs>
          <w:tab w:val="left" w:pos="1800"/>
          <w:tab w:val="right" w:leader="dot" w:pos="9000"/>
        </w:tabs>
        <w:rPr>
          <w:sz w:val="24"/>
          <w:szCs w:val="24"/>
        </w:rPr>
      </w:pPr>
    </w:p>
    <w:p w14:paraId="79075000" w14:textId="4EEA9749" w:rsidR="005A4A47" w:rsidRPr="00BD1C5D" w:rsidRDefault="005A4A47" w:rsidP="0076708F">
      <w:pPr>
        <w:tabs>
          <w:tab w:val="left" w:pos="1800"/>
          <w:tab w:val="right" w:leader="dot" w:pos="9000"/>
        </w:tabs>
        <w:ind w:left="540"/>
        <w:rPr>
          <w:sz w:val="24"/>
          <w:szCs w:val="24"/>
        </w:rPr>
      </w:pPr>
      <w:r w:rsidRPr="00BD1C5D">
        <w:rPr>
          <w:sz w:val="24"/>
          <w:szCs w:val="24"/>
        </w:rPr>
        <w:t xml:space="preserve">175-35. </w:t>
      </w:r>
      <w:r w:rsidRPr="00BD1C5D">
        <w:rPr>
          <w:sz w:val="24"/>
          <w:szCs w:val="24"/>
        </w:rPr>
        <w:tab/>
        <w:t>Zoning Districts</w:t>
      </w:r>
      <w:r w:rsidRPr="00BD1C5D">
        <w:rPr>
          <w:sz w:val="24"/>
          <w:szCs w:val="24"/>
        </w:rPr>
        <w:tab/>
      </w:r>
      <w:r w:rsidR="00A2554F">
        <w:rPr>
          <w:sz w:val="24"/>
          <w:szCs w:val="24"/>
        </w:rPr>
        <w:t>42</w:t>
      </w:r>
    </w:p>
    <w:p w14:paraId="289511DA" w14:textId="4ADC5E8B" w:rsidR="005A4A47" w:rsidRPr="00BD1C5D" w:rsidRDefault="005A4A47" w:rsidP="0076708F">
      <w:pPr>
        <w:tabs>
          <w:tab w:val="left" w:pos="1800"/>
          <w:tab w:val="right" w:leader="dot" w:pos="9000"/>
        </w:tabs>
        <w:ind w:left="540"/>
        <w:rPr>
          <w:sz w:val="24"/>
          <w:szCs w:val="24"/>
        </w:rPr>
      </w:pPr>
      <w:r w:rsidRPr="00BD1C5D">
        <w:rPr>
          <w:sz w:val="24"/>
          <w:szCs w:val="24"/>
        </w:rPr>
        <w:t xml:space="preserve">175-36.  </w:t>
      </w:r>
      <w:r w:rsidRPr="00BD1C5D">
        <w:rPr>
          <w:sz w:val="24"/>
          <w:szCs w:val="24"/>
        </w:rPr>
        <w:tab/>
        <w:t>Overlay Districts</w:t>
      </w:r>
      <w:r w:rsidRPr="00BD1C5D">
        <w:rPr>
          <w:sz w:val="24"/>
          <w:szCs w:val="24"/>
        </w:rPr>
        <w:tab/>
      </w:r>
      <w:r w:rsidR="00A2554F">
        <w:rPr>
          <w:sz w:val="24"/>
          <w:szCs w:val="24"/>
        </w:rPr>
        <w:t>42</w:t>
      </w:r>
    </w:p>
    <w:p w14:paraId="79DAA9CA" w14:textId="77777777" w:rsidR="005A4A47" w:rsidRPr="00BD1C5D" w:rsidRDefault="005A4A47" w:rsidP="0076708F">
      <w:pPr>
        <w:tabs>
          <w:tab w:val="left" w:pos="1800"/>
          <w:tab w:val="right" w:pos="9000"/>
        </w:tabs>
        <w:ind w:left="540"/>
        <w:rPr>
          <w:sz w:val="24"/>
          <w:szCs w:val="24"/>
        </w:rPr>
      </w:pPr>
    </w:p>
    <w:p w14:paraId="54B0A32B" w14:textId="30D7F42A" w:rsidR="005A4A47" w:rsidRPr="00BD1C5D" w:rsidRDefault="005A4A47" w:rsidP="0076708F">
      <w:pPr>
        <w:tabs>
          <w:tab w:val="left" w:pos="1800"/>
          <w:tab w:val="right" w:leader="dot" w:pos="9000"/>
        </w:tabs>
        <w:rPr>
          <w:sz w:val="24"/>
          <w:szCs w:val="24"/>
        </w:rPr>
      </w:pPr>
      <w:r w:rsidRPr="00BD1C5D">
        <w:rPr>
          <w:sz w:val="24"/>
          <w:szCs w:val="24"/>
        </w:rPr>
        <w:t xml:space="preserve">ARTICLE XII </w:t>
      </w:r>
      <w:r w:rsidRPr="00BD1C5D">
        <w:rPr>
          <w:sz w:val="24"/>
          <w:szCs w:val="24"/>
        </w:rPr>
        <w:tab/>
        <w:t>BASE ZONING DISTRICTS</w:t>
      </w:r>
      <w:r w:rsidRPr="00BD1C5D">
        <w:rPr>
          <w:sz w:val="24"/>
          <w:szCs w:val="24"/>
        </w:rPr>
        <w:tab/>
      </w:r>
      <w:r w:rsidR="00A2554F">
        <w:rPr>
          <w:sz w:val="24"/>
          <w:szCs w:val="24"/>
        </w:rPr>
        <w:t>43</w:t>
      </w:r>
    </w:p>
    <w:p w14:paraId="17707AF8" w14:textId="77777777" w:rsidR="005A4A47" w:rsidRPr="00BD1C5D" w:rsidRDefault="005A4A47" w:rsidP="0076708F">
      <w:pPr>
        <w:tabs>
          <w:tab w:val="left" w:pos="1800"/>
          <w:tab w:val="right" w:leader="dot" w:pos="9000"/>
        </w:tabs>
        <w:rPr>
          <w:sz w:val="24"/>
          <w:szCs w:val="24"/>
        </w:rPr>
      </w:pPr>
    </w:p>
    <w:p w14:paraId="512A4779" w14:textId="447FE82B" w:rsidR="005A4A47" w:rsidRPr="00BD1C5D" w:rsidRDefault="005A4A47" w:rsidP="0076708F">
      <w:pPr>
        <w:tabs>
          <w:tab w:val="left" w:pos="1800"/>
          <w:tab w:val="right" w:leader="dot" w:pos="9000"/>
        </w:tabs>
        <w:ind w:left="540"/>
        <w:rPr>
          <w:sz w:val="24"/>
          <w:szCs w:val="24"/>
        </w:rPr>
      </w:pPr>
      <w:r w:rsidRPr="00BD1C5D">
        <w:rPr>
          <w:sz w:val="24"/>
          <w:szCs w:val="24"/>
        </w:rPr>
        <w:t>175-37.</w:t>
      </w:r>
      <w:r w:rsidRPr="00BD1C5D">
        <w:rPr>
          <w:sz w:val="24"/>
          <w:szCs w:val="24"/>
        </w:rPr>
        <w:tab/>
        <w:t>General Requirements</w:t>
      </w:r>
      <w:r w:rsidRPr="00BD1C5D">
        <w:rPr>
          <w:sz w:val="24"/>
          <w:szCs w:val="24"/>
        </w:rPr>
        <w:tab/>
      </w:r>
      <w:r w:rsidR="00A2554F">
        <w:rPr>
          <w:sz w:val="24"/>
          <w:szCs w:val="24"/>
        </w:rPr>
        <w:t>43</w:t>
      </w:r>
    </w:p>
    <w:p w14:paraId="5E04BC74" w14:textId="63796A94" w:rsidR="005A4A47" w:rsidRPr="00BD1C5D" w:rsidRDefault="005A4A47" w:rsidP="0076708F">
      <w:pPr>
        <w:tabs>
          <w:tab w:val="left" w:pos="1800"/>
          <w:tab w:val="right" w:leader="dot" w:pos="9000"/>
        </w:tabs>
        <w:ind w:left="540"/>
        <w:rPr>
          <w:sz w:val="24"/>
          <w:szCs w:val="24"/>
        </w:rPr>
      </w:pPr>
      <w:r w:rsidRPr="00BD1C5D">
        <w:rPr>
          <w:sz w:val="24"/>
          <w:szCs w:val="24"/>
        </w:rPr>
        <w:t>175-38.</w:t>
      </w:r>
      <w:r w:rsidRPr="00BD1C5D">
        <w:rPr>
          <w:sz w:val="24"/>
          <w:szCs w:val="24"/>
        </w:rPr>
        <w:tab/>
        <w:t>Rural District (R)</w:t>
      </w:r>
      <w:r w:rsidRPr="00BD1C5D">
        <w:rPr>
          <w:sz w:val="24"/>
          <w:szCs w:val="24"/>
        </w:rPr>
        <w:tab/>
      </w:r>
      <w:r w:rsidR="00A2554F">
        <w:rPr>
          <w:sz w:val="24"/>
          <w:szCs w:val="24"/>
        </w:rPr>
        <w:t>44</w:t>
      </w:r>
    </w:p>
    <w:p w14:paraId="76BEA3A0" w14:textId="1E82BAD2" w:rsidR="005A4A47" w:rsidRPr="00BD1C5D" w:rsidRDefault="005A4A47" w:rsidP="0076708F">
      <w:pPr>
        <w:tabs>
          <w:tab w:val="left" w:pos="1800"/>
          <w:tab w:val="right" w:leader="dot" w:pos="9000"/>
        </w:tabs>
        <w:ind w:left="540"/>
        <w:rPr>
          <w:sz w:val="24"/>
          <w:szCs w:val="24"/>
        </w:rPr>
      </w:pPr>
      <w:r w:rsidRPr="00BD1C5D">
        <w:rPr>
          <w:sz w:val="24"/>
          <w:szCs w:val="24"/>
        </w:rPr>
        <w:t>175-39.</w:t>
      </w:r>
      <w:r w:rsidRPr="00BD1C5D">
        <w:rPr>
          <w:sz w:val="24"/>
          <w:szCs w:val="24"/>
        </w:rPr>
        <w:tab/>
        <w:t>Residence A District (RA)</w:t>
      </w:r>
      <w:r w:rsidRPr="00BD1C5D">
        <w:rPr>
          <w:sz w:val="24"/>
          <w:szCs w:val="24"/>
        </w:rPr>
        <w:tab/>
      </w:r>
      <w:r w:rsidR="00A2554F">
        <w:rPr>
          <w:sz w:val="24"/>
          <w:szCs w:val="24"/>
        </w:rPr>
        <w:t>45</w:t>
      </w:r>
    </w:p>
    <w:p w14:paraId="0A982A23" w14:textId="674CEF4D" w:rsidR="005A4A47" w:rsidRPr="00BD1C5D" w:rsidRDefault="005A4A47" w:rsidP="0076708F">
      <w:pPr>
        <w:tabs>
          <w:tab w:val="left" w:pos="1800"/>
          <w:tab w:val="right" w:leader="dot" w:pos="9000"/>
        </w:tabs>
        <w:ind w:left="540"/>
        <w:rPr>
          <w:sz w:val="24"/>
          <w:szCs w:val="24"/>
        </w:rPr>
      </w:pPr>
      <w:r w:rsidRPr="00BD1C5D">
        <w:rPr>
          <w:sz w:val="24"/>
          <w:szCs w:val="24"/>
        </w:rPr>
        <w:t>175-40.</w:t>
      </w:r>
      <w:r w:rsidRPr="00BD1C5D">
        <w:rPr>
          <w:sz w:val="24"/>
          <w:szCs w:val="24"/>
        </w:rPr>
        <w:tab/>
        <w:t>Residence B District (RB)</w:t>
      </w:r>
      <w:r w:rsidRPr="00BD1C5D">
        <w:rPr>
          <w:sz w:val="24"/>
          <w:szCs w:val="24"/>
        </w:rPr>
        <w:tab/>
      </w:r>
      <w:r w:rsidR="00A2554F">
        <w:rPr>
          <w:sz w:val="24"/>
          <w:szCs w:val="24"/>
        </w:rPr>
        <w:t>45</w:t>
      </w:r>
    </w:p>
    <w:p w14:paraId="0A9541AE" w14:textId="3209FD93" w:rsidR="005A4A47" w:rsidRPr="00BD1C5D" w:rsidRDefault="005A4A47" w:rsidP="0076708F">
      <w:pPr>
        <w:tabs>
          <w:tab w:val="left" w:pos="1800"/>
          <w:tab w:val="right" w:leader="dot" w:pos="9000"/>
        </w:tabs>
        <w:ind w:left="540"/>
        <w:rPr>
          <w:sz w:val="24"/>
          <w:szCs w:val="24"/>
        </w:rPr>
      </w:pPr>
      <w:r w:rsidRPr="00BD1C5D">
        <w:rPr>
          <w:sz w:val="24"/>
          <w:szCs w:val="24"/>
        </w:rPr>
        <w:t>175-41.</w:t>
      </w:r>
      <w:r w:rsidRPr="00BD1C5D">
        <w:rPr>
          <w:sz w:val="24"/>
          <w:szCs w:val="24"/>
        </w:rPr>
        <w:tab/>
        <w:t>Residence Coastal District (RC)</w:t>
      </w:r>
      <w:r w:rsidRPr="00BD1C5D">
        <w:rPr>
          <w:sz w:val="24"/>
          <w:szCs w:val="24"/>
        </w:rPr>
        <w:tab/>
      </w:r>
      <w:r w:rsidR="00A2554F">
        <w:rPr>
          <w:sz w:val="24"/>
          <w:szCs w:val="24"/>
        </w:rPr>
        <w:t>46</w:t>
      </w:r>
    </w:p>
    <w:p w14:paraId="1B057632" w14:textId="2F441DE7" w:rsidR="005A4A47" w:rsidRPr="00BD1C5D" w:rsidRDefault="005A4A47" w:rsidP="0076708F">
      <w:pPr>
        <w:tabs>
          <w:tab w:val="left" w:pos="1800"/>
          <w:tab w:val="right" w:leader="dot" w:pos="9000"/>
        </w:tabs>
        <w:ind w:left="540"/>
        <w:rPr>
          <w:sz w:val="24"/>
          <w:szCs w:val="24"/>
        </w:rPr>
      </w:pPr>
      <w:r w:rsidRPr="00BD1C5D">
        <w:rPr>
          <w:sz w:val="24"/>
          <w:szCs w:val="24"/>
        </w:rPr>
        <w:lastRenderedPageBreak/>
        <w:t>175-42.</w:t>
      </w:r>
      <w:r w:rsidRPr="00BD1C5D">
        <w:rPr>
          <w:sz w:val="24"/>
          <w:szCs w:val="24"/>
        </w:rPr>
        <w:tab/>
        <w:t>Central Business District (CB)</w:t>
      </w:r>
      <w:r w:rsidRPr="00BD1C5D">
        <w:rPr>
          <w:sz w:val="24"/>
          <w:szCs w:val="24"/>
        </w:rPr>
        <w:tab/>
      </w:r>
      <w:r w:rsidR="00A2554F">
        <w:rPr>
          <w:sz w:val="24"/>
          <w:szCs w:val="24"/>
        </w:rPr>
        <w:t>46</w:t>
      </w:r>
    </w:p>
    <w:p w14:paraId="3B9428AB" w14:textId="7B51028F" w:rsidR="005A4A47" w:rsidRPr="00BD1C5D" w:rsidRDefault="005A4A47" w:rsidP="0076708F">
      <w:pPr>
        <w:tabs>
          <w:tab w:val="left" w:pos="1800"/>
          <w:tab w:val="right" w:leader="dot" w:pos="9000"/>
        </w:tabs>
        <w:ind w:left="540"/>
        <w:rPr>
          <w:sz w:val="24"/>
          <w:szCs w:val="24"/>
        </w:rPr>
      </w:pPr>
      <w:r w:rsidRPr="00BD1C5D">
        <w:rPr>
          <w:sz w:val="24"/>
          <w:szCs w:val="24"/>
        </w:rPr>
        <w:t xml:space="preserve">175-43. </w:t>
      </w:r>
      <w:r w:rsidRPr="00BD1C5D">
        <w:rPr>
          <w:sz w:val="24"/>
          <w:szCs w:val="24"/>
        </w:rPr>
        <w:tab/>
        <w:t>Professional Office District (PO)</w:t>
      </w:r>
      <w:r w:rsidRPr="00BD1C5D">
        <w:rPr>
          <w:sz w:val="24"/>
          <w:szCs w:val="24"/>
        </w:rPr>
        <w:tab/>
      </w:r>
      <w:r w:rsidR="000D7017">
        <w:rPr>
          <w:sz w:val="24"/>
          <w:szCs w:val="24"/>
        </w:rPr>
        <w:t>50</w:t>
      </w:r>
    </w:p>
    <w:p w14:paraId="3DE8ED0E" w14:textId="7819D66E" w:rsidR="005A4A47" w:rsidRPr="00BD1C5D" w:rsidRDefault="005A4A47" w:rsidP="0076708F">
      <w:pPr>
        <w:tabs>
          <w:tab w:val="left" w:pos="1800"/>
          <w:tab w:val="right" w:leader="dot" w:pos="9000"/>
        </w:tabs>
        <w:ind w:left="540"/>
        <w:rPr>
          <w:sz w:val="24"/>
          <w:szCs w:val="24"/>
        </w:rPr>
      </w:pPr>
      <w:r w:rsidRPr="00BD1C5D">
        <w:rPr>
          <w:sz w:val="24"/>
          <w:szCs w:val="24"/>
        </w:rPr>
        <w:t xml:space="preserve">175-44.  </w:t>
      </w:r>
      <w:r w:rsidRPr="00BD1C5D">
        <w:rPr>
          <w:sz w:val="24"/>
          <w:szCs w:val="24"/>
        </w:rPr>
        <w:tab/>
        <w:t>Church Hill District (CH)</w:t>
      </w:r>
      <w:r w:rsidRPr="00BD1C5D">
        <w:rPr>
          <w:sz w:val="24"/>
          <w:szCs w:val="24"/>
        </w:rPr>
        <w:tab/>
      </w:r>
      <w:r w:rsidR="00A2554F">
        <w:rPr>
          <w:sz w:val="24"/>
          <w:szCs w:val="24"/>
        </w:rPr>
        <w:t>50</w:t>
      </w:r>
    </w:p>
    <w:p w14:paraId="2BDB101F" w14:textId="4DC70B7D" w:rsidR="005A4A47" w:rsidRPr="00BD1C5D" w:rsidRDefault="005A4A47" w:rsidP="0076708F">
      <w:pPr>
        <w:tabs>
          <w:tab w:val="left" w:pos="1800"/>
          <w:tab w:val="right" w:leader="dot" w:pos="9000"/>
        </w:tabs>
        <w:ind w:left="540"/>
        <w:rPr>
          <w:sz w:val="24"/>
          <w:szCs w:val="24"/>
        </w:rPr>
      </w:pPr>
      <w:r w:rsidRPr="00BD1C5D">
        <w:rPr>
          <w:sz w:val="24"/>
          <w:szCs w:val="24"/>
        </w:rPr>
        <w:t xml:space="preserve">175-45.  </w:t>
      </w:r>
      <w:r w:rsidRPr="00BD1C5D">
        <w:rPr>
          <w:sz w:val="24"/>
          <w:szCs w:val="24"/>
        </w:rPr>
        <w:tab/>
        <w:t>Courthouse District (C)</w:t>
      </w:r>
      <w:r w:rsidRPr="00BD1C5D">
        <w:rPr>
          <w:sz w:val="24"/>
          <w:szCs w:val="24"/>
        </w:rPr>
        <w:tab/>
      </w:r>
      <w:r w:rsidR="00A2554F">
        <w:rPr>
          <w:sz w:val="24"/>
          <w:szCs w:val="24"/>
        </w:rPr>
        <w:t>5</w:t>
      </w:r>
      <w:r w:rsidR="00DF2828">
        <w:rPr>
          <w:sz w:val="24"/>
          <w:szCs w:val="24"/>
        </w:rPr>
        <w:t>1</w:t>
      </w:r>
    </w:p>
    <w:p w14:paraId="0E064D88" w14:textId="32986AEF" w:rsidR="005A4A47" w:rsidRPr="00BD1C5D" w:rsidRDefault="005A4A47" w:rsidP="0076708F">
      <w:pPr>
        <w:tabs>
          <w:tab w:val="left" w:pos="1800"/>
          <w:tab w:val="right" w:leader="dot" w:pos="9000"/>
        </w:tabs>
        <w:ind w:left="540"/>
        <w:rPr>
          <w:sz w:val="24"/>
          <w:szCs w:val="24"/>
        </w:rPr>
      </w:pPr>
      <w:r w:rsidRPr="00BD1C5D">
        <w:rPr>
          <w:sz w:val="24"/>
          <w:szCs w:val="24"/>
        </w:rPr>
        <w:t xml:space="preserve">175-46.  </w:t>
      </w:r>
      <w:r w:rsidRPr="00BD1C5D">
        <w:rPr>
          <w:sz w:val="24"/>
          <w:szCs w:val="24"/>
        </w:rPr>
        <w:tab/>
        <w:t>Coe’s Corner District (CC)</w:t>
      </w:r>
      <w:r w:rsidRPr="00BD1C5D">
        <w:rPr>
          <w:sz w:val="24"/>
          <w:szCs w:val="24"/>
        </w:rPr>
        <w:tab/>
      </w:r>
      <w:r w:rsidR="00A2554F">
        <w:rPr>
          <w:sz w:val="24"/>
          <w:szCs w:val="24"/>
        </w:rPr>
        <w:t>5</w:t>
      </w:r>
      <w:r w:rsidR="000D7017">
        <w:rPr>
          <w:sz w:val="24"/>
          <w:szCs w:val="24"/>
        </w:rPr>
        <w:t>2</w:t>
      </w:r>
    </w:p>
    <w:p w14:paraId="22D90CD6" w14:textId="48132B3B" w:rsidR="005A4A47" w:rsidRPr="00BD1C5D" w:rsidRDefault="005A4A47" w:rsidP="0076708F">
      <w:pPr>
        <w:tabs>
          <w:tab w:val="left" w:pos="1800"/>
          <w:tab w:val="right" w:leader="dot" w:pos="9000"/>
        </w:tabs>
        <w:ind w:left="540"/>
        <w:rPr>
          <w:sz w:val="24"/>
          <w:szCs w:val="24"/>
        </w:rPr>
      </w:pPr>
      <w:r w:rsidRPr="00BD1C5D">
        <w:rPr>
          <w:sz w:val="24"/>
          <w:szCs w:val="24"/>
        </w:rPr>
        <w:t>175-47.</w:t>
      </w:r>
      <w:r w:rsidRPr="00BD1C5D">
        <w:rPr>
          <w:sz w:val="24"/>
          <w:szCs w:val="24"/>
        </w:rPr>
        <w:tab/>
        <w:t>Reserved</w:t>
      </w:r>
      <w:r w:rsidRPr="00BD1C5D">
        <w:rPr>
          <w:sz w:val="24"/>
          <w:szCs w:val="24"/>
        </w:rPr>
        <w:tab/>
      </w:r>
      <w:r w:rsidR="00A2554F">
        <w:rPr>
          <w:sz w:val="24"/>
          <w:szCs w:val="24"/>
        </w:rPr>
        <w:t>52</w:t>
      </w:r>
    </w:p>
    <w:p w14:paraId="7BCE2A95" w14:textId="46397EB4" w:rsidR="005A4A47" w:rsidRPr="00BD1C5D" w:rsidRDefault="005A4A47" w:rsidP="0076708F">
      <w:pPr>
        <w:tabs>
          <w:tab w:val="left" w:pos="1800"/>
          <w:tab w:val="right" w:leader="dot" w:pos="9000"/>
        </w:tabs>
        <w:ind w:left="540"/>
        <w:rPr>
          <w:sz w:val="24"/>
          <w:szCs w:val="24"/>
        </w:rPr>
      </w:pPr>
      <w:r w:rsidRPr="00BD1C5D">
        <w:rPr>
          <w:sz w:val="24"/>
          <w:szCs w:val="24"/>
        </w:rPr>
        <w:t xml:space="preserve">175-48. </w:t>
      </w:r>
      <w:r w:rsidRPr="00BD1C5D">
        <w:rPr>
          <w:sz w:val="24"/>
          <w:szCs w:val="24"/>
        </w:rPr>
        <w:tab/>
        <w:t>Office and Research District – Route 108 (OR)</w:t>
      </w:r>
      <w:r w:rsidRPr="00BD1C5D">
        <w:rPr>
          <w:sz w:val="24"/>
          <w:szCs w:val="24"/>
        </w:rPr>
        <w:tab/>
      </w:r>
      <w:r w:rsidR="00A2554F">
        <w:rPr>
          <w:sz w:val="24"/>
          <w:szCs w:val="24"/>
        </w:rPr>
        <w:t>52</w:t>
      </w:r>
    </w:p>
    <w:p w14:paraId="2F4482DA" w14:textId="61DA2CFA" w:rsidR="005A4A47" w:rsidRPr="00BD1C5D" w:rsidRDefault="005A4A47" w:rsidP="0076708F">
      <w:pPr>
        <w:tabs>
          <w:tab w:val="left" w:pos="1800"/>
          <w:tab w:val="right" w:leader="dot" w:pos="9000"/>
        </w:tabs>
        <w:ind w:left="540"/>
        <w:rPr>
          <w:sz w:val="24"/>
          <w:szCs w:val="24"/>
        </w:rPr>
      </w:pPr>
      <w:r w:rsidRPr="00BD1C5D">
        <w:rPr>
          <w:sz w:val="24"/>
          <w:szCs w:val="24"/>
        </w:rPr>
        <w:t xml:space="preserve">175-49.  </w:t>
      </w:r>
      <w:r w:rsidRPr="00BD1C5D">
        <w:rPr>
          <w:sz w:val="24"/>
          <w:szCs w:val="24"/>
        </w:rPr>
        <w:tab/>
        <w:t>Reserved</w:t>
      </w:r>
      <w:r w:rsidRPr="00BD1C5D">
        <w:rPr>
          <w:sz w:val="24"/>
          <w:szCs w:val="24"/>
        </w:rPr>
        <w:tab/>
      </w:r>
      <w:r w:rsidR="00A2554F">
        <w:rPr>
          <w:sz w:val="24"/>
          <w:szCs w:val="24"/>
        </w:rPr>
        <w:t>5</w:t>
      </w:r>
      <w:r w:rsidR="00DF2828">
        <w:rPr>
          <w:sz w:val="24"/>
          <w:szCs w:val="24"/>
        </w:rPr>
        <w:t>3</w:t>
      </w:r>
    </w:p>
    <w:p w14:paraId="725CAE3F" w14:textId="4C5EB036" w:rsidR="005A4A47" w:rsidRPr="00BD1C5D" w:rsidRDefault="005A4A47" w:rsidP="0076708F">
      <w:pPr>
        <w:tabs>
          <w:tab w:val="left" w:pos="1800"/>
          <w:tab w:val="right" w:leader="dot" w:pos="9000"/>
        </w:tabs>
        <w:ind w:left="540"/>
        <w:rPr>
          <w:sz w:val="24"/>
          <w:szCs w:val="24"/>
        </w:rPr>
      </w:pPr>
      <w:r w:rsidRPr="00BD1C5D">
        <w:rPr>
          <w:sz w:val="24"/>
          <w:szCs w:val="24"/>
        </w:rPr>
        <w:t xml:space="preserve">175-50.  </w:t>
      </w:r>
      <w:r w:rsidRPr="00BD1C5D">
        <w:rPr>
          <w:sz w:val="24"/>
          <w:szCs w:val="24"/>
        </w:rPr>
        <w:tab/>
        <w:t>Mixed Use and Office Research District (MUDOR)</w:t>
      </w:r>
      <w:r w:rsidRPr="00BD1C5D">
        <w:rPr>
          <w:sz w:val="24"/>
          <w:szCs w:val="24"/>
        </w:rPr>
        <w:tab/>
      </w:r>
      <w:r w:rsidR="00A2554F">
        <w:rPr>
          <w:sz w:val="24"/>
          <w:szCs w:val="24"/>
        </w:rPr>
        <w:t>53</w:t>
      </w:r>
    </w:p>
    <w:p w14:paraId="6895AAE9" w14:textId="075FB114" w:rsidR="005A4A47" w:rsidRPr="00BD1C5D" w:rsidRDefault="005A4A47" w:rsidP="0076708F">
      <w:pPr>
        <w:tabs>
          <w:tab w:val="left" w:pos="1800"/>
          <w:tab w:val="right" w:leader="dot" w:pos="9000"/>
        </w:tabs>
        <w:ind w:left="540"/>
        <w:rPr>
          <w:sz w:val="24"/>
          <w:szCs w:val="24"/>
        </w:rPr>
      </w:pPr>
      <w:r w:rsidRPr="00BD1C5D">
        <w:rPr>
          <w:sz w:val="24"/>
          <w:szCs w:val="24"/>
        </w:rPr>
        <w:t xml:space="preserve">175-51.  </w:t>
      </w:r>
      <w:r w:rsidRPr="00BD1C5D">
        <w:rPr>
          <w:sz w:val="24"/>
          <w:szCs w:val="24"/>
        </w:rPr>
        <w:tab/>
        <w:t>Office, Research and Light Industry District (ORLI)</w:t>
      </w:r>
      <w:r w:rsidRPr="00BD1C5D">
        <w:rPr>
          <w:sz w:val="24"/>
          <w:szCs w:val="24"/>
        </w:rPr>
        <w:tab/>
      </w:r>
      <w:r w:rsidR="00A2554F">
        <w:rPr>
          <w:sz w:val="24"/>
          <w:szCs w:val="24"/>
        </w:rPr>
        <w:t>5</w:t>
      </w:r>
      <w:r w:rsidR="000D7017">
        <w:rPr>
          <w:sz w:val="24"/>
          <w:szCs w:val="24"/>
        </w:rPr>
        <w:t>4</w:t>
      </w:r>
    </w:p>
    <w:p w14:paraId="50CA8895" w14:textId="33B26128" w:rsidR="005A4A47" w:rsidRPr="00BD1C5D" w:rsidRDefault="005A4A47" w:rsidP="0076708F">
      <w:pPr>
        <w:tabs>
          <w:tab w:val="left" w:pos="1800"/>
          <w:tab w:val="right" w:leader="dot" w:pos="9000"/>
        </w:tabs>
        <w:ind w:left="540"/>
        <w:rPr>
          <w:sz w:val="24"/>
          <w:szCs w:val="24"/>
        </w:rPr>
      </w:pPr>
      <w:r w:rsidRPr="00BD1C5D">
        <w:rPr>
          <w:sz w:val="24"/>
          <w:szCs w:val="24"/>
        </w:rPr>
        <w:t xml:space="preserve">175-52.  </w:t>
      </w:r>
      <w:r w:rsidRPr="00BD1C5D">
        <w:rPr>
          <w:sz w:val="24"/>
          <w:szCs w:val="24"/>
        </w:rPr>
        <w:tab/>
        <w:t>Durham Business Park District (DBP)</w:t>
      </w:r>
      <w:r w:rsidRPr="00BD1C5D">
        <w:rPr>
          <w:sz w:val="24"/>
          <w:szCs w:val="24"/>
        </w:rPr>
        <w:tab/>
      </w:r>
      <w:r w:rsidR="00A2554F">
        <w:rPr>
          <w:sz w:val="24"/>
          <w:szCs w:val="24"/>
        </w:rPr>
        <w:t>54</w:t>
      </w:r>
    </w:p>
    <w:p w14:paraId="04E6911A" w14:textId="77777777" w:rsidR="005A4A47" w:rsidRPr="00BD1C5D" w:rsidRDefault="005A4A47" w:rsidP="0076708F">
      <w:pPr>
        <w:tabs>
          <w:tab w:val="left" w:pos="1800"/>
          <w:tab w:val="right" w:leader="dot" w:pos="9000"/>
        </w:tabs>
        <w:rPr>
          <w:sz w:val="24"/>
          <w:szCs w:val="24"/>
        </w:rPr>
      </w:pPr>
    </w:p>
    <w:p w14:paraId="1C59452D" w14:textId="5D6E85C8" w:rsidR="005A4A47" w:rsidRPr="00BD1C5D" w:rsidRDefault="005A4A47" w:rsidP="0076708F">
      <w:pPr>
        <w:tabs>
          <w:tab w:val="left" w:pos="1800"/>
          <w:tab w:val="right" w:leader="dot" w:pos="9000"/>
        </w:tabs>
        <w:rPr>
          <w:sz w:val="24"/>
          <w:szCs w:val="24"/>
        </w:rPr>
      </w:pPr>
      <w:r w:rsidRPr="00BD1C5D">
        <w:rPr>
          <w:sz w:val="24"/>
          <w:szCs w:val="24"/>
        </w:rPr>
        <w:t>ARTICLE XII.1</w:t>
      </w:r>
      <w:r w:rsidRPr="00BD1C5D">
        <w:rPr>
          <w:sz w:val="24"/>
          <w:szCs w:val="24"/>
        </w:rPr>
        <w:tab/>
        <w:t>USE AND DIMENSIONAL STANDARDS</w:t>
      </w:r>
      <w:r w:rsidRPr="00BD1C5D">
        <w:rPr>
          <w:sz w:val="24"/>
          <w:szCs w:val="24"/>
        </w:rPr>
        <w:tab/>
      </w:r>
      <w:r w:rsidR="00A2554F">
        <w:rPr>
          <w:sz w:val="24"/>
          <w:szCs w:val="24"/>
        </w:rPr>
        <w:t>55</w:t>
      </w:r>
    </w:p>
    <w:p w14:paraId="27BF81B4" w14:textId="77777777" w:rsidR="005A4A47" w:rsidRPr="00BD1C5D" w:rsidRDefault="005A4A47" w:rsidP="0076708F">
      <w:pPr>
        <w:tabs>
          <w:tab w:val="left" w:pos="1800"/>
          <w:tab w:val="right" w:leader="dot" w:pos="9000"/>
        </w:tabs>
        <w:rPr>
          <w:sz w:val="24"/>
          <w:szCs w:val="24"/>
        </w:rPr>
      </w:pPr>
    </w:p>
    <w:p w14:paraId="78DF8C43" w14:textId="797BD16D" w:rsidR="005A4A47" w:rsidRPr="00BD1C5D" w:rsidRDefault="005A4A47" w:rsidP="0076708F">
      <w:pPr>
        <w:tabs>
          <w:tab w:val="left" w:pos="1800"/>
          <w:tab w:val="right" w:leader="dot" w:pos="9000"/>
        </w:tabs>
        <w:ind w:left="540"/>
        <w:rPr>
          <w:sz w:val="24"/>
          <w:szCs w:val="24"/>
        </w:rPr>
      </w:pPr>
      <w:r w:rsidRPr="00BD1C5D">
        <w:rPr>
          <w:sz w:val="24"/>
          <w:szCs w:val="24"/>
        </w:rPr>
        <w:t>175-53.</w:t>
      </w:r>
      <w:r w:rsidRPr="00BD1C5D">
        <w:rPr>
          <w:sz w:val="24"/>
          <w:szCs w:val="24"/>
        </w:rPr>
        <w:tab/>
        <w:t>Table of Land Uses</w:t>
      </w:r>
      <w:r w:rsidRPr="00BD1C5D">
        <w:rPr>
          <w:sz w:val="24"/>
          <w:szCs w:val="24"/>
        </w:rPr>
        <w:tab/>
      </w:r>
      <w:r w:rsidR="00A2554F">
        <w:rPr>
          <w:sz w:val="24"/>
          <w:szCs w:val="24"/>
        </w:rPr>
        <w:t>56</w:t>
      </w:r>
    </w:p>
    <w:p w14:paraId="3314D72F" w14:textId="222DD29D" w:rsidR="005A4A47" w:rsidRPr="00BD1C5D" w:rsidRDefault="005A4A47" w:rsidP="0076708F">
      <w:pPr>
        <w:tabs>
          <w:tab w:val="left" w:pos="1800"/>
          <w:tab w:val="right" w:leader="dot" w:pos="9000"/>
        </w:tabs>
        <w:ind w:left="540"/>
        <w:rPr>
          <w:sz w:val="24"/>
          <w:szCs w:val="24"/>
        </w:rPr>
      </w:pPr>
      <w:r w:rsidRPr="00BD1C5D">
        <w:rPr>
          <w:sz w:val="24"/>
          <w:szCs w:val="24"/>
        </w:rPr>
        <w:t>175-54.</w:t>
      </w:r>
      <w:r w:rsidRPr="00BD1C5D">
        <w:rPr>
          <w:sz w:val="24"/>
          <w:szCs w:val="24"/>
        </w:rPr>
        <w:tab/>
        <w:t>Table of Dimensions</w:t>
      </w:r>
      <w:r w:rsidRPr="00BD1C5D">
        <w:rPr>
          <w:sz w:val="24"/>
          <w:szCs w:val="24"/>
        </w:rPr>
        <w:tab/>
      </w:r>
      <w:r w:rsidR="00A2554F">
        <w:rPr>
          <w:sz w:val="24"/>
          <w:szCs w:val="24"/>
        </w:rPr>
        <w:t>66</w:t>
      </w:r>
    </w:p>
    <w:p w14:paraId="418FEED4" w14:textId="085B9EC6" w:rsidR="005A4A47" w:rsidRPr="00BD1C5D" w:rsidRDefault="005A4A47" w:rsidP="0076708F">
      <w:pPr>
        <w:tabs>
          <w:tab w:val="left" w:pos="1800"/>
          <w:tab w:val="right" w:leader="dot" w:pos="9000"/>
        </w:tabs>
        <w:ind w:left="540"/>
        <w:rPr>
          <w:sz w:val="24"/>
          <w:szCs w:val="24"/>
        </w:rPr>
      </w:pPr>
      <w:r w:rsidRPr="00BD1C5D">
        <w:rPr>
          <w:sz w:val="24"/>
          <w:szCs w:val="24"/>
        </w:rPr>
        <w:t>175-55.</w:t>
      </w:r>
      <w:r w:rsidRPr="00BD1C5D">
        <w:rPr>
          <w:sz w:val="24"/>
          <w:szCs w:val="24"/>
        </w:rPr>
        <w:tab/>
        <w:t>General Use Standards</w:t>
      </w:r>
      <w:r w:rsidRPr="00BD1C5D">
        <w:rPr>
          <w:sz w:val="24"/>
          <w:szCs w:val="24"/>
        </w:rPr>
        <w:tab/>
      </w:r>
      <w:r w:rsidR="00A2554F">
        <w:rPr>
          <w:sz w:val="24"/>
          <w:szCs w:val="24"/>
        </w:rPr>
        <w:t>69</w:t>
      </w:r>
    </w:p>
    <w:p w14:paraId="49CA232A" w14:textId="74B07FE6" w:rsidR="005A4A47" w:rsidRPr="00BD1C5D" w:rsidRDefault="005A4A47" w:rsidP="0076708F">
      <w:pPr>
        <w:tabs>
          <w:tab w:val="left" w:pos="1800"/>
          <w:tab w:val="right" w:leader="dot" w:pos="9000"/>
        </w:tabs>
        <w:ind w:left="540"/>
        <w:rPr>
          <w:sz w:val="24"/>
          <w:szCs w:val="24"/>
        </w:rPr>
      </w:pPr>
      <w:r w:rsidRPr="00BD1C5D">
        <w:rPr>
          <w:sz w:val="24"/>
          <w:szCs w:val="24"/>
        </w:rPr>
        <w:t>175-56.</w:t>
      </w:r>
      <w:r w:rsidRPr="00BD1C5D">
        <w:rPr>
          <w:sz w:val="24"/>
          <w:szCs w:val="24"/>
        </w:rPr>
        <w:tab/>
        <w:t>General Dimensional Standards</w:t>
      </w:r>
      <w:r w:rsidRPr="00BD1C5D">
        <w:rPr>
          <w:sz w:val="24"/>
          <w:szCs w:val="24"/>
        </w:rPr>
        <w:tab/>
      </w:r>
      <w:r w:rsidR="00A2554F">
        <w:rPr>
          <w:sz w:val="24"/>
          <w:szCs w:val="24"/>
        </w:rPr>
        <w:t>70</w:t>
      </w:r>
    </w:p>
    <w:p w14:paraId="6AB3EE87" w14:textId="001772A1" w:rsidR="005A4A47" w:rsidRPr="00BD1C5D" w:rsidRDefault="005A4A47" w:rsidP="0076708F">
      <w:pPr>
        <w:tabs>
          <w:tab w:val="left" w:pos="1800"/>
          <w:tab w:val="right" w:leader="dot" w:pos="9000"/>
        </w:tabs>
        <w:ind w:left="540"/>
        <w:rPr>
          <w:sz w:val="24"/>
          <w:szCs w:val="24"/>
        </w:rPr>
      </w:pPr>
      <w:r w:rsidRPr="00BD1C5D">
        <w:rPr>
          <w:sz w:val="24"/>
          <w:szCs w:val="24"/>
        </w:rPr>
        <w:t>175-57</w:t>
      </w:r>
      <w:r w:rsidRPr="00BD1C5D">
        <w:rPr>
          <w:sz w:val="24"/>
          <w:szCs w:val="24"/>
        </w:rPr>
        <w:tab/>
        <w:t>Special Situations Affecting Dimensions</w:t>
      </w:r>
      <w:r w:rsidRPr="00BD1C5D">
        <w:rPr>
          <w:sz w:val="24"/>
          <w:szCs w:val="24"/>
        </w:rPr>
        <w:tab/>
      </w:r>
      <w:r w:rsidR="00A2554F">
        <w:rPr>
          <w:sz w:val="24"/>
          <w:szCs w:val="24"/>
        </w:rPr>
        <w:t>72</w:t>
      </w:r>
    </w:p>
    <w:p w14:paraId="13D29CF1" w14:textId="77777777" w:rsidR="005A4A47" w:rsidRPr="00BD1C5D" w:rsidRDefault="005A4A47" w:rsidP="0076708F">
      <w:pPr>
        <w:tabs>
          <w:tab w:val="left" w:pos="1800"/>
          <w:tab w:val="right" w:leader="dot" w:pos="9000"/>
        </w:tabs>
        <w:ind w:left="540"/>
        <w:rPr>
          <w:sz w:val="24"/>
          <w:szCs w:val="24"/>
        </w:rPr>
      </w:pPr>
    </w:p>
    <w:p w14:paraId="11DB929C" w14:textId="2BE05D5A" w:rsidR="005A4A47" w:rsidRPr="00BD1C5D" w:rsidRDefault="005A4A47" w:rsidP="0076708F">
      <w:pPr>
        <w:tabs>
          <w:tab w:val="left" w:pos="1800"/>
          <w:tab w:val="right" w:leader="dot" w:pos="9000"/>
        </w:tabs>
        <w:rPr>
          <w:sz w:val="24"/>
          <w:szCs w:val="24"/>
        </w:rPr>
      </w:pPr>
      <w:r w:rsidRPr="00BD1C5D">
        <w:rPr>
          <w:sz w:val="24"/>
          <w:szCs w:val="24"/>
        </w:rPr>
        <w:t>ARTICLE XIII</w:t>
      </w:r>
      <w:r w:rsidRPr="00BD1C5D">
        <w:rPr>
          <w:sz w:val="24"/>
          <w:szCs w:val="24"/>
        </w:rPr>
        <w:tab/>
        <w:t>WETLAND CONSERVATION OVERLAY DISTRICT</w:t>
      </w:r>
      <w:r w:rsidRPr="00BD1C5D">
        <w:rPr>
          <w:sz w:val="24"/>
          <w:szCs w:val="24"/>
        </w:rPr>
        <w:tab/>
      </w:r>
      <w:r w:rsidR="00A2554F">
        <w:rPr>
          <w:sz w:val="24"/>
          <w:szCs w:val="24"/>
        </w:rPr>
        <w:t>73</w:t>
      </w:r>
    </w:p>
    <w:p w14:paraId="2F9421F8" w14:textId="77777777" w:rsidR="005A4A47" w:rsidRPr="00BD1C5D" w:rsidRDefault="005A4A47" w:rsidP="0076708F">
      <w:pPr>
        <w:tabs>
          <w:tab w:val="left" w:pos="1800"/>
          <w:tab w:val="right" w:leader="dot" w:pos="9000"/>
        </w:tabs>
        <w:ind w:left="540"/>
        <w:rPr>
          <w:sz w:val="24"/>
          <w:szCs w:val="24"/>
        </w:rPr>
      </w:pPr>
    </w:p>
    <w:p w14:paraId="60E802E1" w14:textId="0917B114" w:rsidR="005A4A47" w:rsidRPr="00BD1C5D" w:rsidRDefault="005A4A47" w:rsidP="0076708F">
      <w:pPr>
        <w:tabs>
          <w:tab w:val="left" w:pos="1800"/>
          <w:tab w:val="right" w:leader="dot" w:pos="9000"/>
        </w:tabs>
        <w:ind w:left="540"/>
        <w:rPr>
          <w:sz w:val="24"/>
          <w:szCs w:val="24"/>
        </w:rPr>
      </w:pPr>
      <w:r w:rsidRPr="00BD1C5D">
        <w:rPr>
          <w:sz w:val="24"/>
          <w:szCs w:val="24"/>
        </w:rPr>
        <w:t>175-58.</w:t>
      </w:r>
      <w:r w:rsidRPr="00BD1C5D">
        <w:rPr>
          <w:sz w:val="24"/>
          <w:szCs w:val="24"/>
        </w:rPr>
        <w:tab/>
        <w:t>Purpose of Wetland Conservancy Overlay District</w:t>
      </w:r>
      <w:r w:rsidRPr="00BD1C5D">
        <w:rPr>
          <w:sz w:val="24"/>
          <w:szCs w:val="24"/>
        </w:rPr>
        <w:tab/>
      </w:r>
      <w:r w:rsidR="00A2554F">
        <w:rPr>
          <w:sz w:val="24"/>
          <w:szCs w:val="24"/>
        </w:rPr>
        <w:t>73</w:t>
      </w:r>
    </w:p>
    <w:p w14:paraId="3FC35F22" w14:textId="015209EB" w:rsidR="005A4A47" w:rsidRPr="00BD1C5D" w:rsidRDefault="005A4A47" w:rsidP="0076708F">
      <w:pPr>
        <w:tabs>
          <w:tab w:val="left" w:pos="1800"/>
          <w:tab w:val="right" w:leader="dot" w:pos="9000"/>
        </w:tabs>
        <w:ind w:left="540"/>
        <w:rPr>
          <w:sz w:val="24"/>
          <w:szCs w:val="24"/>
        </w:rPr>
      </w:pPr>
      <w:r w:rsidRPr="00BD1C5D">
        <w:rPr>
          <w:sz w:val="24"/>
          <w:szCs w:val="24"/>
        </w:rPr>
        <w:t>175-59.</w:t>
      </w:r>
      <w:r w:rsidRPr="00BD1C5D">
        <w:rPr>
          <w:sz w:val="24"/>
          <w:szCs w:val="24"/>
        </w:rPr>
        <w:tab/>
        <w:t>Applicability</w:t>
      </w:r>
      <w:r w:rsidRPr="00BD1C5D">
        <w:rPr>
          <w:sz w:val="24"/>
          <w:szCs w:val="24"/>
        </w:rPr>
        <w:tab/>
      </w:r>
      <w:r w:rsidR="00A2554F">
        <w:rPr>
          <w:sz w:val="24"/>
          <w:szCs w:val="24"/>
        </w:rPr>
        <w:t>74</w:t>
      </w:r>
    </w:p>
    <w:p w14:paraId="45257CAF" w14:textId="19015D14" w:rsidR="005A4A47" w:rsidRPr="00BD1C5D" w:rsidRDefault="005A4A47" w:rsidP="0076708F">
      <w:pPr>
        <w:tabs>
          <w:tab w:val="left" w:pos="1800"/>
          <w:tab w:val="right" w:leader="dot" w:pos="9000"/>
        </w:tabs>
        <w:ind w:left="540"/>
        <w:rPr>
          <w:sz w:val="24"/>
          <w:szCs w:val="24"/>
        </w:rPr>
      </w:pPr>
      <w:r w:rsidRPr="00BD1C5D">
        <w:rPr>
          <w:sz w:val="24"/>
          <w:szCs w:val="24"/>
        </w:rPr>
        <w:t>175-60.</w:t>
      </w:r>
      <w:r w:rsidRPr="00BD1C5D">
        <w:rPr>
          <w:sz w:val="24"/>
          <w:szCs w:val="24"/>
        </w:rPr>
        <w:tab/>
        <w:t>Permitted Uses in the WCOD</w:t>
      </w:r>
      <w:r w:rsidRPr="00BD1C5D">
        <w:rPr>
          <w:sz w:val="24"/>
          <w:szCs w:val="24"/>
        </w:rPr>
        <w:tab/>
      </w:r>
      <w:r w:rsidR="00A2554F">
        <w:rPr>
          <w:sz w:val="24"/>
          <w:szCs w:val="24"/>
        </w:rPr>
        <w:t>75</w:t>
      </w:r>
    </w:p>
    <w:p w14:paraId="4A2D1D8A" w14:textId="73945E9A" w:rsidR="005A4A47" w:rsidRPr="00BD1C5D" w:rsidRDefault="005A4A47" w:rsidP="0076708F">
      <w:pPr>
        <w:tabs>
          <w:tab w:val="left" w:pos="1800"/>
          <w:tab w:val="right" w:leader="dot" w:pos="9000"/>
        </w:tabs>
        <w:ind w:left="540"/>
        <w:rPr>
          <w:sz w:val="24"/>
          <w:szCs w:val="24"/>
        </w:rPr>
      </w:pPr>
      <w:r w:rsidRPr="00BD1C5D">
        <w:rPr>
          <w:sz w:val="24"/>
          <w:szCs w:val="24"/>
        </w:rPr>
        <w:t>175-61.</w:t>
      </w:r>
      <w:r w:rsidRPr="00BD1C5D">
        <w:rPr>
          <w:sz w:val="24"/>
          <w:szCs w:val="24"/>
        </w:rPr>
        <w:tab/>
        <w:t>Conditional Uses in the WCOD</w:t>
      </w:r>
      <w:r w:rsidRPr="00BD1C5D">
        <w:rPr>
          <w:sz w:val="24"/>
          <w:szCs w:val="24"/>
        </w:rPr>
        <w:tab/>
      </w:r>
      <w:r w:rsidR="00A2554F">
        <w:rPr>
          <w:sz w:val="24"/>
          <w:szCs w:val="24"/>
        </w:rPr>
        <w:t>76</w:t>
      </w:r>
    </w:p>
    <w:p w14:paraId="3FD31A6A" w14:textId="18F81FCF" w:rsidR="005A4A47" w:rsidRPr="00BD1C5D" w:rsidRDefault="005A4A47" w:rsidP="0076708F">
      <w:pPr>
        <w:tabs>
          <w:tab w:val="left" w:pos="1800"/>
          <w:tab w:val="right" w:leader="dot" w:pos="9000"/>
        </w:tabs>
        <w:ind w:left="540"/>
        <w:rPr>
          <w:sz w:val="24"/>
          <w:szCs w:val="24"/>
        </w:rPr>
      </w:pPr>
      <w:r w:rsidRPr="00BD1C5D">
        <w:rPr>
          <w:sz w:val="24"/>
          <w:szCs w:val="24"/>
        </w:rPr>
        <w:t>175-62.</w:t>
      </w:r>
      <w:r w:rsidRPr="00BD1C5D">
        <w:rPr>
          <w:sz w:val="24"/>
          <w:szCs w:val="24"/>
        </w:rPr>
        <w:tab/>
        <w:t>Prohibited Uses in WCOD</w:t>
      </w:r>
      <w:r w:rsidRPr="00BD1C5D">
        <w:rPr>
          <w:sz w:val="24"/>
          <w:szCs w:val="24"/>
        </w:rPr>
        <w:tab/>
      </w:r>
      <w:r w:rsidR="00A2554F">
        <w:rPr>
          <w:sz w:val="24"/>
          <w:szCs w:val="24"/>
        </w:rPr>
        <w:t>77</w:t>
      </w:r>
    </w:p>
    <w:p w14:paraId="20A921D6" w14:textId="495B5CD8" w:rsidR="005A4A47" w:rsidRPr="00BD1C5D" w:rsidRDefault="005A4A47" w:rsidP="0076708F">
      <w:pPr>
        <w:tabs>
          <w:tab w:val="left" w:pos="1800"/>
          <w:tab w:val="right" w:leader="dot" w:pos="9000"/>
        </w:tabs>
        <w:ind w:left="540"/>
        <w:rPr>
          <w:sz w:val="24"/>
          <w:szCs w:val="24"/>
        </w:rPr>
      </w:pPr>
      <w:r w:rsidRPr="00BD1C5D">
        <w:rPr>
          <w:sz w:val="24"/>
          <w:szCs w:val="24"/>
        </w:rPr>
        <w:t>175-63.</w:t>
      </w:r>
      <w:r w:rsidRPr="00BD1C5D">
        <w:rPr>
          <w:sz w:val="24"/>
          <w:szCs w:val="24"/>
        </w:rPr>
        <w:tab/>
        <w:t>Coordination with Other Districts</w:t>
      </w:r>
      <w:r w:rsidRPr="00BD1C5D">
        <w:rPr>
          <w:sz w:val="24"/>
          <w:szCs w:val="24"/>
        </w:rPr>
        <w:tab/>
      </w:r>
      <w:r w:rsidR="00A2554F">
        <w:rPr>
          <w:sz w:val="24"/>
          <w:szCs w:val="24"/>
        </w:rPr>
        <w:t>77</w:t>
      </w:r>
    </w:p>
    <w:p w14:paraId="1383D39B" w14:textId="5E7395ED" w:rsidR="005A4A47" w:rsidRPr="00BD1C5D" w:rsidRDefault="005A4A47" w:rsidP="0076708F">
      <w:pPr>
        <w:tabs>
          <w:tab w:val="left" w:pos="1800"/>
          <w:tab w:val="right" w:leader="dot" w:pos="9000"/>
        </w:tabs>
        <w:ind w:left="540"/>
        <w:rPr>
          <w:sz w:val="24"/>
          <w:szCs w:val="24"/>
        </w:rPr>
      </w:pPr>
      <w:r w:rsidRPr="00BD1C5D">
        <w:rPr>
          <w:sz w:val="24"/>
          <w:szCs w:val="24"/>
        </w:rPr>
        <w:t>175-64.</w:t>
      </w:r>
      <w:r w:rsidRPr="00BD1C5D">
        <w:rPr>
          <w:sz w:val="24"/>
          <w:szCs w:val="24"/>
        </w:rPr>
        <w:tab/>
        <w:t>Use of Wetlands in Calculating Lot Area and Density</w:t>
      </w:r>
      <w:r w:rsidRPr="00BD1C5D">
        <w:rPr>
          <w:sz w:val="24"/>
          <w:szCs w:val="24"/>
        </w:rPr>
        <w:tab/>
      </w:r>
      <w:r w:rsidR="00A2554F">
        <w:rPr>
          <w:sz w:val="24"/>
          <w:szCs w:val="24"/>
        </w:rPr>
        <w:t>77</w:t>
      </w:r>
    </w:p>
    <w:p w14:paraId="43599203" w14:textId="04EA2824" w:rsidR="005A4A47" w:rsidRPr="00BD1C5D" w:rsidRDefault="005A4A47" w:rsidP="0076708F">
      <w:pPr>
        <w:tabs>
          <w:tab w:val="left" w:pos="1800"/>
          <w:tab w:val="right" w:leader="dot" w:pos="9000"/>
        </w:tabs>
        <w:ind w:left="540"/>
        <w:rPr>
          <w:sz w:val="24"/>
          <w:szCs w:val="24"/>
        </w:rPr>
      </w:pPr>
      <w:r w:rsidRPr="00BD1C5D">
        <w:rPr>
          <w:sz w:val="24"/>
          <w:szCs w:val="24"/>
        </w:rPr>
        <w:t>175-65.</w:t>
      </w:r>
      <w:r w:rsidRPr="00BD1C5D">
        <w:rPr>
          <w:sz w:val="24"/>
          <w:szCs w:val="24"/>
        </w:rPr>
        <w:tab/>
        <w:t>Performance Standards in the WCOD</w:t>
      </w:r>
      <w:r w:rsidRPr="00BD1C5D">
        <w:rPr>
          <w:sz w:val="24"/>
          <w:szCs w:val="24"/>
        </w:rPr>
        <w:tab/>
      </w:r>
      <w:r w:rsidR="00A2554F">
        <w:rPr>
          <w:sz w:val="24"/>
          <w:szCs w:val="24"/>
        </w:rPr>
        <w:t>77</w:t>
      </w:r>
    </w:p>
    <w:p w14:paraId="5E43597A" w14:textId="1947B8BC" w:rsidR="005A4A47" w:rsidRPr="00BD1C5D" w:rsidRDefault="005A4A47" w:rsidP="0076708F">
      <w:pPr>
        <w:tabs>
          <w:tab w:val="left" w:pos="1800"/>
          <w:tab w:val="right" w:leader="dot" w:pos="9000"/>
        </w:tabs>
        <w:ind w:left="540"/>
        <w:rPr>
          <w:sz w:val="24"/>
          <w:szCs w:val="24"/>
        </w:rPr>
      </w:pPr>
      <w:r w:rsidRPr="00BD1C5D">
        <w:rPr>
          <w:sz w:val="24"/>
          <w:szCs w:val="24"/>
        </w:rPr>
        <w:t>175-66.</w:t>
      </w:r>
      <w:r w:rsidRPr="00BD1C5D">
        <w:rPr>
          <w:sz w:val="24"/>
          <w:szCs w:val="24"/>
        </w:rPr>
        <w:tab/>
        <w:t>Challenge to the Classification of Wetlands</w:t>
      </w:r>
      <w:r w:rsidRPr="00BD1C5D">
        <w:rPr>
          <w:sz w:val="24"/>
          <w:szCs w:val="24"/>
        </w:rPr>
        <w:tab/>
      </w:r>
      <w:r w:rsidR="00A2554F">
        <w:rPr>
          <w:sz w:val="24"/>
          <w:szCs w:val="24"/>
        </w:rPr>
        <w:t>79</w:t>
      </w:r>
    </w:p>
    <w:p w14:paraId="58CC75BC" w14:textId="6B707C6D" w:rsidR="005A4A47" w:rsidRPr="00BD1C5D" w:rsidRDefault="005A4A47" w:rsidP="0076708F">
      <w:pPr>
        <w:tabs>
          <w:tab w:val="left" w:pos="1800"/>
          <w:tab w:val="right" w:leader="dot" w:pos="9000"/>
        </w:tabs>
        <w:ind w:left="540"/>
        <w:rPr>
          <w:sz w:val="24"/>
          <w:szCs w:val="24"/>
        </w:rPr>
      </w:pPr>
      <w:r w:rsidRPr="00BD1C5D">
        <w:rPr>
          <w:sz w:val="24"/>
          <w:szCs w:val="24"/>
        </w:rPr>
        <w:t>175-67.</w:t>
      </w:r>
      <w:r w:rsidRPr="00BD1C5D">
        <w:rPr>
          <w:sz w:val="24"/>
          <w:szCs w:val="24"/>
        </w:rPr>
        <w:tab/>
        <w:t>Responsibility for Restoration of Altered Wetlands</w:t>
      </w:r>
      <w:r w:rsidRPr="00BD1C5D">
        <w:rPr>
          <w:sz w:val="24"/>
          <w:szCs w:val="24"/>
        </w:rPr>
        <w:tab/>
      </w:r>
      <w:r w:rsidR="00A2554F">
        <w:rPr>
          <w:sz w:val="24"/>
          <w:szCs w:val="24"/>
        </w:rPr>
        <w:t>79</w:t>
      </w:r>
    </w:p>
    <w:p w14:paraId="36CD9406" w14:textId="2749083F" w:rsidR="005A4A47" w:rsidRPr="00BD1C5D" w:rsidRDefault="005A4A47" w:rsidP="0076708F">
      <w:pPr>
        <w:tabs>
          <w:tab w:val="left" w:pos="1800"/>
          <w:tab w:val="right" w:leader="dot" w:pos="9000"/>
        </w:tabs>
        <w:ind w:left="540"/>
        <w:rPr>
          <w:sz w:val="24"/>
          <w:szCs w:val="24"/>
        </w:rPr>
      </w:pPr>
      <w:r w:rsidRPr="00BD1C5D">
        <w:rPr>
          <w:sz w:val="24"/>
          <w:szCs w:val="24"/>
        </w:rPr>
        <w:t>175-68.</w:t>
      </w:r>
      <w:r w:rsidRPr="00BD1C5D">
        <w:rPr>
          <w:sz w:val="24"/>
          <w:szCs w:val="24"/>
        </w:rPr>
        <w:tab/>
        <w:t>Local Authority and Variances</w:t>
      </w:r>
      <w:r w:rsidRPr="00BD1C5D">
        <w:rPr>
          <w:sz w:val="24"/>
          <w:szCs w:val="24"/>
        </w:rPr>
        <w:tab/>
      </w:r>
      <w:r w:rsidR="00E07ECB">
        <w:rPr>
          <w:sz w:val="24"/>
          <w:szCs w:val="24"/>
        </w:rPr>
        <w:t>79</w:t>
      </w:r>
    </w:p>
    <w:p w14:paraId="07B48525" w14:textId="77777777" w:rsidR="005A4A47" w:rsidRPr="00BD1C5D" w:rsidRDefault="005A4A47" w:rsidP="0076708F">
      <w:pPr>
        <w:tabs>
          <w:tab w:val="left" w:pos="1800"/>
          <w:tab w:val="right" w:leader="dot" w:pos="9000"/>
        </w:tabs>
        <w:rPr>
          <w:sz w:val="24"/>
          <w:szCs w:val="24"/>
        </w:rPr>
      </w:pPr>
    </w:p>
    <w:p w14:paraId="3364A38D" w14:textId="7CB0DDF0" w:rsidR="005A4A47" w:rsidRPr="00BD1C5D" w:rsidRDefault="005A4A47" w:rsidP="0076708F">
      <w:pPr>
        <w:tabs>
          <w:tab w:val="left" w:pos="1800"/>
          <w:tab w:val="right" w:leader="dot" w:pos="9000"/>
        </w:tabs>
        <w:rPr>
          <w:sz w:val="24"/>
          <w:szCs w:val="24"/>
        </w:rPr>
      </w:pPr>
      <w:r w:rsidRPr="00BD1C5D">
        <w:rPr>
          <w:sz w:val="24"/>
          <w:szCs w:val="24"/>
        </w:rPr>
        <w:t xml:space="preserve">ARTICLE XIV </w:t>
      </w:r>
      <w:r w:rsidRPr="00BD1C5D">
        <w:rPr>
          <w:sz w:val="24"/>
          <w:szCs w:val="24"/>
        </w:rPr>
        <w:tab/>
        <w:t>SHORELAND PROTECTION OVERLAY DISTRICT</w:t>
      </w:r>
      <w:r w:rsidRPr="00BD1C5D">
        <w:rPr>
          <w:sz w:val="24"/>
          <w:szCs w:val="24"/>
        </w:rPr>
        <w:tab/>
      </w:r>
      <w:r w:rsidR="00A2554F">
        <w:rPr>
          <w:sz w:val="24"/>
          <w:szCs w:val="24"/>
        </w:rPr>
        <w:t>80</w:t>
      </w:r>
    </w:p>
    <w:p w14:paraId="36E31A29" w14:textId="77777777" w:rsidR="005A4A47" w:rsidRPr="00BD1C5D" w:rsidRDefault="005A4A47" w:rsidP="0076708F">
      <w:pPr>
        <w:tabs>
          <w:tab w:val="left" w:pos="1800"/>
          <w:tab w:val="right" w:leader="dot" w:pos="9000"/>
        </w:tabs>
        <w:rPr>
          <w:sz w:val="24"/>
          <w:szCs w:val="24"/>
        </w:rPr>
      </w:pPr>
    </w:p>
    <w:p w14:paraId="416F6ABD" w14:textId="4FB6650E" w:rsidR="005A4A47" w:rsidRPr="00BD1C5D" w:rsidRDefault="005A4A47" w:rsidP="0076708F">
      <w:pPr>
        <w:tabs>
          <w:tab w:val="left" w:pos="1800"/>
          <w:tab w:val="right" w:leader="dot" w:pos="9000"/>
        </w:tabs>
        <w:ind w:left="540"/>
        <w:rPr>
          <w:sz w:val="24"/>
          <w:szCs w:val="24"/>
        </w:rPr>
      </w:pPr>
      <w:r w:rsidRPr="00BD1C5D">
        <w:rPr>
          <w:sz w:val="24"/>
          <w:szCs w:val="24"/>
        </w:rPr>
        <w:t>175-69.</w:t>
      </w:r>
      <w:r w:rsidRPr="00BD1C5D">
        <w:rPr>
          <w:sz w:val="24"/>
          <w:szCs w:val="24"/>
        </w:rPr>
        <w:tab/>
        <w:t>Purpose</w:t>
      </w:r>
      <w:r w:rsidRPr="00BD1C5D">
        <w:rPr>
          <w:sz w:val="24"/>
          <w:szCs w:val="24"/>
        </w:rPr>
        <w:tab/>
      </w:r>
      <w:r w:rsidR="00A2554F">
        <w:rPr>
          <w:sz w:val="24"/>
          <w:szCs w:val="24"/>
        </w:rPr>
        <w:t>80</w:t>
      </w:r>
    </w:p>
    <w:p w14:paraId="6A5EB850" w14:textId="47B40945" w:rsidR="005A4A47" w:rsidRPr="00BD1C5D" w:rsidRDefault="005A4A47" w:rsidP="0076708F">
      <w:pPr>
        <w:tabs>
          <w:tab w:val="left" w:pos="1800"/>
          <w:tab w:val="right" w:leader="dot" w:pos="9000"/>
        </w:tabs>
        <w:ind w:left="540"/>
        <w:rPr>
          <w:sz w:val="24"/>
          <w:szCs w:val="24"/>
        </w:rPr>
      </w:pPr>
      <w:r w:rsidRPr="00BD1C5D">
        <w:rPr>
          <w:sz w:val="24"/>
          <w:szCs w:val="24"/>
        </w:rPr>
        <w:t>175-70.</w:t>
      </w:r>
      <w:r w:rsidRPr="00BD1C5D">
        <w:rPr>
          <w:sz w:val="24"/>
          <w:szCs w:val="24"/>
        </w:rPr>
        <w:tab/>
        <w:t>Applicability</w:t>
      </w:r>
      <w:r w:rsidRPr="00BD1C5D">
        <w:rPr>
          <w:sz w:val="24"/>
          <w:szCs w:val="24"/>
        </w:rPr>
        <w:tab/>
      </w:r>
      <w:r w:rsidR="00A2554F">
        <w:rPr>
          <w:sz w:val="24"/>
          <w:szCs w:val="24"/>
        </w:rPr>
        <w:t>80</w:t>
      </w:r>
    </w:p>
    <w:p w14:paraId="4ED1C53B" w14:textId="7A1896C9" w:rsidR="005A4A47" w:rsidRPr="00BD1C5D" w:rsidRDefault="005A4A47" w:rsidP="0076708F">
      <w:pPr>
        <w:tabs>
          <w:tab w:val="left" w:pos="1800"/>
          <w:tab w:val="right" w:leader="dot" w:pos="9000"/>
        </w:tabs>
        <w:ind w:left="540"/>
        <w:rPr>
          <w:sz w:val="24"/>
          <w:szCs w:val="24"/>
        </w:rPr>
      </w:pPr>
      <w:r w:rsidRPr="00BD1C5D">
        <w:rPr>
          <w:sz w:val="24"/>
          <w:szCs w:val="24"/>
        </w:rPr>
        <w:t>175-71.</w:t>
      </w:r>
      <w:r w:rsidRPr="00BD1C5D">
        <w:rPr>
          <w:sz w:val="24"/>
          <w:szCs w:val="24"/>
        </w:rPr>
        <w:tab/>
        <w:t>Permitted Uses in the SPOD</w:t>
      </w:r>
      <w:r w:rsidRPr="00BD1C5D">
        <w:rPr>
          <w:sz w:val="24"/>
          <w:szCs w:val="24"/>
        </w:rPr>
        <w:tab/>
      </w:r>
      <w:r w:rsidR="00A2554F">
        <w:rPr>
          <w:sz w:val="24"/>
          <w:szCs w:val="24"/>
        </w:rPr>
        <w:t>8</w:t>
      </w:r>
      <w:r w:rsidR="00E07ECB">
        <w:rPr>
          <w:sz w:val="24"/>
          <w:szCs w:val="24"/>
        </w:rPr>
        <w:t>0</w:t>
      </w:r>
    </w:p>
    <w:p w14:paraId="60883F0D" w14:textId="28AA56A3" w:rsidR="005A4A47" w:rsidRPr="00BD1C5D" w:rsidRDefault="005A4A47" w:rsidP="0076708F">
      <w:pPr>
        <w:tabs>
          <w:tab w:val="left" w:pos="1800"/>
          <w:tab w:val="right" w:leader="dot" w:pos="9000"/>
        </w:tabs>
        <w:ind w:left="540"/>
        <w:rPr>
          <w:sz w:val="24"/>
          <w:szCs w:val="24"/>
        </w:rPr>
      </w:pPr>
      <w:r w:rsidRPr="00BD1C5D">
        <w:rPr>
          <w:sz w:val="24"/>
          <w:szCs w:val="24"/>
        </w:rPr>
        <w:t>175-72.</w:t>
      </w:r>
      <w:r w:rsidRPr="00BD1C5D">
        <w:rPr>
          <w:sz w:val="24"/>
          <w:szCs w:val="24"/>
        </w:rPr>
        <w:tab/>
        <w:t>Conditional Uses in the SPOD</w:t>
      </w:r>
      <w:r w:rsidRPr="00BD1C5D">
        <w:rPr>
          <w:sz w:val="24"/>
          <w:szCs w:val="24"/>
        </w:rPr>
        <w:tab/>
      </w:r>
      <w:r w:rsidR="00A2554F">
        <w:rPr>
          <w:sz w:val="24"/>
          <w:szCs w:val="24"/>
        </w:rPr>
        <w:t>82</w:t>
      </w:r>
    </w:p>
    <w:p w14:paraId="65E7AEA9" w14:textId="29D1EA5F" w:rsidR="005A4A47" w:rsidRPr="00BD1C5D" w:rsidRDefault="005A4A47" w:rsidP="0076708F">
      <w:pPr>
        <w:tabs>
          <w:tab w:val="left" w:pos="1800"/>
          <w:tab w:val="right" w:leader="dot" w:pos="9000"/>
        </w:tabs>
        <w:ind w:left="540"/>
        <w:rPr>
          <w:sz w:val="24"/>
          <w:szCs w:val="24"/>
        </w:rPr>
      </w:pPr>
      <w:r w:rsidRPr="00BD1C5D">
        <w:rPr>
          <w:sz w:val="24"/>
          <w:szCs w:val="24"/>
        </w:rPr>
        <w:t>175-73.</w:t>
      </w:r>
      <w:r w:rsidRPr="00BD1C5D">
        <w:rPr>
          <w:sz w:val="24"/>
          <w:szCs w:val="24"/>
        </w:rPr>
        <w:tab/>
        <w:t>Prohibited Uses in the SPOD</w:t>
      </w:r>
      <w:r w:rsidRPr="00BD1C5D">
        <w:rPr>
          <w:sz w:val="24"/>
          <w:szCs w:val="24"/>
        </w:rPr>
        <w:tab/>
      </w:r>
      <w:r w:rsidR="00A2554F">
        <w:rPr>
          <w:sz w:val="24"/>
          <w:szCs w:val="24"/>
        </w:rPr>
        <w:t>83</w:t>
      </w:r>
    </w:p>
    <w:p w14:paraId="04247A8A" w14:textId="4DA4CE0B" w:rsidR="005A4A47" w:rsidRPr="00BD1C5D" w:rsidRDefault="005A4A47" w:rsidP="0076708F">
      <w:pPr>
        <w:tabs>
          <w:tab w:val="left" w:pos="1800"/>
          <w:tab w:val="right" w:leader="dot" w:pos="9000"/>
        </w:tabs>
        <w:ind w:left="540"/>
        <w:rPr>
          <w:sz w:val="24"/>
          <w:szCs w:val="24"/>
        </w:rPr>
      </w:pPr>
      <w:r w:rsidRPr="00BD1C5D">
        <w:rPr>
          <w:sz w:val="24"/>
          <w:szCs w:val="24"/>
        </w:rPr>
        <w:t>175-74.</w:t>
      </w:r>
      <w:r w:rsidRPr="00BD1C5D">
        <w:rPr>
          <w:sz w:val="24"/>
          <w:szCs w:val="24"/>
        </w:rPr>
        <w:tab/>
        <w:t>Dimensional Requirements</w:t>
      </w:r>
      <w:r w:rsidRPr="00BD1C5D">
        <w:rPr>
          <w:sz w:val="24"/>
          <w:szCs w:val="24"/>
        </w:rPr>
        <w:tab/>
      </w:r>
      <w:r w:rsidR="00A2554F">
        <w:rPr>
          <w:sz w:val="24"/>
          <w:szCs w:val="24"/>
        </w:rPr>
        <w:t>8</w:t>
      </w:r>
      <w:r w:rsidR="00E07ECB">
        <w:rPr>
          <w:sz w:val="24"/>
          <w:szCs w:val="24"/>
        </w:rPr>
        <w:t>3</w:t>
      </w:r>
    </w:p>
    <w:p w14:paraId="067DBE41" w14:textId="01C0B42A" w:rsidR="005A4A47" w:rsidRPr="00BD1C5D" w:rsidRDefault="005A4A47" w:rsidP="0076708F">
      <w:pPr>
        <w:tabs>
          <w:tab w:val="left" w:pos="1800"/>
          <w:tab w:val="right" w:leader="dot" w:pos="9000"/>
        </w:tabs>
        <w:ind w:left="540"/>
        <w:rPr>
          <w:sz w:val="24"/>
          <w:szCs w:val="24"/>
        </w:rPr>
      </w:pPr>
      <w:r w:rsidRPr="00BD1C5D">
        <w:rPr>
          <w:sz w:val="24"/>
          <w:szCs w:val="24"/>
        </w:rPr>
        <w:t>175-75.</w:t>
      </w:r>
      <w:r w:rsidRPr="00BD1C5D">
        <w:rPr>
          <w:sz w:val="24"/>
          <w:szCs w:val="24"/>
        </w:rPr>
        <w:tab/>
        <w:t>Coordination with Other Districts</w:t>
      </w:r>
      <w:r w:rsidRPr="00BD1C5D">
        <w:rPr>
          <w:sz w:val="24"/>
          <w:szCs w:val="24"/>
        </w:rPr>
        <w:tab/>
      </w:r>
      <w:r w:rsidR="00A2554F">
        <w:rPr>
          <w:sz w:val="24"/>
          <w:szCs w:val="24"/>
        </w:rPr>
        <w:t>85</w:t>
      </w:r>
    </w:p>
    <w:p w14:paraId="20F866FB" w14:textId="5F190C7C" w:rsidR="005A4A47" w:rsidRPr="00BD1C5D" w:rsidRDefault="005A4A47" w:rsidP="0076708F">
      <w:pPr>
        <w:tabs>
          <w:tab w:val="left" w:pos="1800"/>
          <w:tab w:val="right" w:leader="dot" w:pos="9000"/>
        </w:tabs>
        <w:ind w:left="540"/>
        <w:rPr>
          <w:sz w:val="24"/>
          <w:szCs w:val="24"/>
        </w:rPr>
      </w:pPr>
      <w:r w:rsidRPr="00BD1C5D">
        <w:rPr>
          <w:sz w:val="24"/>
          <w:szCs w:val="24"/>
        </w:rPr>
        <w:t>175-76</w:t>
      </w:r>
      <w:r w:rsidRPr="00BD1C5D">
        <w:rPr>
          <w:sz w:val="24"/>
          <w:szCs w:val="24"/>
        </w:rPr>
        <w:tab/>
        <w:t>Performance Standards in the SPOD</w:t>
      </w:r>
      <w:r w:rsidRPr="00BD1C5D">
        <w:rPr>
          <w:sz w:val="24"/>
          <w:szCs w:val="24"/>
        </w:rPr>
        <w:tab/>
      </w:r>
      <w:r w:rsidR="00A2554F">
        <w:rPr>
          <w:sz w:val="24"/>
          <w:szCs w:val="24"/>
        </w:rPr>
        <w:t>85</w:t>
      </w:r>
    </w:p>
    <w:p w14:paraId="74937AD4" w14:textId="77777777" w:rsidR="005A4A47" w:rsidRPr="00BD1C5D" w:rsidRDefault="005A4A47" w:rsidP="0076708F">
      <w:pPr>
        <w:tabs>
          <w:tab w:val="left" w:pos="1800"/>
          <w:tab w:val="right" w:leader="dot" w:pos="9000"/>
        </w:tabs>
        <w:rPr>
          <w:sz w:val="24"/>
          <w:szCs w:val="24"/>
        </w:rPr>
      </w:pPr>
    </w:p>
    <w:p w14:paraId="58DC1A70" w14:textId="77777777" w:rsidR="00CA42BF" w:rsidRPr="00BD1C5D" w:rsidRDefault="00CA42BF" w:rsidP="0076708F">
      <w:pPr>
        <w:tabs>
          <w:tab w:val="left" w:pos="1800"/>
          <w:tab w:val="right" w:leader="dot" w:pos="9000"/>
        </w:tabs>
        <w:rPr>
          <w:sz w:val="24"/>
          <w:szCs w:val="24"/>
        </w:rPr>
      </w:pPr>
    </w:p>
    <w:p w14:paraId="0EEF2B9C" w14:textId="121F7F05" w:rsidR="005A4A47" w:rsidRPr="00BD1C5D" w:rsidRDefault="005A4A47" w:rsidP="0076708F">
      <w:pPr>
        <w:tabs>
          <w:tab w:val="left" w:pos="1800"/>
          <w:tab w:val="right" w:leader="dot" w:pos="9000"/>
        </w:tabs>
        <w:rPr>
          <w:sz w:val="24"/>
          <w:szCs w:val="24"/>
        </w:rPr>
      </w:pPr>
      <w:r w:rsidRPr="00BD1C5D">
        <w:rPr>
          <w:sz w:val="24"/>
          <w:szCs w:val="24"/>
        </w:rPr>
        <w:lastRenderedPageBreak/>
        <w:t>ARTICLE XV</w:t>
      </w:r>
      <w:r w:rsidRPr="00BD1C5D">
        <w:rPr>
          <w:sz w:val="24"/>
          <w:szCs w:val="24"/>
        </w:rPr>
        <w:tab/>
        <w:t>FLOOD HAZARD OVERLAY DISTRICT</w:t>
      </w:r>
      <w:r w:rsidRPr="00BD1C5D">
        <w:rPr>
          <w:sz w:val="24"/>
          <w:szCs w:val="24"/>
        </w:rPr>
        <w:tab/>
      </w:r>
      <w:r w:rsidR="00D60664">
        <w:rPr>
          <w:sz w:val="24"/>
          <w:szCs w:val="24"/>
        </w:rPr>
        <w:t>87</w:t>
      </w:r>
    </w:p>
    <w:p w14:paraId="0868A8E3" w14:textId="77777777" w:rsidR="005A4A47" w:rsidRPr="00BD1C5D" w:rsidRDefault="005A4A47" w:rsidP="0076708F">
      <w:pPr>
        <w:tabs>
          <w:tab w:val="left" w:pos="1800"/>
          <w:tab w:val="right" w:leader="dot" w:pos="9000"/>
        </w:tabs>
        <w:rPr>
          <w:sz w:val="24"/>
          <w:szCs w:val="24"/>
        </w:rPr>
      </w:pPr>
    </w:p>
    <w:p w14:paraId="3223BC32" w14:textId="14575CC9" w:rsidR="005A4A47" w:rsidRDefault="005A4A47" w:rsidP="0076708F">
      <w:pPr>
        <w:tabs>
          <w:tab w:val="left" w:pos="1800"/>
          <w:tab w:val="right" w:leader="dot" w:pos="9000"/>
        </w:tabs>
        <w:ind w:left="540"/>
        <w:rPr>
          <w:sz w:val="24"/>
          <w:szCs w:val="24"/>
        </w:rPr>
      </w:pPr>
      <w:r w:rsidRPr="00BD1C5D">
        <w:rPr>
          <w:sz w:val="24"/>
          <w:szCs w:val="24"/>
        </w:rPr>
        <w:t>175-77.</w:t>
      </w:r>
      <w:r w:rsidRPr="00BD1C5D">
        <w:rPr>
          <w:sz w:val="24"/>
          <w:szCs w:val="24"/>
        </w:rPr>
        <w:tab/>
        <w:t>Applicability</w:t>
      </w:r>
      <w:r w:rsidRPr="00BD1C5D">
        <w:rPr>
          <w:sz w:val="24"/>
          <w:szCs w:val="24"/>
        </w:rPr>
        <w:tab/>
      </w:r>
      <w:r w:rsidR="00D60664">
        <w:rPr>
          <w:sz w:val="24"/>
          <w:szCs w:val="24"/>
        </w:rPr>
        <w:t>87</w:t>
      </w:r>
    </w:p>
    <w:p w14:paraId="71771322" w14:textId="08136FF9" w:rsidR="00D60664" w:rsidRPr="00BD1C5D" w:rsidRDefault="00D60664" w:rsidP="0076708F">
      <w:pPr>
        <w:tabs>
          <w:tab w:val="left" w:pos="1800"/>
          <w:tab w:val="right" w:leader="dot" w:pos="9000"/>
        </w:tabs>
        <w:ind w:left="540"/>
        <w:rPr>
          <w:sz w:val="24"/>
          <w:szCs w:val="24"/>
        </w:rPr>
      </w:pPr>
      <w:r>
        <w:rPr>
          <w:sz w:val="24"/>
          <w:szCs w:val="24"/>
        </w:rPr>
        <w:t>175-77.1</w:t>
      </w:r>
      <w:r>
        <w:rPr>
          <w:sz w:val="24"/>
          <w:szCs w:val="24"/>
        </w:rPr>
        <w:tab/>
        <w:t>Definitions</w:t>
      </w:r>
      <w:r>
        <w:rPr>
          <w:sz w:val="24"/>
          <w:szCs w:val="24"/>
        </w:rPr>
        <w:tab/>
        <w:t>88</w:t>
      </w:r>
    </w:p>
    <w:p w14:paraId="1FF798B1" w14:textId="790DFEA7" w:rsidR="005A4A47" w:rsidRPr="00BD1C5D" w:rsidRDefault="005A4A47" w:rsidP="0076708F">
      <w:pPr>
        <w:tabs>
          <w:tab w:val="left" w:pos="1800"/>
          <w:tab w:val="right" w:leader="dot" w:pos="9000"/>
        </w:tabs>
        <w:ind w:left="540"/>
        <w:rPr>
          <w:sz w:val="24"/>
          <w:szCs w:val="24"/>
        </w:rPr>
      </w:pPr>
      <w:r w:rsidRPr="00BD1C5D">
        <w:rPr>
          <w:sz w:val="24"/>
          <w:szCs w:val="24"/>
        </w:rPr>
        <w:t>175-78.</w:t>
      </w:r>
      <w:r w:rsidRPr="00BD1C5D">
        <w:rPr>
          <w:sz w:val="24"/>
          <w:szCs w:val="24"/>
        </w:rPr>
        <w:tab/>
        <w:t>General Design Standards</w:t>
      </w:r>
      <w:r w:rsidRPr="00BD1C5D">
        <w:rPr>
          <w:sz w:val="24"/>
          <w:szCs w:val="24"/>
        </w:rPr>
        <w:tab/>
      </w:r>
      <w:r w:rsidR="00D60664">
        <w:rPr>
          <w:sz w:val="24"/>
          <w:szCs w:val="24"/>
        </w:rPr>
        <w:t>91</w:t>
      </w:r>
    </w:p>
    <w:p w14:paraId="78A97F8F" w14:textId="6D967449" w:rsidR="005A4A47" w:rsidRPr="00BD1C5D" w:rsidRDefault="005A4A47" w:rsidP="0076708F">
      <w:pPr>
        <w:tabs>
          <w:tab w:val="left" w:pos="1800"/>
          <w:tab w:val="right" w:leader="dot" w:pos="9000"/>
        </w:tabs>
        <w:ind w:left="540"/>
        <w:rPr>
          <w:sz w:val="24"/>
          <w:szCs w:val="24"/>
        </w:rPr>
      </w:pPr>
      <w:r w:rsidRPr="00BD1C5D">
        <w:rPr>
          <w:sz w:val="24"/>
          <w:szCs w:val="24"/>
        </w:rPr>
        <w:t>175-79.</w:t>
      </w:r>
      <w:r w:rsidRPr="00BD1C5D">
        <w:rPr>
          <w:sz w:val="24"/>
          <w:szCs w:val="24"/>
        </w:rPr>
        <w:tab/>
        <w:t>Water and Sewer Systems</w:t>
      </w:r>
      <w:r w:rsidRPr="00BD1C5D">
        <w:rPr>
          <w:sz w:val="24"/>
          <w:szCs w:val="24"/>
        </w:rPr>
        <w:tab/>
      </w:r>
      <w:r w:rsidR="00D60664">
        <w:rPr>
          <w:sz w:val="24"/>
          <w:szCs w:val="24"/>
        </w:rPr>
        <w:t>92</w:t>
      </w:r>
    </w:p>
    <w:p w14:paraId="198F992C" w14:textId="09193775" w:rsidR="005A4A47" w:rsidRPr="00BD1C5D" w:rsidRDefault="005A4A47" w:rsidP="0076708F">
      <w:pPr>
        <w:tabs>
          <w:tab w:val="left" w:pos="1800"/>
          <w:tab w:val="right" w:leader="dot" w:pos="9000"/>
        </w:tabs>
        <w:ind w:left="540"/>
        <w:rPr>
          <w:sz w:val="24"/>
          <w:szCs w:val="24"/>
        </w:rPr>
      </w:pPr>
      <w:r w:rsidRPr="00BD1C5D">
        <w:rPr>
          <w:sz w:val="24"/>
          <w:szCs w:val="24"/>
        </w:rPr>
        <w:t>175-80.</w:t>
      </w:r>
      <w:r w:rsidRPr="00BD1C5D">
        <w:rPr>
          <w:sz w:val="24"/>
          <w:szCs w:val="24"/>
        </w:rPr>
        <w:tab/>
        <w:t>Certification Records</w:t>
      </w:r>
      <w:r w:rsidRPr="00BD1C5D">
        <w:rPr>
          <w:sz w:val="24"/>
          <w:szCs w:val="24"/>
        </w:rPr>
        <w:tab/>
      </w:r>
      <w:r w:rsidR="00D60664">
        <w:rPr>
          <w:sz w:val="24"/>
          <w:szCs w:val="24"/>
        </w:rPr>
        <w:t>92</w:t>
      </w:r>
    </w:p>
    <w:p w14:paraId="34F3E927" w14:textId="66988D14" w:rsidR="005A4A47" w:rsidRPr="00BD1C5D" w:rsidRDefault="005A4A47" w:rsidP="0076708F">
      <w:pPr>
        <w:tabs>
          <w:tab w:val="left" w:pos="1800"/>
          <w:tab w:val="right" w:leader="dot" w:pos="9000"/>
        </w:tabs>
        <w:ind w:left="540"/>
        <w:rPr>
          <w:sz w:val="24"/>
          <w:szCs w:val="24"/>
        </w:rPr>
      </w:pPr>
      <w:r w:rsidRPr="00BD1C5D">
        <w:rPr>
          <w:sz w:val="24"/>
          <w:szCs w:val="24"/>
        </w:rPr>
        <w:t>175-81.</w:t>
      </w:r>
      <w:r w:rsidRPr="00BD1C5D">
        <w:rPr>
          <w:sz w:val="24"/>
          <w:szCs w:val="24"/>
        </w:rPr>
        <w:tab/>
        <w:t>Review of Proposed Developments</w:t>
      </w:r>
      <w:r w:rsidRPr="00BD1C5D">
        <w:rPr>
          <w:sz w:val="24"/>
          <w:szCs w:val="24"/>
        </w:rPr>
        <w:tab/>
      </w:r>
      <w:r w:rsidR="00D60664">
        <w:rPr>
          <w:sz w:val="24"/>
          <w:szCs w:val="24"/>
        </w:rPr>
        <w:t>92</w:t>
      </w:r>
    </w:p>
    <w:p w14:paraId="0C44518A" w14:textId="07818650" w:rsidR="005A4A47" w:rsidRPr="00BD1C5D" w:rsidRDefault="005A4A47" w:rsidP="0076708F">
      <w:pPr>
        <w:tabs>
          <w:tab w:val="left" w:pos="1800"/>
          <w:tab w:val="right" w:leader="dot" w:pos="9000"/>
        </w:tabs>
        <w:ind w:left="540"/>
        <w:rPr>
          <w:sz w:val="24"/>
          <w:szCs w:val="24"/>
        </w:rPr>
      </w:pPr>
      <w:r w:rsidRPr="00BD1C5D">
        <w:rPr>
          <w:sz w:val="24"/>
          <w:szCs w:val="24"/>
        </w:rPr>
        <w:t>175-82.</w:t>
      </w:r>
      <w:r w:rsidRPr="00BD1C5D">
        <w:rPr>
          <w:sz w:val="24"/>
          <w:szCs w:val="24"/>
        </w:rPr>
        <w:tab/>
        <w:t>Watercourses</w:t>
      </w:r>
      <w:r w:rsidRPr="00BD1C5D">
        <w:rPr>
          <w:sz w:val="24"/>
          <w:szCs w:val="24"/>
        </w:rPr>
        <w:tab/>
      </w:r>
      <w:r w:rsidR="00D60664">
        <w:rPr>
          <w:sz w:val="24"/>
          <w:szCs w:val="24"/>
        </w:rPr>
        <w:t>92</w:t>
      </w:r>
    </w:p>
    <w:p w14:paraId="33F8E2D7" w14:textId="2966B617" w:rsidR="005A4A47" w:rsidRPr="00BD1C5D" w:rsidRDefault="005A4A47" w:rsidP="0076708F">
      <w:pPr>
        <w:tabs>
          <w:tab w:val="left" w:pos="1800"/>
          <w:tab w:val="right" w:leader="dot" w:pos="9000"/>
        </w:tabs>
        <w:ind w:left="540"/>
        <w:rPr>
          <w:sz w:val="24"/>
          <w:szCs w:val="24"/>
        </w:rPr>
      </w:pPr>
      <w:r w:rsidRPr="00BD1C5D">
        <w:rPr>
          <w:sz w:val="24"/>
          <w:szCs w:val="24"/>
        </w:rPr>
        <w:t>175-83.</w:t>
      </w:r>
      <w:r w:rsidRPr="00BD1C5D">
        <w:rPr>
          <w:sz w:val="24"/>
          <w:szCs w:val="24"/>
        </w:rPr>
        <w:tab/>
        <w:t>Base Flood Elevation</w:t>
      </w:r>
      <w:r w:rsidRPr="00BD1C5D">
        <w:rPr>
          <w:sz w:val="24"/>
          <w:szCs w:val="24"/>
        </w:rPr>
        <w:tab/>
      </w:r>
      <w:r w:rsidR="00D60664">
        <w:rPr>
          <w:sz w:val="24"/>
          <w:szCs w:val="24"/>
        </w:rPr>
        <w:t>93</w:t>
      </w:r>
    </w:p>
    <w:p w14:paraId="6E23256C" w14:textId="77777777" w:rsidR="005A4A47" w:rsidRPr="00BD1C5D" w:rsidRDefault="005A4A47" w:rsidP="0076708F">
      <w:pPr>
        <w:tabs>
          <w:tab w:val="left" w:pos="1800"/>
          <w:tab w:val="right" w:pos="9000"/>
        </w:tabs>
        <w:rPr>
          <w:sz w:val="24"/>
          <w:szCs w:val="24"/>
        </w:rPr>
      </w:pPr>
    </w:p>
    <w:p w14:paraId="555F9FD6" w14:textId="7E28B9D8" w:rsidR="005A4A47" w:rsidRPr="00BD1C5D" w:rsidRDefault="005A4A47" w:rsidP="0076708F">
      <w:pPr>
        <w:tabs>
          <w:tab w:val="left" w:pos="1800"/>
          <w:tab w:val="right" w:leader="dot" w:pos="9000"/>
        </w:tabs>
        <w:rPr>
          <w:sz w:val="24"/>
          <w:szCs w:val="24"/>
        </w:rPr>
      </w:pPr>
      <w:r w:rsidRPr="00BD1C5D">
        <w:rPr>
          <w:sz w:val="24"/>
          <w:szCs w:val="24"/>
        </w:rPr>
        <w:t xml:space="preserve">ARTICLE XVI </w:t>
      </w:r>
      <w:r w:rsidRPr="00BD1C5D">
        <w:rPr>
          <w:sz w:val="24"/>
          <w:szCs w:val="24"/>
        </w:rPr>
        <w:tab/>
        <w:t>AQUIFER PROTECTION OVERLAY DISTRICT</w:t>
      </w:r>
      <w:r w:rsidRPr="00BD1C5D">
        <w:rPr>
          <w:sz w:val="24"/>
          <w:szCs w:val="24"/>
        </w:rPr>
        <w:tab/>
      </w:r>
      <w:r w:rsidR="00D60664">
        <w:rPr>
          <w:sz w:val="24"/>
          <w:szCs w:val="24"/>
        </w:rPr>
        <w:t>95</w:t>
      </w:r>
    </w:p>
    <w:p w14:paraId="5083BB78" w14:textId="77777777" w:rsidR="005A4A47" w:rsidRPr="00BD1C5D" w:rsidRDefault="005A4A47" w:rsidP="0076708F">
      <w:pPr>
        <w:tabs>
          <w:tab w:val="left" w:pos="1800"/>
          <w:tab w:val="right" w:leader="dot" w:pos="9000"/>
        </w:tabs>
        <w:rPr>
          <w:sz w:val="24"/>
          <w:szCs w:val="24"/>
        </w:rPr>
      </w:pPr>
    </w:p>
    <w:p w14:paraId="68BBC58E" w14:textId="0F31193E" w:rsidR="005A4A47" w:rsidRDefault="005A4A47" w:rsidP="0076708F">
      <w:pPr>
        <w:tabs>
          <w:tab w:val="left" w:pos="1800"/>
          <w:tab w:val="right" w:leader="dot" w:pos="9000"/>
        </w:tabs>
        <w:ind w:left="540"/>
        <w:rPr>
          <w:sz w:val="24"/>
          <w:szCs w:val="24"/>
        </w:rPr>
      </w:pPr>
      <w:r w:rsidRPr="00BD1C5D">
        <w:rPr>
          <w:sz w:val="24"/>
          <w:szCs w:val="24"/>
        </w:rPr>
        <w:t>175-84.</w:t>
      </w:r>
      <w:r w:rsidRPr="00BD1C5D">
        <w:rPr>
          <w:sz w:val="24"/>
          <w:szCs w:val="24"/>
        </w:rPr>
        <w:tab/>
        <w:t>Authority and Purpose</w:t>
      </w:r>
      <w:r w:rsidRPr="00BD1C5D">
        <w:rPr>
          <w:sz w:val="24"/>
          <w:szCs w:val="24"/>
        </w:rPr>
        <w:tab/>
      </w:r>
      <w:r w:rsidR="00D60664">
        <w:rPr>
          <w:sz w:val="24"/>
          <w:szCs w:val="24"/>
        </w:rPr>
        <w:t>95</w:t>
      </w:r>
    </w:p>
    <w:p w14:paraId="0B43C737" w14:textId="0097E6F3" w:rsidR="00D60664" w:rsidRPr="00BD1C5D" w:rsidRDefault="00D60664" w:rsidP="0076708F">
      <w:pPr>
        <w:tabs>
          <w:tab w:val="left" w:pos="1800"/>
          <w:tab w:val="right" w:leader="dot" w:pos="9000"/>
        </w:tabs>
        <w:ind w:left="540"/>
        <w:rPr>
          <w:sz w:val="24"/>
          <w:szCs w:val="24"/>
        </w:rPr>
      </w:pPr>
      <w:r>
        <w:rPr>
          <w:sz w:val="24"/>
          <w:szCs w:val="24"/>
        </w:rPr>
        <w:t>175-84.1</w:t>
      </w:r>
      <w:r>
        <w:rPr>
          <w:sz w:val="24"/>
          <w:szCs w:val="24"/>
        </w:rPr>
        <w:tab/>
        <w:t>Definitions</w:t>
      </w:r>
      <w:r>
        <w:rPr>
          <w:sz w:val="24"/>
          <w:szCs w:val="24"/>
        </w:rPr>
        <w:tab/>
        <w:t>95</w:t>
      </w:r>
    </w:p>
    <w:p w14:paraId="0696C60F" w14:textId="6BD7D820" w:rsidR="005A4A47" w:rsidRPr="00BD1C5D" w:rsidRDefault="005A4A47" w:rsidP="0076708F">
      <w:pPr>
        <w:tabs>
          <w:tab w:val="left" w:pos="1800"/>
          <w:tab w:val="right" w:leader="dot" w:pos="9000"/>
        </w:tabs>
        <w:ind w:left="540"/>
        <w:rPr>
          <w:sz w:val="24"/>
          <w:szCs w:val="24"/>
        </w:rPr>
      </w:pPr>
      <w:r w:rsidRPr="00BD1C5D">
        <w:rPr>
          <w:sz w:val="24"/>
          <w:szCs w:val="24"/>
        </w:rPr>
        <w:t xml:space="preserve">175-85. </w:t>
      </w:r>
      <w:r w:rsidRPr="00BD1C5D">
        <w:rPr>
          <w:sz w:val="24"/>
          <w:szCs w:val="24"/>
        </w:rPr>
        <w:tab/>
        <w:t>District Boundaries</w:t>
      </w:r>
      <w:r w:rsidRPr="00BD1C5D">
        <w:rPr>
          <w:sz w:val="24"/>
          <w:szCs w:val="24"/>
        </w:rPr>
        <w:tab/>
      </w:r>
      <w:r w:rsidR="00D60664">
        <w:rPr>
          <w:sz w:val="24"/>
          <w:szCs w:val="24"/>
        </w:rPr>
        <w:t>9</w:t>
      </w:r>
      <w:r w:rsidR="00E07ECB">
        <w:rPr>
          <w:sz w:val="24"/>
          <w:szCs w:val="24"/>
        </w:rPr>
        <w:t>5</w:t>
      </w:r>
    </w:p>
    <w:p w14:paraId="6138EF62" w14:textId="4EBF36B1" w:rsidR="005A4A47" w:rsidRPr="00BD1C5D" w:rsidRDefault="005A4A47" w:rsidP="0076708F">
      <w:pPr>
        <w:tabs>
          <w:tab w:val="left" w:pos="1800"/>
          <w:tab w:val="right" w:leader="dot" w:pos="9000"/>
        </w:tabs>
        <w:ind w:left="540"/>
        <w:rPr>
          <w:sz w:val="24"/>
          <w:szCs w:val="24"/>
        </w:rPr>
      </w:pPr>
      <w:r w:rsidRPr="00BD1C5D">
        <w:rPr>
          <w:sz w:val="24"/>
          <w:szCs w:val="24"/>
        </w:rPr>
        <w:t>175-86.</w:t>
      </w:r>
      <w:r w:rsidRPr="00BD1C5D">
        <w:rPr>
          <w:sz w:val="24"/>
          <w:szCs w:val="24"/>
        </w:rPr>
        <w:tab/>
        <w:t>Use Regulations</w:t>
      </w:r>
      <w:r w:rsidRPr="00BD1C5D">
        <w:rPr>
          <w:sz w:val="24"/>
          <w:szCs w:val="24"/>
        </w:rPr>
        <w:tab/>
      </w:r>
      <w:r w:rsidR="00D60664">
        <w:rPr>
          <w:sz w:val="24"/>
          <w:szCs w:val="24"/>
        </w:rPr>
        <w:t>97</w:t>
      </w:r>
    </w:p>
    <w:p w14:paraId="60447CCF" w14:textId="4276DC0B" w:rsidR="005A4A47" w:rsidRPr="00BD1C5D" w:rsidRDefault="005A4A47" w:rsidP="0076708F">
      <w:pPr>
        <w:tabs>
          <w:tab w:val="left" w:pos="1800"/>
          <w:tab w:val="right" w:leader="dot" w:pos="9000"/>
        </w:tabs>
        <w:ind w:left="540"/>
        <w:rPr>
          <w:sz w:val="24"/>
          <w:szCs w:val="24"/>
        </w:rPr>
      </w:pPr>
      <w:r w:rsidRPr="00BD1C5D">
        <w:rPr>
          <w:sz w:val="24"/>
          <w:szCs w:val="24"/>
        </w:rPr>
        <w:t>175-87.</w:t>
      </w:r>
      <w:r w:rsidRPr="00BD1C5D">
        <w:rPr>
          <w:sz w:val="24"/>
          <w:szCs w:val="24"/>
        </w:rPr>
        <w:tab/>
        <w:t>Hydrogeologic Study</w:t>
      </w:r>
      <w:r w:rsidRPr="00BD1C5D">
        <w:rPr>
          <w:sz w:val="24"/>
          <w:szCs w:val="24"/>
        </w:rPr>
        <w:tab/>
      </w:r>
      <w:r w:rsidR="00D60664">
        <w:rPr>
          <w:sz w:val="24"/>
          <w:szCs w:val="24"/>
        </w:rPr>
        <w:t>9</w:t>
      </w:r>
      <w:r w:rsidR="00E07ECB">
        <w:rPr>
          <w:sz w:val="24"/>
          <w:szCs w:val="24"/>
        </w:rPr>
        <w:t>8</w:t>
      </w:r>
    </w:p>
    <w:p w14:paraId="3E74F4DB" w14:textId="28CD12EC" w:rsidR="005A4A47" w:rsidRPr="00BD1C5D" w:rsidRDefault="005A4A47" w:rsidP="0076708F">
      <w:pPr>
        <w:tabs>
          <w:tab w:val="left" w:pos="1800"/>
          <w:tab w:val="right" w:leader="dot" w:pos="9000"/>
        </w:tabs>
        <w:ind w:left="540"/>
        <w:rPr>
          <w:sz w:val="24"/>
          <w:szCs w:val="24"/>
        </w:rPr>
      </w:pPr>
      <w:r w:rsidRPr="00BD1C5D">
        <w:rPr>
          <w:sz w:val="24"/>
          <w:szCs w:val="24"/>
        </w:rPr>
        <w:t xml:space="preserve">175-88. </w:t>
      </w:r>
      <w:r w:rsidRPr="00BD1C5D">
        <w:rPr>
          <w:sz w:val="24"/>
          <w:szCs w:val="24"/>
        </w:rPr>
        <w:tab/>
        <w:t>Design and Performance Standards</w:t>
      </w:r>
      <w:r w:rsidRPr="00BD1C5D">
        <w:rPr>
          <w:sz w:val="24"/>
          <w:szCs w:val="24"/>
        </w:rPr>
        <w:tab/>
      </w:r>
      <w:r w:rsidR="00D60664">
        <w:rPr>
          <w:sz w:val="24"/>
          <w:szCs w:val="24"/>
        </w:rPr>
        <w:t>99</w:t>
      </w:r>
    </w:p>
    <w:p w14:paraId="27E23F5D" w14:textId="16025278" w:rsidR="005A4A47" w:rsidRDefault="005A4A47" w:rsidP="0076708F">
      <w:pPr>
        <w:tabs>
          <w:tab w:val="left" w:pos="1800"/>
          <w:tab w:val="right" w:leader="dot" w:pos="9000"/>
        </w:tabs>
        <w:ind w:left="540"/>
        <w:rPr>
          <w:sz w:val="24"/>
          <w:szCs w:val="24"/>
        </w:rPr>
      </w:pPr>
      <w:r w:rsidRPr="00BD1C5D">
        <w:rPr>
          <w:sz w:val="24"/>
          <w:szCs w:val="24"/>
        </w:rPr>
        <w:t>175-89.</w:t>
      </w:r>
      <w:r w:rsidRPr="00BD1C5D">
        <w:rPr>
          <w:sz w:val="24"/>
          <w:szCs w:val="24"/>
        </w:rPr>
        <w:tab/>
        <w:t>Conditional Use Permit Required</w:t>
      </w:r>
      <w:r w:rsidRPr="00BD1C5D">
        <w:rPr>
          <w:sz w:val="24"/>
          <w:szCs w:val="24"/>
        </w:rPr>
        <w:tab/>
      </w:r>
      <w:r w:rsidR="004A39C9">
        <w:rPr>
          <w:sz w:val="24"/>
          <w:szCs w:val="24"/>
        </w:rPr>
        <w:t>99</w:t>
      </w:r>
    </w:p>
    <w:p w14:paraId="2DA5A967" w14:textId="77777777" w:rsidR="005A4A47" w:rsidRPr="00BD1C5D" w:rsidRDefault="005A4A47" w:rsidP="0076708F">
      <w:pPr>
        <w:tabs>
          <w:tab w:val="left" w:pos="1800"/>
          <w:tab w:val="right" w:leader="dot" w:pos="9000"/>
        </w:tabs>
        <w:ind w:left="540"/>
        <w:rPr>
          <w:sz w:val="24"/>
          <w:szCs w:val="24"/>
        </w:rPr>
      </w:pPr>
    </w:p>
    <w:p w14:paraId="4760AD5C" w14:textId="047B7F4A" w:rsidR="005A4A47" w:rsidRPr="00BD1C5D" w:rsidRDefault="005A4A47" w:rsidP="0076708F">
      <w:pPr>
        <w:tabs>
          <w:tab w:val="left" w:pos="1800"/>
          <w:tab w:val="right" w:leader="dot" w:pos="9000"/>
        </w:tabs>
        <w:rPr>
          <w:sz w:val="24"/>
          <w:szCs w:val="24"/>
        </w:rPr>
      </w:pPr>
      <w:r w:rsidRPr="00BD1C5D">
        <w:rPr>
          <w:sz w:val="24"/>
          <w:szCs w:val="24"/>
        </w:rPr>
        <w:t>ARTICLE XVII</w:t>
      </w:r>
      <w:r w:rsidRPr="00BD1C5D">
        <w:rPr>
          <w:sz w:val="24"/>
          <w:szCs w:val="24"/>
        </w:rPr>
        <w:tab/>
        <w:t>DURHAM HISTORIC OVERLAY DISTRICT</w:t>
      </w:r>
      <w:r w:rsidRPr="00BD1C5D">
        <w:rPr>
          <w:sz w:val="24"/>
          <w:szCs w:val="24"/>
        </w:rPr>
        <w:tab/>
        <w:t>1</w:t>
      </w:r>
      <w:r w:rsidR="00D60664">
        <w:rPr>
          <w:sz w:val="24"/>
          <w:szCs w:val="24"/>
        </w:rPr>
        <w:t>00</w:t>
      </w:r>
    </w:p>
    <w:p w14:paraId="62E76D33" w14:textId="77777777" w:rsidR="005A4A47" w:rsidRPr="00BD1C5D" w:rsidRDefault="005A4A47" w:rsidP="0076708F">
      <w:pPr>
        <w:tabs>
          <w:tab w:val="left" w:pos="1800"/>
          <w:tab w:val="right" w:leader="dot" w:pos="9000"/>
        </w:tabs>
        <w:rPr>
          <w:sz w:val="24"/>
          <w:szCs w:val="24"/>
        </w:rPr>
      </w:pPr>
    </w:p>
    <w:p w14:paraId="63552201" w14:textId="69F7C021" w:rsidR="005A4A47" w:rsidRDefault="005A4A47" w:rsidP="0076708F">
      <w:pPr>
        <w:tabs>
          <w:tab w:val="left" w:pos="1800"/>
          <w:tab w:val="right" w:leader="dot" w:pos="9000"/>
        </w:tabs>
        <w:ind w:left="540"/>
        <w:rPr>
          <w:sz w:val="24"/>
          <w:szCs w:val="24"/>
        </w:rPr>
      </w:pPr>
      <w:r w:rsidRPr="00BD1C5D">
        <w:rPr>
          <w:sz w:val="24"/>
          <w:szCs w:val="24"/>
        </w:rPr>
        <w:t>175-90.</w:t>
      </w:r>
      <w:r w:rsidRPr="00BD1C5D">
        <w:rPr>
          <w:sz w:val="24"/>
          <w:szCs w:val="24"/>
        </w:rPr>
        <w:tab/>
        <w:t>Purpose</w:t>
      </w:r>
      <w:r w:rsidRPr="00BD1C5D">
        <w:rPr>
          <w:sz w:val="24"/>
          <w:szCs w:val="24"/>
        </w:rPr>
        <w:tab/>
        <w:t>1</w:t>
      </w:r>
      <w:r w:rsidR="00D60664">
        <w:rPr>
          <w:sz w:val="24"/>
          <w:szCs w:val="24"/>
        </w:rPr>
        <w:t>00</w:t>
      </w:r>
    </w:p>
    <w:p w14:paraId="745B0F89" w14:textId="255D2DBF" w:rsidR="00D60664" w:rsidRPr="00BD1C5D" w:rsidRDefault="00D60664" w:rsidP="0076708F">
      <w:pPr>
        <w:tabs>
          <w:tab w:val="left" w:pos="1800"/>
          <w:tab w:val="right" w:leader="dot" w:pos="9000"/>
        </w:tabs>
        <w:ind w:left="540"/>
        <w:rPr>
          <w:sz w:val="24"/>
          <w:szCs w:val="24"/>
        </w:rPr>
      </w:pPr>
      <w:r>
        <w:rPr>
          <w:sz w:val="24"/>
          <w:szCs w:val="24"/>
        </w:rPr>
        <w:t>175-90.1</w:t>
      </w:r>
      <w:r>
        <w:rPr>
          <w:sz w:val="24"/>
          <w:szCs w:val="24"/>
        </w:rPr>
        <w:tab/>
        <w:t>Definitions</w:t>
      </w:r>
      <w:r>
        <w:rPr>
          <w:sz w:val="24"/>
          <w:szCs w:val="24"/>
        </w:rPr>
        <w:tab/>
        <w:t>100</w:t>
      </w:r>
    </w:p>
    <w:p w14:paraId="54067075" w14:textId="2EB3E2E9" w:rsidR="005A4A47" w:rsidRPr="00BD1C5D" w:rsidRDefault="005A4A47" w:rsidP="0076708F">
      <w:pPr>
        <w:tabs>
          <w:tab w:val="left" w:pos="1800"/>
          <w:tab w:val="right" w:leader="dot" w:pos="9000"/>
        </w:tabs>
        <w:ind w:left="540"/>
        <w:rPr>
          <w:sz w:val="24"/>
          <w:szCs w:val="24"/>
        </w:rPr>
      </w:pPr>
      <w:r w:rsidRPr="00BD1C5D">
        <w:rPr>
          <w:sz w:val="24"/>
          <w:szCs w:val="24"/>
        </w:rPr>
        <w:t>175-91.</w:t>
      </w:r>
      <w:r w:rsidRPr="00BD1C5D">
        <w:rPr>
          <w:sz w:val="24"/>
          <w:szCs w:val="24"/>
        </w:rPr>
        <w:tab/>
        <w:t>Historic District Commission and Heritage Commission</w:t>
      </w:r>
      <w:r w:rsidRPr="00BD1C5D">
        <w:rPr>
          <w:sz w:val="24"/>
          <w:szCs w:val="24"/>
        </w:rPr>
        <w:tab/>
        <w:t>1</w:t>
      </w:r>
      <w:r w:rsidR="00D60664">
        <w:rPr>
          <w:sz w:val="24"/>
          <w:szCs w:val="24"/>
        </w:rPr>
        <w:t>0</w:t>
      </w:r>
      <w:r w:rsidR="004A39C9">
        <w:rPr>
          <w:sz w:val="24"/>
          <w:szCs w:val="24"/>
        </w:rPr>
        <w:t>0</w:t>
      </w:r>
    </w:p>
    <w:p w14:paraId="16150828" w14:textId="29ED099E" w:rsidR="005A4A47" w:rsidRPr="00BD1C5D" w:rsidRDefault="005A4A47" w:rsidP="0076708F">
      <w:pPr>
        <w:tabs>
          <w:tab w:val="left" w:pos="1800"/>
          <w:tab w:val="right" w:leader="dot" w:pos="9000"/>
        </w:tabs>
        <w:ind w:left="540"/>
        <w:rPr>
          <w:sz w:val="24"/>
          <w:szCs w:val="24"/>
        </w:rPr>
      </w:pPr>
      <w:r w:rsidRPr="00BD1C5D">
        <w:rPr>
          <w:sz w:val="24"/>
          <w:szCs w:val="24"/>
        </w:rPr>
        <w:t>175-92.</w:t>
      </w:r>
      <w:r w:rsidRPr="00BD1C5D">
        <w:rPr>
          <w:sz w:val="24"/>
          <w:szCs w:val="24"/>
        </w:rPr>
        <w:tab/>
        <w:t>Designation of Historic District</w:t>
      </w:r>
      <w:r w:rsidRPr="00BD1C5D">
        <w:rPr>
          <w:sz w:val="24"/>
          <w:szCs w:val="24"/>
        </w:rPr>
        <w:tab/>
        <w:t>1</w:t>
      </w:r>
      <w:r w:rsidR="00D60664">
        <w:rPr>
          <w:sz w:val="24"/>
          <w:szCs w:val="24"/>
        </w:rPr>
        <w:t>0</w:t>
      </w:r>
      <w:r w:rsidR="004A39C9">
        <w:rPr>
          <w:sz w:val="24"/>
          <w:szCs w:val="24"/>
        </w:rPr>
        <w:t>2</w:t>
      </w:r>
    </w:p>
    <w:p w14:paraId="3FE69D3B" w14:textId="688DC9C1" w:rsidR="005A4A47" w:rsidRPr="00BD1C5D" w:rsidRDefault="005A4A47" w:rsidP="0076708F">
      <w:pPr>
        <w:tabs>
          <w:tab w:val="left" w:pos="1800"/>
          <w:tab w:val="right" w:leader="dot" w:pos="9000"/>
        </w:tabs>
        <w:ind w:left="540"/>
        <w:rPr>
          <w:sz w:val="24"/>
          <w:szCs w:val="24"/>
        </w:rPr>
      </w:pPr>
      <w:r w:rsidRPr="00BD1C5D">
        <w:rPr>
          <w:sz w:val="24"/>
          <w:szCs w:val="24"/>
        </w:rPr>
        <w:t>175-93.</w:t>
      </w:r>
      <w:r w:rsidRPr="00BD1C5D">
        <w:rPr>
          <w:sz w:val="24"/>
          <w:szCs w:val="24"/>
        </w:rPr>
        <w:tab/>
        <w:t>Identification of the Historic Overlay District</w:t>
      </w:r>
      <w:r w:rsidRPr="00BD1C5D">
        <w:rPr>
          <w:sz w:val="24"/>
          <w:szCs w:val="24"/>
        </w:rPr>
        <w:tab/>
        <w:t>1</w:t>
      </w:r>
      <w:r w:rsidR="00D60664">
        <w:rPr>
          <w:sz w:val="24"/>
          <w:szCs w:val="24"/>
        </w:rPr>
        <w:t>03</w:t>
      </w:r>
    </w:p>
    <w:p w14:paraId="0D2AAAD7" w14:textId="720936DC" w:rsidR="005A4A47" w:rsidRPr="00BD1C5D" w:rsidRDefault="005A4A47" w:rsidP="0076708F">
      <w:pPr>
        <w:tabs>
          <w:tab w:val="left" w:pos="1800"/>
          <w:tab w:val="right" w:leader="dot" w:pos="9000"/>
        </w:tabs>
        <w:ind w:left="540"/>
        <w:rPr>
          <w:sz w:val="24"/>
          <w:szCs w:val="24"/>
        </w:rPr>
      </w:pPr>
      <w:r w:rsidRPr="00BD1C5D">
        <w:rPr>
          <w:sz w:val="24"/>
          <w:szCs w:val="24"/>
        </w:rPr>
        <w:t>175-94.</w:t>
      </w:r>
      <w:r w:rsidRPr="00BD1C5D">
        <w:rPr>
          <w:sz w:val="24"/>
          <w:szCs w:val="24"/>
        </w:rPr>
        <w:tab/>
        <w:t>Purview of the Board</w:t>
      </w:r>
      <w:r w:rsidRPr="00BD1C5D">
        <w:rPr>
          <w:sz w:val="24"/>
          <w:szCs w:val="24"/>
        </w:rPr>
        <w:tab/>
        <w:t>1</w:t>
      </w:r>
      <w:r w:rsidR="00D60664">
        <w:rPr>
          <w:sz w:val="24"/>
          <w:szCs w:val="24"/>
        </w:rPr>
        <w:t>04</w:t>
      </w:r>
    </w:p>
    <w:p w14:paraId="38E8BBBE" w14:textId="7F831F9E" w:rsidR="005A4A47" w:rsidRPr="00BD1C5D" w:rsidRDefault="005A4A47" w:rsidP="0076708F">
      <w:pPr>
        <w:tabs>
          <w:tab w:val="left" w:pos="1800"/>
          <w:tab w:val="right" w:leader="dot" w:pos="9000"/>
        </w:tabs>
        <w:ind w:left="540"/>
        <w:rPr>
          <w:sz w:val="24"/>
          <w:szCs w:val="24"/>
        </w:rPr>
      </w:pPr>
      <w:r w:rsidRPr="00BD1C5D">
        <w:rPr>
          <w:sz w:val="24"/>
          <w:szCs w:val="24"/>
        </w:rPr>
        <w:t>175-95.</w:t>
      </w:r>
      <w:r w:rsidRPr="00BD1C5D">
        <w:rPr>
          <w:sz w:val="24"/>
          <w:szCs w:val="24"/>
        </w:rPr>
        <w:tab/>
        <w:t>Procedures for Review of a Certificate of Approval</w:t>
      </w:r>
      <w:r w:rsidRPr="00BD1C5D">
        <w:rPr>
          <w:sz w:val="24"/>
          <w:szCs w:val="24"/>
        </w:rPr>
        <w:tab/>
        <w:t>1</w:t>
      </w:r>
      <w:r w:rsidR="00D60664">
        <w:rPr>
          <w:sz w:val="24"/>
          <w:szCs w:val="24"/>
        </w:rPr>
        <w:t>06</w:t>
      </w:r>
    </w:p>
    <w:p w14:paraId="5377465B" w14:textId="0FEF4390" w:rsidR="005A4A47" w:rsidRPr="00BD1C5D" w:rsidRDefault="005A4A47" w:rsidP="0076708F">
      <w:pPr>
        <w:tabs>
          <w:tab w:val="left" w:pos="1800"/>
          <w:tab w:val="right" w:leader="dot" w:pos="9000"/>
        </w:tabs>
        <w:ind w:left="540"/>
        <w:rPr>
          <w:sz w:val="24"/>
          <w:szCs w:val="24"/>
        </w:rPr>
      </w:pPr>
      <w:r w:rsidRPr="00BD1C5D">
        <w:rPr>
          <w:sz w:val="24"/>
          <w:szCs w:val="24"/>
        </w:rPr>
        <w:t>175-96.</w:t>
      </w:r>
      <w:r w:rsidRPr="00BD1C5D">
        <w:rPr>
          <w:sz w:val="24"/>
          <w:szCs w:val="24"/>
        </w:rPr>
        <w:tab/>
        <w:t>Standards for Review</w:t>
      </w:r>
      <w:r w:rsidRPr="00BD1C5D">
        <w:rPr>
          <w:sz w:val="24"/>
          <w:szCs w:val="24"/>
        </w:rPr>
        <w:tab/>
        <w:t>1</w:t>
      </w:r>
      <w:r w:rsidR="004A39C9">
        <w:rPr>
          <w:sz w:val="24"/>
          <w:szCs w:val="24"/>
        </w:rPr>
        <w:t>09</w:t>
      </w:r>
    </w:p>
    <w:p w14:paraId="21D30533" w14:textId="2988683C" w:rsidR="005A4A47" w:rsidRPr="00BD1C5D" w:rsidRDefault="005A4A47" w:rsidP="0076708F">
      <w:pPr>
        <w:tabs>
          <w:tab w:val="left" w:pos="1800"/>
          <w:tab w:val="right" w:leader="dot" w:pos="9000"/>
        </w:tabs>
        <w:ind w:left="540"/>
        <w:rPr>
          <w:sz w:val="24"/>
          <w:szCs w:val="24"/>
        </w:rPr>
      </w:pPr>
      <w:r w:rsidRPr="00BD1C5D">
        <w:rPr>
          <w:sz w:val="24"/>
          <w:szCs w:val="24"/>
        </w:rPr>
        <w:t>175-97.</w:t>
      </w:r>
      <w:r w:rsidRPr="00BD1C5D">
        <w:rPr>
          <w:sz w:val="24"/>
          <w:szCs w:val="24"/>
        </w:rPr>
        <w:tab/>
        <w:t>Required Maintenance and Demolition by Neglect</w:t>
      </w:r>
      <w:r w:rsidRPr="00BD1C5D">
        <w:rPr>
          <w:sz w:val="24"/>
          <w:szCs w:val="24"/>
        </w:rPr>
        <w:tab/>
        <w:t>1</w:t>
      </w:r>
      <w:r w:rsidR="00D60664">
        <w:rPr>
          <w:sz w:val="24"/>
          <w:szCs w:val="24"/>
        </w:rPr>
        <w:t>1</w:t>
      </w:r>
      <w:r w:rsidR="00E07ECB">
        <w:rPr>
          <w:sz w:val="24"/>
          <w:szCs w:val="24"/>
        </w:rPr>
        <w:t>5</w:t>
      </w:r>
    </w:p>
    <w:p w14:paraId="377B3DD6" w14:textId="3139040E" w:rsidR="005A4A47" w:rsidRPr="00BD1C5D" w:rsidRDefault="005A4A47" w:rsidP="0076708F">
      <w:pPr>
        <w:tabs>
          <w:tab w:val="left" w:pos="1800"/>
          <w:tab w:val="right" w:leader="dot" w:pos="9000"/>
        </w:tabs>
        <w:ind w:left="540"/>
        <w:rPr>
          <w:sz w:val="24"/>
          <w:szCs w:val="24"/>
        </w:rPr>
      </w:pPr>
      <w:r w:rsidRPr="00BD1C5D">
        <w:rPr>
          <w:sz w:val="24"/>
          <w:szCs w:val="24"/>
        </w:rPr>
        <w:t>175-98.</w:t>
      </w:r>
      <w:r w:rsidRPr="00BD1C5D">
        <w:rPr>
          <w:sz w:val="24"/>
          <w:szCs w:val="24"/>
        </w:rPr>
        <w:tab/>
        <w:t>Appeals</w:t>
      </w:r>
      <w:r w:rsidRPr="00BD1C5D">
        <w:rPr>
          <w:sz w:val="24"/>
          <w:szCs w:val="24"/>
        </w:rPr>
        <w:tab/>
        <w:t>1</w:t>
      </w:r>
      <w:r w:rsidR="00D60664">
        <w:rPr>
          <w:sz w:val="24"/>
          <w:szCs w:val="24"/>
        </w:rPr>
        <w:t>1</w:t>
      </w:r>
      <w:r w:rsidR="004A39C9">
        <w:rPr>
          <w:sz w:val="24"/>
          <w:szCs w:val="24"/>
        </w:rPr>
        <w:t>6</w:t>
      </w:r>
    </w:p>
    <w:p w14:paraId="0DFFF916" w14:textId="701D7A03" w:rsidR="005A4A47" w:rsidRPr="00BD1C5D" w:rsidRDefault="005A4A47" w:rsidP="0076708F">
      <w:pPr>
        <w:tabs>
          <w:tab w:val="left" w:pos="1800"/>
          <w:tab w:val="right" w:leader="dot" w:pos="9000"/>
        </w:tabs>
        <w:ind w:left="540"/>
        <w:rPr>
          <w:sz w:val="24"/>
          <w:szCs w:val="24"/>
        </w:rPr>
      </w:pPr>
      <w:r w:rsidRPr="00BD1C5D">
        <w:rPr>
          <w:sz w:val="24"/>
          <w:szCs w:val="24"/>
        </w:rPr>
        <w:t>175-98.1</w:t>
      </w:r>
      <w:r w:rsidRPr="00BD1C5D">
        <w:rPr>
          <w:sz w:val="24"/>
          <w:szCs w:val="24"/>
        </w:rPr>
        <w:tab/>
        <w:t>Applicability to the Town of Durham</w:t>
      </w:r>
      <w:r w:rsidRPr="00BD1C5D">
        <w:rPr>
          <w:sz w:val="24"/>
          <w:szCs w:val="24"/>
        </w:rPr>
        <w:tab/>
        <w:t>1</w:t>
      </w:r>
      <w:r w:rsidR="00D60664">
        <w:rPr>
          <w:sz w:val="24"/>
          <w:szCs w:val="24"/>
        </w:rPr>
        <w:t>17</w:t>
      </w:r>
    </w:p>
    <w:p w14:paraId="30037944" w14:textId="77777777" w:rsidR="005A4A47" w:rsidRPr="00BD1C5D" w:rsidRDefault="005A4A47" w:rsidP="0076708F">
      <w:pPr>
        <w:tabs>
          <w:tab w:val="left" w:pos="1800"/>
          <w:tab w:val="right" w:leader="dot" w:pos="9000"/>
        </w:tabs>
        <w:rPr>
          <w:sz w:val="24"/>
          <w:szCs w:val="24"/>
        </w:rPr>
      </w:pPr>
    </w:p>
    <w:p w14:paraId="104FE8FE" w14:textId="77777777" w:rsidR="005A4A47" w:rsidRPr="00BD1C5D" w:rsidRDefault="005A4A47" w:rsidP="0076708F">
      <w:pPr>
        <w:tabs>
          <w:tab w:val="left" w:pos="1800"/>
          <w:tab w:val="right" w:leader="dot" w:pos="9000"/>
        </w:tabs>
        <w:rPr>
          <w:sz w:val="24"/>
          <w:szCs w:val="24"/>
        </w:rPr>
      </w:pPr>
      <w:r w:rsidRPr="00BD1C5D">
        <w:rPr>
          <w:sz w:val="24"/>
          <w:szCs w:val="24"/>
        </w:rPr>
        <w:t>ARTICLE XVIII</w:t>
      </w:r>
      <w:r w:rsidRPr="00BD1C5D">
        <w:rPr>
          <w:sz w:val="24"/>
          <w:szCs w:val="24"/>
        </w:rPr>
        <w:tab/>
        <w:t xml:space="preserve">PERSONAL WIRELESS SERVICE FACILITIES </w:t>
      </w:r>
    </w:p>
    <w:p w14:paraId="64AA1018" w14:textId="3F0DCD57" w:rsidR="005A4A47" w:rsidRPr="00BD1C5D" w:rsidRDefault="005A4A47" w:rsidP="0076708F">
      <w:pPr>
        <w:tabs>
          <w:tab w:val="left" w:pos="1800"/>
          <w:tab w:val="right" w:leader="dot" w:pos="9000"/>
        </w:tabs>
        <w:rPr>
          <w:sz w:val="24"/>
          <w:szCs w:val="24"/>
        </w:rPr>
      </w:pPr>
      <w:r w:rsidRPr="00BD1C5D">
        <w:rPr>
          <w:sz w:val="24"/>
          <w:szCs w:val="24"/>
        </w:rPr>
        <w:tab/>
        <w:t>OVERLAY DISTRICT</w:t>
      </w:r>
      <w:r w:rsidRPr="00BD1C5D">
        <w:rPr>
          <w:sz w:val="24"/>
          <w:szCs w:val="24"/>
        </w:rPr>
        <w:tab/>
        <w:t>1</w:t>
      </w:r>
      <w:r w:rsidR="00D60664">
        <w:rPr>
          <w:sz w:val="24"/>
          <w:szCs w:val="24"/>
        </w:rPr>
        <w:t>17</w:t>
      </w:r>
    </w:p>
    <w:p w14:paraId="6B384EEB" w14:textId="77777777" w:rsidR="005A4A47" w:rsidRPr="00BD1C5D" w:rsidRDefault="005A4A47" w:rsidP="0076708F">
      <w:pPr>
        <w:tabs>
          <w:tab w:val="left" w:pos="1800"/>
          <w:tab w:val="right" w:leader="dot" w:pos="9000"/>
        </w:tabs>
        <w:rPr>
          <w:sz w:val="24"/>
          <w:szCs w:val="24"/>
        </w:rPr>
      </w:pPr>
    </w:p>
    <w:p w14:paraId="6A388448" w14:textId="6AB4C7D5" w:rsidR="005A4A47" w:rsidRDefault="005A4A47" w:rsidP="0076708F">
      <w:pPr>
        <w:tabs>
          <w:tab w:val="left" w:pos="1800"/>
          <w:tab w:val="right" w:leader="dot" w:pos="9000"/>
        </w:tabs>
        <w:ind w:left="540"/>
        <w:rPr>
          <w:sz w:val="24"/>
          <w:szCs w:val="24"/>
        </w:rPr>
      </w:pPr>
      <w:r w:rsidRPr="00BD1C5D">
        <w:rPr>
          <w:sz w:val="24"/>
          <w:szCs w:val="24"/>
        </w:rPr>
        <w:t>175-99.</w:t>
      </w:r>
      <w:r w:rsidRPr="00BD1C5D">
        <w:rPr>
          <w:sz w:val="24"/>
          <w:szCs w:val="24"/>
        </w:rPr>
        <w:tab/>
        <w:t xml:space="preserve">Purpose and </w:t>
      </w:r>
      <w:r w:rsidR="00D60664">
        <w:rPr>
          <w:sz w:val="24"/>
          <w:szCs w:val="24"/>
        </w:rPr>
        <w:t>Applicability</w:t>
      </w:r>
      <w:r w:rsidRPr="00BD1C5D">
        <w:rPr>
          <w:sz w:val="24"/>
          <w:szCs w:val="24"/>
        </w:rPr>
        <w:tab/>
        <w:t>1</w:t>
      </w:r>
      <w:r w:rsidR="00D60664">
        <w:rPr>
          <w:sz w:val="24"/>
          <w:szCs w:val="24"/>
        </w:rPr>
        <w:t>17</w:t>
      </w:r>
    </w:p>
    <w:p w14:paraId="7B532DFF" w14:textId="6139C428" w:rsidR="00D60664" w:rsidRPr="00BD1C5D" w:rsidRDefault="00D60664" w:rsidP="0076708F">
      <w:pPr>
        <w:tabs>
          <w:tab w:val="left" w:pos="1800"/>
          <w:tab w:val="right" w:leader="dot" w:pos="9000"/>
        </w:tabs>
        <w:ind w:left="540"/>
        <w:rPr>
          <w:sz w:val="24"/>
          <w:szCs w:val="24"/>
        </w:rPr>
      </w:pPr>
      <w:r>
        <w:rPr>
          <w:sz w:val="24"/>
          <w:szCs w:val="24"/>
        </w:rPr>
        <w:t>175-99.1</w:t>
      </w:r>
      <w:r>
        <w:rPr>
          <w:sz w:val="24"/>
          <w:szCs w:val="24"/>
        </w:rPr>
        <w:tab/>
        <w:t>Definitions</w:t>
      </w:r>
      <w:r>
        <w:rPr>
          <w:sz w:val="24"/>
          <w:szCs w:val="24"/>
        </w:rPr>
        <w:tab/>
        <w:t>11</w:t>
      </w:r>
      <w:r w:rsidR="004A39C9">
        <w:rPr>
          <w:sz w:val="24"/>
          <w:szCs w:val="24"/>
        </w:rPr>
        <w:t>7</w:t>
      </w:r>
    </w:p>
    <w:p w14:paraId="1255D1B9" w14:textId="0E99E05D"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0</w:t>
      </w:r>
      <w:r w:rsidRPr="00BD1C5D">
        <w:rPr>
          <w:sz w:val="24"/>
          <w:szCs w:val="24"/>
        </w:rPr>
        <w:t>.</w:t>
      </w:r>
      <w:r w:rsidRPr="00BD1C5D">
        <w:rPr>
          <w:sz w:val="24"/>
          <w:szCs w:val="24"/>
        </w:rPr>
        <w:tab/>
        <w:t>District Regulations</w:t>
      </w:r>
      <w:r w:rsidRPr="00BD1C5D">
        <w:rPr>
          <w:sz w:val="24"/>
          <w:szCs w:val="24"/>
        </w:rPr>
        <w:tab/>
        <w:t>1</w:t>
      </w:r>
      <w:r w:rsidR="004A39C9">
        <w:rPr>
          <w:sz w:val="24"/>
          <w:szCs w:val="24"/>
        </w:rPr>
        <w:t>19</w:t>
      </w:r>
    </w:p>
    <w:p w14:paraId="015B6839" w14:textId="1929D2E3"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1</w:t>
      </w:r>
      <w:r w:rsidRPr="00BD1C5D">
        <w:rPr>
          <w:sz w:val="24"/>
          <w:szCs w:val="24"/>
        </w:rPr>
        <w:t>.</w:t>
      </w:r>
      <w:r w:rsidRPr="00BD1C5D">
        <w:rPr>
          <w:sz w:val="24"/>
          <w:szCs w:val="24"/>
        </w:rPr>
        <w:tab/>
        <w:t>Use Regulations</w:t>
      </w:r>
      <w:r w:rsidRPr="00BD1C5D">
        <w:rPr>
          <w:sz w:val="24"/>
          <w:szCs w:val="24"/>
        </w:rPr>
        <w:tab/>
        <w:t>1</w:t>
      </w:r>
      <w:r w:rsidR="00D60664">
        <w:rPr>
          <w:sz w:val="24"/>
          <w:szCs w:val="24"/>
        </w:rPr>
        <w:t>2</w:t>
      </w:r>
      <w:r w:rsidR="004A39C9">
        <w:rPr>
          <w:sz w:val="24"/>
          <w:szCs w:val="24"/>
        </w:rPr>
        <w:t>1</w:t>
      </w:r>
    </w:p>
    <w:p w14:paraId="2ABA0729" w14:textId="16FD145E"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2</w:t>
      </w:r>
      <w:r w:rsidRPr="00BD1C5D">
        <w:rPr>
          <w:sz w:val="24"/>
          <w:szCs w:val="24"/>
        </w:rPr>
        <w:t>.</w:t>
      </w:r>
      <w:r w:rsidRPr="00BD1C5D">
        <w:rPr>
          <w:sz w:val="24"/>
          <w:szCs w:val="24"/>
        </w:rPr>
        <w:tab/>
        <w:t>Dimensional Requirements</w:t>
      </w:r>
      <w:r w:rsidRPr="00BD1C5D">
        <w:rPr>
          <w:sz w:val="24"/>
          <w:szCs w:val="24"/>
        </w:rPr>
        <w:tab/>
        <w:t>1</w:t>
      </w:r>
      <w:r w:rsidR="00D60664">
        <w:rPr>
          <w:sz w:val="24"/>
          <w:szCs w:val="24"/>
        </w:rPr>
        <w:t>22</w:t>
      </w:r>
    </w:p>
    <w:p w14:paraId="3DB16911" w14:textId="39F57A11"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3</w:t>
      </w:r>
      <w:r w:rsidRPr="00BD1C5D">
        <w:rPr>
          <w:sz w:val="24"/>
          <w:szCs w:val="24"/>
        </w:rPr>
        <w:t>.</w:t>
      </w:r>
      <w:r w:rsidRPr="00BD1C5D">
        <w:rPr>
          <w:sz w:val="24"/>
          <w:szCs w:val="24"/>
        </w:rPr>
        <w:tab/>
        <w:t>Performance and Design Standards</w:t>
      </w:r>
      <w:r w:rsidRPr="00BD1C5D">
        <w:rPr>
          <w:sz w:val="24"/>
          <w:szCs w:val="24"/>
        </w:rPr>
        <w:tab/>
        <w:t>1</w:t>
      </w:r>
      <w:r w:rsidR="00D60664">
        <w:rPr>
          <w:sz w:val="24"/>
          <w:szCs w:val="24"/>
        </w:rPr>
        <w:t>23</w:t>
      </w:r>
    </w:p>
    <w:p w14:paraId="5A1886DB" w14:textId="2A6D5347" w:rsidR="005A4A47" w:rsidRPr="00BD1C5D"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4</w:t>
      </w:r>
      <w:r w:rsidRPr="00BD1C5D">
        <w:rPr>
          <w:sz w:val="24"/>
          <w:szCs w:val="24"/>
        </w:rPr>
        <w:t>.</w:t>
      </w:r>
      <w:r w:rsidRPr="00BD1C5D">
        <w:rPr>
          <w:sz w:val="24"/>
          <w:szCs w:val="24"/>
        </w:rPr>
        <w:tab/>
        <w:t>Monitoring and Maintenance</w:t>
      </w:r>
      <w:r w:rsidRPr="00BD1C5D">
        <w:rPr>
          <w:sz w:val="24"/>
          <w:szCs w:val="24"/>
        </w:rPr>
        <w:tab/>
        <w:t>1</w:t>
      </w:r>
      <w:r w:rsidR="00D60664">
        <w:rPr>
          <w:sz w:val="24"/>
          <w:szCs w:val="24"/>
        </w:rPr>
        <w:t>2</w:t>
      </w:r>
      <w:r w:rsidR="00F6152F">
        <w:rPr>
          <w:sz w:val="24"/>
          <w:szCs w:val="24"/>
        </w:rPr>
        <w:t>6</w:t>
      </w:r>
    </w:p>
    <w:p w14:paraId="79FA6143" w14:textId="20789EA9" w:rsidR="005A4A47" w:rsidRDefault="005A4A47" w:rsidP="0076708F">
      <w:pPr>
        <w:tabs>
          <w:tab w:val="left" w:pos="1800"/>
          <w:tab w:val="right" w:leader="dot" w:pos="9000"/>
        </w:tabs>
        <w:ind w:left="540"/>
        <w:rPr>
          <w:sz w:val="24"/>
          <w:szCs w:val="24"/>
        </w:rPr>
      </w:pPr>
      <w:r w:rsidRPr="00BD1C5D">
        <w:rPr>
          <w:sz w:val="24"/>
          <w:szCs w:val="24"/>
        </w:rPr>
        <w:t>175-10</w:t>
      </w:r>
      <w:r w:rsidR="00D60664">
        <w:rPr>
          <w:sz w:val="24"/>
          <w:szCs w:val="24"/>
        </w:rPr>
        <w:t>5</w:t>
      </w:r>
      <w:r w:rsidRPr="00BD1C5D">
        <w:rPr>
          <w:sz w:val="24"/>
          <w:szCs w:val="24"/>
        </w:rPr>
        <w:t>.</w:t>
      </w:r>
      <w:r w:rsidRPr="00BD1C5D">
        <w:rPr>
          <w:sz w:val="24"/>
          <w:szCs w:val="24"/>
        </w:rPr>
        <w:tab/>
        <w:t>Abandonment or Discontinuation of Use</w:t>
      </w:r>
      <w:r w:rsidRPr="00BD1C5D">
        <w:rPr>
          <w:sz w:val="24"/>
          <w:szCs w:val="24"/>
        </w:rPr>
        <w:tab/>
        <w:t>1</w:t>
      </w:r>
      <w:r w:rsidR="00D60664">
        <w:rPr>
          <w:sz w:val="24"/>
          <w:szCs w:val="24"/>
        </w:rPr>
        <w:t>27</w:t>
      </w:r>
    </w:p>
    <w:p w14:paraId="28FA7BE9" w14:textId="663AA4E4" w:rsidR="0083161B" w:rsidRDefault="0083161B" w:rsidP="0083161B">
      <w:pPr>
        <w:tabs>
          <w:tab w:val="left" w:pos="1800"/>
          <w:tab w:val="right" w:leader="dot" w:pos="9000"/>
        </w:tabs>
        <w:rPr>
          <w:bCs/>
          <w:sz w:val="24"/>
          <w:szCs w:val="24"/>
        </w:rPr>
      </w:pPr>
      <w:r w:rsidRPr="00DE23A9">
        <w:rPr>
          <w:bCs/>
          <w:sz w:val="24"/>
          <w:szCs w:val="24"/>
        </w:rPr>
        <w:lastRenderedPageBreak/>
        <w:t>ARTICLE XVIII.1 ATTAINABLE HOUSING OVERLAY DISTRICT</w:t>
      </w:r>
      <w:r>
        <w:rPr>
          <w:bCs/>
          <w:sz w:val="24"/>
          <w:szCs w:val="24"/>
        </w:rPr>
        <w:t>…………………..1</w:t>
      </w:r>
      <w:r w:rsidR="00E340DD">
        <w:rPr>
          <w:bCs/>
          <w:sz w:val="24"/>
          <w:szCs w:val="24"/>
        </w:rPr>
        <w:t>28</w:t>
      </w:r>
    </w:p>
    <w:p w14:paraId="2C705763" w14:textId="77777777" w:rsidR="0083161B" w:rsidRDefault="0083161B" w:rsidP="0083161B">
      <w:pPr>
        <w:tabs>
          <w:tab w:val="left" w:pos="1800"/>
          <w:tab w:val="right" w:leader="dot" w:pos="9000"/>
        </w:tabs>
        <w:rPr>
          <w:bCs/>
          <w:sz w:val="24"/>
          <w:szCs w:val="24"/>
        </w:rPr>
      </w:pPr>
    </w:p>
    <w:p w14:paraId="6CD53E37" w14:textId="61B800DE" w:rsidR="0083161B" w:rsidRDefault="0083161B" w:rsidP="0083161B">
      <w:pPr>
        <w:tabs>
          <w:tab w:val="left" w:pos="1800"/>
          <w:tab w:val="right" w:leader="dot" w:pos="9000"/>
        </w:tabs>
        <w:ind w:left="1800" w:hanging="1260"/>
        <w:rPr>
          <w:bCs/>
          <w:sz w:val="24"/>
          <w:szCs w:val="24"/>
        </w:rPr>
      </w:pPr>
      <w:r>
        <w:rPr>
          <w:bCs/>
          <w:sz w:val="24"/>
          <w:szCs w:val="24"/>
        </w:rPr>
        <w:t>175-106.</w:t>
      </w:r>
      <w:r>
        <w:rPr>
          <w:bCs/>
          <w:sz w:val="24"/>
          <w:szCs w:val="24"/>
        </w:rPr>
        <w:tab/>
        <w:t>Attainable Housing Overlay District (AHOD)………………..…..……..1</w:t>
      </w:r>
      <w:r w:rsidR="00E340DD">
        <w:rPr>
          <w:bCs/>
          <w:sz w:val="24"/>
          <w:szCs w:val="24"/>
        </w:rPr>
        <w:t>2</w:t>
      </w:r>
      <w:r>
        <w:rPr>
          <w:bCs/>
          <w:sz w:val="24"/>
          <w:szCs w:val="24"/>
        </w:rPr>
        <w:t>8</w:t>
      </w:r>
    </w:p>
    <w:p w14:paraId="1F4A6FC1" w14:textId="77777777" w:rsidR="00CA42BF" w:rsidRDefault="00CA42BF" w:rsidP="0076708F">
      <w:pPr>
        <w:tabs>
          <w:tab w:val="left" w:pos="1800"/>
          <w:tab w:val="right" w:leader="dot" w:pos="9000"/>
        </w:tabs>
        <w:rPr>
          <w:b/>
          <w:sz w:val="28"/>
          <w:szCs w:val="28"/>
        </w:rPr>
      </w:pPr>
    </w:p>
    <w:p w14:paraId="05AE149C" w14:textId="0266F7CE" w:rsidR="005A4A47" w:rsidRPr="00BD1C5D" w:rsidRDefault="005A4A47" w:rsidP="0076708F">
      <w:pPr>
        <w:tabs>
          <w:tab w:val="left" w:pos="1800"/>
          <w:tab w:val="right" w:leader="dot" w:pos="9000"/>
        </w:tabs>
        <w:rPr>
          <w:sz w:val="24"/>
          <w:szCs w:val="24"/>
        </w:rPr>
      </w:pPr>
      <w:r w:rsidRPr="00BD1C5D">
        <w:rPr>
          <w:b/>
          <w:sz w:val="28"/>
          <w:szCs w:val="28"/>
        </w:rPr>
        <w:t xml:space="preserve">PART C. </w:t>
      </w:r>
      <w:r w:rsidRPr="00BD1C5D">
        <w:rPr>
          <w:b/>
          <w:sz w:val="28"/>
          <w:szCs w:val="28"/>
        </w:rPr>
        <w:tab/>
        <w:t>STANDARDS</w:t>
      </w:r>
      <w:r w:rsidRPr="00BD1C5D">
        <w:rPr>
          <w:sz w:val="28"/>
          <w:szCs w:val="28"/>
        </w:rPr>
        <w:tab/>
      </w:r>
      <w:r w:rsidRPr="00BD1C5D">
        <w:rPr>
          <w:sz w:val="24"/>
          <w:szCs w:val="24"/>
        </w:rPr>
        <w:t>1</w:t>
      </w:r>
      <w:r w:rsidR="00E340DD">
        <w:rPr>
          <w:sz w:val="24"/>
          <w:szCs w:val="24"/>
        </w:rPr>
        <w:t>33</w:t>
      </w:r>
    </w:p>
    <w:p w14:paraId="025961D1" w14:textId="77777777" w:rsidR="005A4A47" w:rsidRPr="00BD1C5D" w:rsidRDefault="005A4A47" w:rsidP="0076708F">
      <w:pPr>
        <w:tabs>
          <w:tab w:val="left" w:pos="1800"/>
          <w:tab w:val="right" w:leader="dot" w:pos="9000"/>
        </w:tabs>
        <w:rPr>
          <w:sz w:val="24"/>
          <w:szCs w:val="24"/>
        </w:rPr>
      </w:pPr>
    </w:p>
    <w:p w14:paraId="3A0A4ACB" w14:textId="26B83003" w:rsidR="005A4A47" w:rsidRPr="00BD1C5D" w:rsidRDefault="005A4A47" w:rsidP="0076708F">
      <w:pPr>
        <w:tabs>
          <w:tab w:val="left" w:pos="1800"/>
          <w:tab w:val="right" w:leader="dot" w:pos="9000"/>
        </w:tabs>
        <w:rPr>
          <w:sz w:val="24"/>
          <w:szCs w:val="24"/>
        </w:rPr>
      </w:pPr>
      <w:r w:rsidRPr="00BD1C5D">
        <w:rPr>
          <w:sz w:val="24"/>
          <w:szCs w:val="24"/>
        </w:rPr>
        <w:t>ARTICLE XIX</w:t>
      </w:r>
      <w:r w:rsidRPr="00BD1C5D">
        <w:rPr>
          <w:sz w:val="24"/>
          <w:szCs w:val="24"/>
        </w:rPr>
        <w:tab/>
        <w:t xml:space="preserve">CONSERVATION SUBDIVISIONS </w:t>
      </w:r>
      <w:r w:rsidRPr="00BD1C5D">
        <w:rPr>
          <w:sz w:val="24"/>
          <w:szCs w:val="24"/>
        </w:rPr>
        <w:tab/>
        <w:t>1</w:t>
      </w:r>
      <w:r w:rsidR="00E340DD">
        <w:rPr>
          <w:sz w:val="24"/>
          <w:szCs w:val="24"/>
        </w:rPr>
        <w:t>33</w:t>
      </w:r>
    </w:p>
    <w:p w14:paraId="37E42C9C" w14:textId="77777777" w:rsidR="005A4A47" w:rsidRPr="00BD1C5D" w:rsidRDefault="005A4A47" w:rsidP="0076708F">
      <w:pPr>
        <w:tabs>
          <w:tab w:val="left" w:pos="1800"/>
          <w:tab w:val="right" w:leader="dot" w:pos="9000"/>
        </w:tabs>
        <w:rPr>
          <w:sz w:val="24"/>
          <w:szCs w:val="24"/>
        </w:rPr>
      </w:pPr>
    </w:p>
    <w:p w14:paraId="47902581" w14:textId="052CA490" w:rsidR="005A4A47" w:rsidRPr="00BD1C5D" w:rsidRDefault="005A4A47" w:rsidP="0076708F">
      <w:pPr>
        <w:tabs>
          <w:tab w:val="left" w:pos="1800"/>
          <w:tab w:val="right" w:leader="dot" w:pos="9000"/>
        </w:tabs>
        <w:ind w:left="540"/>
        <w:rPr>
          <w:sz w:val="24"/>
          <w:szCs w:val="24"/>
        </w:rPr>
      </w:pPr>
      <w:r w:rsidRPr="00BD1C5D">
        <w:rPr>
          <w:sz w:val="24"/>
          <w:szCs w:val="24"/>
        </w:rPr>
        <w:t>175-107.</w:t>
      </w:r>
      <w:r w:rsidRPr="00BD1C5D">
        <w:rPr>
          <w:sz w:val="24"/>
          <w:szCs w:val="24"/>
        </w:rPr>
        <w:tab/>
        <w:t>Conservation Subdivisions</w:t>
      </w:r>
      <w:r w:rsidRPr="00BD1C5D">
        <w:rPr>
          <w:sz w:val="24"/>
          <w:szCs w:val="24"/>
        </w:rPr>
        <w:tab/>
        <w:t>1</w:t>
      </w:r>
      <w:r w:rsidR="00E340DD">
        <w:rPr>
          <w:sz w:val="24"/>
          <w:szCs w:val="24"/>
        </w:rPr>
        <w:t>33</w:t>
      </w:r>
    </w:p>
    <w:p w14:paraId="7FFB8E9D" w14:textId="3964F233" w:rsidR="005A4A47" w:rsidRPr="00BD1C5D" w:rsidRDefault="005A4A47" w:rsidP="0076708F">
      <w:pPr>
        <w:tabs>
          <w:tab w:val="left" w:pos="1800"/>
          <w:tab w:val="right" w:leader="dot" w:pos="9000"/>
        </w:tabs>
        <w:ind w:left="540"/>
        <w:rPr>
          <w:sz w:val="24"/>
          <w:szCs w:val="24"/>
        </w:rPr>
      </w:pPr>
      <w:r w:rsidRPr="00BD1C5D">
        <w:rPr>
          <w:sz w:val="24"/>
          <w:szCs w:val="24"/>
        </w:rPr>
        <w:t>175-107.1</w:t>
      </w:r>
      <w:r w:rsidRPr="00BD1C5D">
        <w:rPr>
          <w:sz w:val="24"/>
          <w:szCs w:val="24"/>
        </w:rPr>
        <w:tab/>
        <w:t>Workforce Housing Option</w:t>
      </w:r>
      <w:r w:rsidRPr="00BD1C5D">
        <w:rPr>
          <w:sz w:val="24"/>
          <w:szCs w:val="24"/>
        </w:rPr>
        <w:tab/>
        <w:t>1</w:t>
      </w:r>
      <w:r w:rsidR="00E340DD">
        <w:rPr>
          <w:sz w:val="24"/>
          <w:szCs w:val="24"/>
        </w:rPr>
        <w:t>39</w:t>
      </w:r>
    </w:p>
    <w:p w14:paraId="709B2B8C" w14:textId="3D521FC2" w:rsidR="005A4A47" w:rsidRPr="00BD1C5D" w:rsidRDefault="005A4A47" w:rsidP="0076708F">
      <w:pPr>
        <w:tabs>
          <w:tab w:val="left" w:pos="1800"/>
          <w:tab w:val="right" w:leader="dot" w:pos="9000"/>
        </w:tabs>
        <w:ind w:left="540"/>
        <w:rPr>
          <w:sz w:val="24"/>
          <w:szCs w:val="24"/>
        </w:rPr>
      </w:pPr>
      <w:r w:rsidRPr="00BD1C5D">
        <w:rPr>
          <w:sz w:val="24"/>
          <w:szCs w:val="24"/>
        </w:rPr>
        <w:t>175-108.</w:t>
      </w:r>
      <w:r w:rsidRPr="00BD1C5D">
        <w:rPr>
          <w:sz w:val="24"/>
          <w:szCs w:val="24"/>
        </w:rPr>
        <w:tab/>
        <w:t>Stewardship Fund</w:t>
      </w:r>
      <w:r w:rsidRPr="00BD1C5D">
        <w:rPr>
          <w:sz w:val="24"/>
          <w:szCs w:val="24"/>
        </w:rPr>
        <w:tab/>
        <w:t>1</w:t>
      </w:r>
      <w:r w:rsidR="00E340DD">
        <w:rPr>
          <w:sz w:val="24"/>
          <w:szCs w:val="24"/>
        </w:rPr>
        <w:t>42</w:t>
      </w:r>
    </w:p>
    <w:p w14:paraId="0BE28649" w14:textId="77777777" w:rsidR="005A4A47" w:rsidRPr="00BD1C5D" w:rsidRDefault="005A4A47" w:rsidP="00F60C64">
      <w:pPr>
        <w:tabs>
          <w:tab w:val="left" w:pos="1800"/>
          <w:tab w:val="right" w:leader="dot" w:pos="9000"/>
        </w:tabs>
        <w:rPr>
          <w:sz w:val="24"/>
          <w:szCs w:val="24"/>
        </w:rPr>
      </w:pPr>
    </w:p>
    <w:p w14:paraId="0C464BB4" w14:textId="3FAF5166" w:rsidR="005A4A47" w:rsidRPr="00BD1C5D" w:rsidRDefault="005A4A47" w:rsidP="0076708F">
      <w:pPr>
        <w:tabs>
          <w:tab w:val="left" w:pos="1800"/>
          <w:tab w:val="right" w:leader="dot" w:pos="9000"/>
        </w:tabs>
        <w:rPr>
          <w:sz w:val="24"/>
          <w:szCs w:val="24"/>
        </w:rPr>
      </w:pPr>
      <w:r w:rsidRPr="00BD1C5D">
        <w:rPr>
          <w:sz w:val="24"/>
          <w:szCs w:val="24"/>
        </w:rPr>
        <w:t xml:space="preserve">ARTICLE XX </w:t>
      </w:r>
      <w:r w:rsidRPr="00BD1C5D">
        <w:rPr>
          <w:sz w:val="24"/>
          <w:szCs w:val="24"/>
        </w:rPr>
        <w:tab/>
        <w:t>STANDARDS FOR SPECIFIC USES</w:t>
      </w:r>
      <w:r w:rsidRPr="00BD1C5D">
        <w:rPr>
          <w:sz w:val="24"/>
          <w:szCs w:val="24"/>
        </w:rPr>
        <w:tab/>
        <w:t>1</w:t>
      </w:r>
      <w:r w:rsidR="00E340DD">
        <w:rPr>
          <w:sz w:val="24"/>
          <w:szCs w:val="24"/>
        </w:rPr>
        <w:t>42</w:t>
      </w:r>
    </w:p>
    <w:p w14:paraId="7FD3002B" w14:textId="3EC88699" w:rsidR="005A4A47" w:rsidRPr="00BD1C5D" w:rsidRDefault="005A4A47" w:rsidP="0076708F">
      <w:pPr>
        <w:tabs>
          <w:tab w:val="left" w:pos="1800"/>
          <w:tab w:val="right" w:leader="dot" w:pos="9000"/>
        </w:tabs>
        <w:ind w:left="540"/>
        <w:rPr>
          <w:sz w:val="24"/>
          <w:szCs w:val="24"/>
        </w:rPr>
      </w:pPr>
      <w:r w:rsidRPr="00BD1C5D">
        <w:rPr>
          <w:sz w:val="24"/>
          <w:szCs w:val="24"/>
        </w:rPr>
        <w:t>175-109.</w:t>
      </w:r>
      <w:r w:rsidRPr="00BD1C5D">
        <w:rPr>
          <w:sz w:val="24"/>
          <w:szCs w:val="24"/>
        </w:rPr>
        <w:tab/>
        <w:t>Compliance Required</w:t>
      </w:r>
      <w:r w:rsidRPr="00BD1C5D">
        <w:rPr>
          <w:sz w:val="24"/>
          <w:szCs w:val="24"/>
        </w:rPr>
        <w:tab/>
        <w:t>1</w:t>
      </w:r>
      <w:r w:rsidR="00E340DD">
        <w:rPr>
          <w:sz w:val="24"/>
          <w:szCs w:val="24"/>
        </w:rPr>
        <w:t>42</w:t>
      </w:r>
    </w:p>
    <w:p w14:paraId="5CBA7246" w14:textId="77777777" w:rsidR="005A4A47" w:rsidRPr="00BD1C5D" w:rsidRDefault="005A4A47" w:rsidP="0076708F">
      <w:pPr>
        <w:tabs>
          <w:tab w:val="left" w:pos="1800"/>
          <w:tab w:val="right" w:leader="dot" w:pos="9000"/>
        </w:tabs>
        <w:rPr>
          <w:sz w:val="24"/>
          <w:szCs w:val="24"/>
        </w:rPr>
      </w:pPr>
    </w:p>
    <w:p w14:paraId="77BEBC9F" w14:textId="1D7C498D" w:rsidR="005A4A47" w:rsidRPr="00BD1C5D" w:rsidRDefault="005A4A47" w:rsidP="0076708F">
      <w:pPr>
        <w:tabs>
          <w:tab w:val="left" w:pos="1800"/>
          <w:tab w:val="right" w:leader="dot" w:pos="9000"/>
        </w:tabs>
        <w:rPr>
          <w:sz w:val="24"/>
          <w:szCs w:val="24"/>
        </w:rPr>
      </w:pPr>
      <w:r w:rsidRPr="00BD1C5D">
        <w:rPr>
          <w:sz w:val="24"/>
          <w:szCs w:val="24"/>
        </w:rPr>
        <w:t>ARTICLE XX.1</w:t>
      </w:r>
      <w:r w:rsidRPr="00BD1C5D">
        <w:rPr>
          <w:sz w:val="24"/>
          <w:szCs w:val="24"/>
        </w:rPr>
        <w:tab/>
        <w:t>STANDARDS FOR AGRICULTURAL USES</w:t>
      </w:r>
      <w:r w:rsidRPr="00BD1C5D">
        <w:rPr>
          <w:sz w:val="24"/>
          <w:szCs w:val="24"/>
        </w:rPr>
        <w:tab/>
        <w:t>1</w:t>
      </w:r>
      <w:r w:rsidR="00E340DD">
        <w:rPr>
          <w:sz w:val="24"/>
          <w:szCs w:val="24"/>
        </w:rPr>
        <w:t>52</w:t>
      </w:r>
    </w:p>
    <w:p w14:paraId="6B570DC1" w14:textId="77777777" w:rsidR="005A4A47" w:rsidRPr="00BD1C5D" w:rsidRDefault="005A4A47" w:rsidP="0076708F">
      <w:pPr>
        <w:tabs>
          <w:tab w:val="left" w:pos="540"/>
          <w:tab w:val="left" w:pos="1800"/>
          <w:tab w:val="right" w:leader="dot" w:pos="9000"/>
        </w:tabs>
        <w:rPr>
          <w:sz w:val="24"/>
          <w:szCs w:val="24"/>
        </w:rPr>
      </w:pPr>
    </w:p>
    <w:p w14:paraId="05B797D5" w14:textId="7E71982F" w:rsidR="005A4A47" w:rsidRPr="00BD1C5D" w:rsidRDefault="005A4A47" w:rsidP="0076708F">
      <w:pPr>
        <w:tabs>
          <w:tab w:val="left" w:pos="540"/>
          <w:tab w:val="left" w:pos="1800"/>
          <w:tab w:val="right" w:leader="dot" w:pos="9000"/>
        </w:tabs>
        <w:rPr>
          <w:sz w:val="24"/>
          <w:szCs w:val="24"/>
        </w:rPr>
      </w:pPr>
      <w:r w:rsidRPr="00BD1C5D">
        <w:rPr>
          <w:sz w:val="24"/>
          <w:szCs w:val="24"/>
        </w:rPr>
        <w:tab/>
        <w:t>175-109.1</w:t>
      </w:r>
      <w:r w:rsidRPr="00BD1C5D">
        <w:rPr>
          <w:sz w:val="24"/>
          <w:szCs w:val="24"/>
        </w:rPr>
        <w:tab/>
        <w:t>Purpose</w:t>
      </w:r>
      <w:r w:rsidRPr="00BD1C5D">
        <w:rPr>
          <w:sz w:val="24"/>
          <w:szCs w:val="24"/>
        </w:rPr>
        <w:tab/>
        <w:t>1</w:t>
      </w:r>
      <w:r w:rsidR="00E340DD">
        <w:rPr>
          <w:sz w:val="24"/>
          <w:szCs w:val="24"/>
        </w:rPr>
        <w:t>52</w:t>
      </w:r>
    </w:p>
    <w:p w14:paraId="6F487D73" w14:textId="73927339" w:rsidR="005A4A47" w:rsidRDefault="005A4A47" w:rsidP="0076708F">
      <w:pPr>
        <w:tabs>
          <w:tab w:val="left" w:pos="540"/>
          <w:tab w:val="left" w:pos="1800"/>
          <w:tab w:val="right" w:leader="dot" w:pos="9000"/>
        </w:tabs>
        <w:rPr>
          <w:sz w:val="24"/>
          <w:szCs w:val="24"/>
        </w:rPr>
      </w:pPr>
      <w:r w:rsidRPr="00BD1C5D">
        <w:rPr>
          <w:sz w:val="24"/>
          <w:szCs w:val="24"/>
        </w:rPr>
        <w:tab/>
        <w:t>175-109.2</w:t>
      </w:r>
      <w:r w:rsidRPr="00BD1C5D">
        <w:rPr>
          <w:sz w:val="24"/>
          <w:szCs w:val="24"/>
        </w:rPr>
        <w:tab/>
      </w:r>
      <w:r w:rsidR="00373C8C">
        <w:rPr>
          <w:sz w:val="24"/>
          <w:szCs w:val="24"/>
        </w:rPr>
        <w:t>Definitions</w:t>
      </w:r>
      <w:r w:rsidRPr="00BD1C5D">
        <w:rPr>
          <w:sz w:val="24"/>
          <w:szCs w:val="24"/>
        </w:rPr>
        <w:tab/>
        <w:t>1</w:t>
      </w:r>
      <w:r w:rsidR="00E340DD">
        <w:rPr>
          <w:sz w:val="24"/>
          <w:szCs w:val="24"/>
        </w:rPr>
        <w:t>52</w:t>
      </w:r>
    </w:p>
    <w:p w14:paraId="4B019206" w14:textId="077B417F" w:rsidR="005A4A47" w:rsidRPr="00BD1C5D" w:rsidRDefault="00373C8C" w:rsidP="0076708F">
      <w:pPr>
        <w:tabs>
          <w:tab w:val="left" w:pos="540"/>
          <w:tab w:val="left" w:pos="1800"/>
          <w:tab w:val="right" w:leader="dot" w:pos="9000"/>
        </w:tabs>
        <w:rPr>
          <w:sz w:val="24"/>
          <w:szCs w:val="24"/>
        </w:rPr>
      </w:pPr>
      <w:r>
        <w:rPr>
          <w:sz w:val="24"/>
          <w:szCs w:val="24"/>
        </w:rPr>
        <w:tab/>
        <w:t>175-109.3</w:t>
      </w:r>
      <w:r>
        <w:rPr>
          <w:sz w:val="24"/>
          <w:szCs w:val="24"/>
        </w:rPr>
        <w:tab/>
        <w:t>Compliance Required</w:t>
      </w:r>
      <w:r>
        <w:rPr>
          <w:sz w:val="24"/>
          <w:szCs w:val="24"/>
        </w:rPr>
        <w:tab/>
        <w:t>155</w:t>
      </w:r>
    </w:p>
    <w:p w14:paraId="164BC3BA" w14:textId="77777777" w:rsidR="005A4A47" w:rsidRPr="00BD1C5D" w:rsidRDefault="005A4A47" w:rsidP="0076708F">
      <w:pPr>
        <w:tabs>
          <w:tab w:val="left" w:pos="1800"/>
          <w:tab w:val="right" w:leader="dot" w:pos="9000"/>
        </w:tabs>
        <w:rPr>
          <w:sz w:val="24"/>
          <w:szCs w:val="24"/>
        </w:rPr>
      </w:pPr>
    </w:p>
    <w:p w14:paraId="73A07E59" w14:textId="7401A055" w:rsidR="005A4A47" w:rsidRPr="00BD1C5D" w:rsidRDefault="005A4A47" w:rsidP="0076708F">
      <w:pPr>
        <w:tabs>
          <w:tab w:val="left" w:pos="1800"/>
          <w:tab w:val="right" w:leader="dot" w:pos="9000"/>
        </w:tabs>
        <w:rPr>
          <w:sz w:val="24"/>
          <w:szCs w:val="24"/>
        </w:rPr>
      </w:pPr>
      <w:r w:rsidRPr="00BD1C5D">
        <w:rPr>
          <w:sz w:val="24"/>
          <w:szCs w:val="24"/>
        </w:rPr>
        <w:t>ARTICLE XXI</w:t>
      </w:r>
      <w:r w:rsidRPr="00BD1C5D">
        <w:rPr>
          <w:sz w:val="24"/>
          <w:szCs w:val="24"/>
        </w:rPr>
        <w:tab/>
        <w:t>OFF-STREET PARKING</w:t>
      </w:r>
      <w:r w:rsidRPr="00BD1C5D">
        <w:rPr>
          <w:sz w:val="24"/>
          <w:szCs w:val="24"/>
        </w:rPr>
        <w:tab/>
        <w:t>1</w:t>
      </w:r>
      <w:r w:rsidR="00411C86">
        <w:rPr>
          <w:sz w:val="24"/>
          <w:szCs w:val="24"/>
        </w:rPr>
        <w:t>60</w:t>
      </w:r>
    </w:p>
    <w:p w14:paraId="6F1C1CFB" w14:textId="77777777" w:rsidR="005A4A47" w:rsidRPr="00BD1C5D" w:rsidRDefault="005A4A47" w:rsidP="0076708F">
      <w:pPr>
        <w:tabs>
          <w:tab w:val="left" w:pos="1800"/>
          <w:tab w:val="right" w:leader="dot" w:pos="9000"/>
        </w:tabs>
        <w:rPr>
          <w:sz w:val="24"/>
          <w:szCs w:val="24"/>
        </w:rPr>
      </w:pPr>
    </w:p>
    <w:p w14:paraId="2490C4BE" w14:textId="711E7C69" w:rsidR="005A4A47" w:rsidRPr="00BD1C5D" w:rsidRDefault="005A4A47" w:rsidP="0076708F">
      <w:pPr>
        <w:tabs>
          <w:tab w:val="left" w:pos="1800"/>
          <w:tab w:val="right" w:leader="dot" w:pos="9000"/>
        </w:tabs>
        <w:ind w:left="540"/>
        <w:rPr>
          <w:sz w:val="24"/>
          <w:szCs w:val="24"/>
        </w:rPr>
      </w:pPr>
      <w:r w:rsidRPr="00BD1C5D">
        <w:rPr>
          <w:sz w:val="24"/>
          <w:szCs w:val="24"/>
        </w:rPr>
        <w:t>175-110.</w:t>
      </w:r>
      <w:r w:rsidRPr="00BD1C5D">
        <w:rPr>
          <w:sz w:val="24"/>
          <w:szCs w:val="24"/>
        </w:rPr>
        <w:tab/>
        <w:t>Applicability</w:t>
      </w:r>
      <w:r w:rsidRPr="00BD1C5D">
        <w:rPr>
          <w:sz w:val="24"/>
          <w:szCs w:val="24"/>
        </w:rPr>
        <w:tab/>
        <w:t>1</w:t>
      </w:r>
      <w:r w:rsidR="00411C86">
        <w:rPr>
          <w:sz w:val="24"/>
          <w:szCs w:val="24"/>
        </w:rPr>
        <w:t>60</w:t>
      </w:r>
    </w:p>
    <w:p w14:paraId="60D874BA" w14:textId="1D2F3045" w:rsidR="005A4A47" w:rsidRPr="00BD1C5D" w:rsidRDefault="005A4A47" w:rsidP="0076708F">
      <w:pPr>
        <w:tabs>
          <w:tab w:val="left" w:pos="1800"/>
          <w:tab w:val="right" w:leader="dot" w:pos="9000"/>
        </w:tabs>
        <w:ind w:left="540"/>
        <w:rPr>
          <w:sz w:val="24"/>
          <w:szCs w:val="24"/>
        </w:rPr>
      </w:pPr>
      <w:r w:rsidRPr="00BD1C5D">
        <w:rPr>
          <w:sz w:val="24"/>
          <w:szCs w:val="24"/>
        </w:rPr>
        <w:t xml:space="preserve">175-111. </w:t>
      </w:r>
      <w:r w:rsidRPr="00BD1C5D">
        <w:rPr>
          <w:sz w:val="24"/>
          <w:szCs w:val="24"/>
        </w:rPr>
        <w:tab/>
        <w:t>General Requirements</w:t>
      </w:r>
      <w:r w:rsidRPr="00BD1C5D">
        <w:rPr>
          <w:sz w:val="24"/>
          <w:szCs w:val="24"/>
        </w:rPr>
        <w:tab/>
        <w:t>1</w:t>
      </w:r>
      <w:r w:rsidR="00E340DD">
        <w:rPr>
          <w:sz w:val="24"/>
          <w:szCs w:val="24"/>
        </w:rPr>
        <w:t>60</w:t>
      </w:r>
    </w:p>
    <w:p w14:paraId="6B02FD40" w14:textId="7E884B89" w:rsidR="005A4A47" w:rsidRPr="00BD1C5D" w:rsidRDefault="005A4A47" w:rsidP="0076708F">
      <w:pPr>
        <w:tabs>
          <w:tab w:val="left" w:pos="1800"/>
          <w:tab w:val="right" w:leader="dot" w:pos="9000"/>
        </w:tabs>
        <w:ind w:left="540"/>
        <w:rPr>
          <w:sz w:val="24"/>
          <w:szCs w:val="24"/>
        </w:rPr>
      </w:pPr>
      <w:r w:rsidRPr="00BD1C5D">
        <w:rPr>
          <w:sz w:val="24"/>
          <w:szCs w:val="24"/>
        </w:rPr>
        <w:t>175-112.</w:t>
      </w:r>
      <w:r w:rsidRPr="00BD1C5D">
        <w:rPr>
          <w:sz w:val="24"/>
          <w:szCs w:val="24"/>
        </w:rPr>
        <w:tab/>
        <w:t>Required P</w:t>
      </w:r>
      <w:r w:rsidR="004947F7">
        <w:rPr>
          <w:sz w:val="24"/>
          <w:szCs w:val="24"/>
        </w:rPr>
        <w:t>ermits</w:t>
      </w:r>
      <w:r w:rsidRPr="00BD1C5D">
        <w:rPr>
          <w:sz w:val="24"/>
          <w:szCs w:val="24"/>
        </w:rPr>
        <w:tab/>
        <w:t>1</w:t>
      </w:r>
      <w:r w:rsidR="00E340DD">
        <w:rPr>
          <w:sz w:val="24"/>
          <w:szCs w:val="24"/>
        </w:rPr>
        <w:t>62</w:t>
      </w:r>
    </w:p>
    <w:p w14:paraId="6CBA7FDA" w14:textId="5B9ABFAC" w:rsidR="005A4A47" w:rsidRPr="00BD1C5D" w:rsidRDefault="005A4A47" w:rsidP="0076708F">
      <w:pPr>
        <w:tabs>
          <w:tab w:val="left" w:pos="1800"/>
          <w:tab w:val="right" w:leader="dot" w:pos="9000"/>
        </w:tabs>
        <w:ind w:left="540"/>
        <w:rPr>
          <w:sz w:val="24"/>
          <w:szCs w:val="24"/>
        </w:rPr>
      </w:pPr>
      <w:r w:rsidRPr="00BD1C5D">
        <w:rPr>
          <w:sz w:val="24"/>
          <w:szCs w:val="24"/>
        </w:rPr>
        <w:t>175-113.</w:t>
      </w:r>
      <w:r w:rsidRPr="00BD1C5D">
        <w:rPr>
          <w:sz w:val="24"/>
          <w:szCs w:val="24"/>
        </w:rPr>
        <w:tab/>
        <w:t>Central Business District Special Conditions</w:t>
      </w:r>
      <w:r w:rsidRPr="00BD1C5D">
        <w:rPr>
          <w:sz w:val="24"/>
          <w:szCs w:val="24"/>
        </w:rPr>
        <w:tab/>
        <w:t>1</w:t>
      </w:r>
      <w:r w:rsidR="00E340DD">
        <w:rPr>
          <w:sz w:val="24"/>
          <w:szCs w:val="24"/>
        </w:rPr>
        <w:t>62</w:t>
      </w:r>
    </w:p>
    <w:p w14:paraId="49C7B4EC" w14:textId="77777777" w:rsidR="005A4A47" w:rsidRPr="00BD1C5D" w:rsidRDefault="005A4A47" w:rsidP="0076708F">
      <w:pPr>
        <w:tabs>
          <w:tab w:val="left" w:pos="1800"/>
          <w:tab w:val="right" w:leader="dot" w:pos="9000"/>
        </w:tabs>
        <w:rPr>
          <w:sz w:val="24"/>
          <w:szCs w:val="24"/>
        </w:rPr>
      </w:pPr>
    </w:p>
    <w:p w14:paraId="0D749CC7" w14:textId="1A29A5D9" w:rsidR="005A4A47" w:rsidRPr="00BD1C5D" w:rsidRDefault="005A4A47" w:rsidP="0076708F">
      <w:pPr>
        <w:tabs>
          <w:tab w:val="left" w:pos="1800"/>
          <w:tab w:val="right" w:leader="dot" w:pos="9000"/>
        </w:tabs>
        <w:rPr>
          <w:sz w:val="24"/>
          <w:szCs w:val="24"/>
        </w:rPr>
      </w:pPr>
      <w:r w:rsidRPr="00BD1C5D">
        <w:rPr>
          <w:sz w:val="24"/>
          <w:szCs w:val="24"/>
        </w:rPr>
        <w:t xml:space="preserve">ARTICLE XXII </w:t>
      </w:r>
      <w:r w:rsidRPr="00BD1C5D">
        <w:rPr>
          <w:sz w:val="24"/>
          <w:szCs w:val="24"/>
        </w:rPr>
        <w:tab/>
        <w:t>LANDSCAPING</w:t>
      </w:r>
      <w:r w:rsidRPr="00BD1C5D">
        <w:rPr>
          <w:sz w:val="24"/>
          <w:szCs w:val="24"/>
        </w:rPr>
        <w:tab/>
        <w:t>1</w:t>
      </w:r>
      <w:r w:rsidR="00E340DD">
        <w:rPr>
          <w:sz w:val="24"/>
          <w:szCs w:val="24"/>
        </w:rPr>
        <w:t>63</w:t>
      </w:r>
    </w:p>
    <w:p w14:paraId="4DAF2601" w14:textId="77777777" w:rsidR="005A4A47" w:rsidRPr="00BD1C5D" w:rsidRDefault="005A4A47" w:rsidP="0076708F">
      <w:pPr>
        <w:tabs>
          <w:tab w:val="left" w:pos="1800"/>
          <w:tab w:val="right" w:leader="dot" w:pos="9000"/>
        </w:tabs>
        <w:rPr>
          <w:sz w:val="24"/>
          <w:szCs w:val="24"/>
        </w:rPr>
      </w:pPr>
    </w:p>
    <w:p w14:paraId="5351D88B" w14:textId="610C7799" w:rsidR="005A4A47" w:rsidRPr="00BD1C5D" w:rsidRDefault="005A4A47" w:rsidP="0076708F">
      <w:pPr>
        <w:tabs>
          <w:tab w:val="left" w:pos="1800"/>
          <w:tab w:val="right" w:leader="dot" w:pos="9000"/>
        </w:tabs>
        <w:ind w:left="540"/>
        <w:rPr>
          <w:sz w:val="24"/>
          <w:szCs w:val="24"/>
        </w:rPr>
      </w:pPr>
      <w:r w:rsidRPr="00BD1C5D">
        <w:rPr>
          <w:sz w:val="24"/>
          <w:szCs w:val="24"/>
        </w:rPr>
        <w:t>175-114.</w:t>
      </w:r>
      <w:r w:rsidRPr="00BD1C5D">
        <w:rPr>
          <w:sz w:val="24"/>
          <w:szCs w:val="24"/>
        </w:rPr>
        <w:tab/>
        <w:t>Purpose and Intent</w:t>
      </w:r>
      <w:r w:rsidRPr="00BD1C5D">
        <w:rPr>
          <w:sz w:val="24"/>
          <w:szCs w:val="24"/>
        </w:rPr>
        <w:tab/>
        <w:t>1</w:t>
      </w:r>
      <w:r w:rsidR="00E340DD">
        <w:rPr>
          <w:sz w:val="24"/>
          <w:szCs w:val="24"/>
        </w:rPr>
        <w:t>63</w:t>
      </w:r>
    </w:p>
    <w:p w14:paraId="05ED20B8" w14:textId="0CBFD1F7" w:rsidR="005A4A47" w:rsidRPr="00BD1C5D" w:rsidRDefault="005A4A47" w:rsidP="0076708F">
      <w:pPr>
        <w:tabs>
          <w:tab w:val="left" w:pos="1800"/>
          <w:tab w:val="right" w:leader="dot" w:pos="9000"/>
        </w:tabs>
        <w:ind w:left="540"/>
        <w:rPr>
          <w:sz w:val="24"/>
          <w:szCs w:val="24"/>
        </w:rPr>
      </w:pPr>
      <w:r w:rsidRPr="00BD1C5D">
        <w:rPr>
          <w:sz w:val="24"/>
          <w:szCs w:val="24"/>
        </w:rPr>
        <w:t xml:space="preserve">175-115. </w:t>
      </w:r>
      <w:r w:rsidRPr="00BD1C5D">
        <w:rPr>
          <w:sz w:val="24"/>
          <w:szCs w:val="24"/>
        </w:rPr>
        <w:tab/>
        <w:t>Invasive Species</w:t>
      </w:r>
      <w:r w:rsidRPr="00BD1C5D">
        <w:rPr>
          <w:sz w:val="24"/>
          <w:szCs w:val="24"/>
        </w:rPr>
        <w:tab/>
        <w:t>1</w:t>
      </w:r>
      <w:r w:rsidR="00E340DD">
        <w:rPr>
          <w:sz w:val="24"/>
          <w:szCs w:val="24"/>
        </w:rPr>
        <w:t>63</w:t>
      </w:r>
    </w:p>
    <w:p w14:paraId="750CEC9C" w14:textId="10060BA5" w:rsidR="005A4A47" w:rsidRPr="00BD1C5D" w:rsidRDefault="005A4A47" w:rsidP="0076708F">
      <w:pPr>
        <w:tabs>
          <w:tab w:val="left" w:pos="1800"/>
          <w:tab w:val="right" w:leader="dot" w:pos="9000"/>
        </w:tabs>
        <w:ind w:left="540"/>
        <w:rPr>
          <w:sz w:val="24"/>
          <w:szCs w:val="24"/>
        </w:rPr>
      </w:pPr>
      <w:r w:rsidRPr="00BD1C5D">
        <w:rPr>
          <w:sz w:val="24"/>
          <w:szCs w:val="24"/>
        </w:rPr>
        <w:t xml:space="preserve">175-116. </w:t>
      </w:r>
      <w:r w:rsidRPr="00BD1C5D">
        <w:rPr>
          <w:sz w:val="24"/>
          <w:szCs w:val="24"/>
        </w:rPr>
        <w:tab/>
        <w:t>Subdivision Areas</w:t>
      </w:r>
      <w:r w:rsidRPr="00BD1C5D">
        <w:rPr>
          <w:sz w:val="24"/>
          <w:szCs w:val="24"/>
        </w:rPr>
        <w:tab/>
        <w:t>1</w:t>
      </w:r>
      <w:r w:rsidR="00E340DD">
        <w:rPr>
          <w:sz w:val="24"/>
          <w:szCs w:val="24"/>
        </w:rPr>
        <w:t>63</w:t>
      </w:r>
    </w:p>
    <w:p w14:paraId="0BDE1E9A" w14:textId="1C4668C1" w:rsidR="005A4A47" w:rsidRPr="00BD1C5D" w:rsidRDefault="005A4A47" w:rsidP="0076708F">
      <w:pPr>
        <w:tabs>
          <w:tab w:val="left" w:pos="1800"/>
          <w:tab w:val="right" w:leader="dot" w:pos="9000"/>
        </w:tabs>
        <w:ind w:left="540"/>
        <w:rPr>
          <w:sz w:val="24"/>
          <w:szCs w:val="24"/>
        </w:rPr>
      </w:pPr>
      <w:r w:rsidRPr="00BD1C5D">
        <w:rPr>
          <w:sz w:val="24"/>
          <w:szCs w:val="24"/>
        </w:rPr>
        <w:t>175-117.</w:t>
      </w:r>
      <w:r w:rsidRPr="00BD1C5D">
        <w:rPr>
          <w:sz w:val="24"/>
          <w:szCs w:val="24"/>
        </w:rPr>
        <w:tab/>
        <w:t>Protection During Construction</w:t>
      </w:r>
      <w:r w:rsidRPr="00BD1C5D">
        <w:rPr>
          <w:sz w:val="24"/>
          <w:szCs w:val="24"/>
        </w:rPr>
        <w:tab/>
        <w:t>1</w:t>
      </w:r>
      <w:r w:rsidR="00E340DD">
        <w:rPr>
          <w:sz w:val="24"/>
          <w:szCs w:val="24"/>
        </w:rPr>
        <w:t>64</w:t>
      </w:r>
    </w:p>
    <w:p w14:paraId="6348AC38" w14:textId="68D301CA" w:rsidR="005A4A47" w:rsidRPr="00BD1C5D" w:rsidRDefault="005A4A47" w:rsidP="0076708F">
      <w:pPr>
        <w:tabs>
          <w:tab w:val="left" w:pos="1800"/>
          <w:tab w:val="right" w:leader="dot" w:pos="9000"/>
        </w:tabs>
        <w:ind w:left="540"/>
        <w:rPr>
          <w:sz w:val="24"/>
          <w:szCs w:val="24"/>
        </w:rPr>
      </w:pPr>
      <w:r w:rsidRPr="00BD1C5D">
        <w:rPr>
          <w:sz w:val="24"/>
          <w:szCs w:val="24"/>
        </w:rPr>
        <w:t>175-118.</w:t>
      </w:r>
      <w:r w:rsidRPr="00BD1C5D">
        <w:rPr>
          <w:sz w:val="24"/>
          <w:szCs w:val="24"/>
        </w:rPr>
        <w:tab/>
        <w:t>Maintenance Requirements</w:t>
      </w:r>
      <w:r w:rsidRPr="00BD1C5D">
        <w:rPr>
          <w:sz w:val="24"/>
          <w:szCs w:val="24"/>
        </w:rPr>
        <w:tab/>
        <w:t>1</w:t>
      </w:r>
      <w:r w:rsidR="00E340DD">
        <w:rPr>
          <w:sz w:val="24"/>
          <w:szCs w:val="24"/>
        </w:rPr>
        <w:t>65</w:t>
      </w:r>
    </w:p>
    <w:p w14:paraId="7603DBF9" w14:textId="77777777" w:rsidR="005A4A47" w:rsidRPr="00BD1C5D" w:rsidRDefault="005A4A47" w:rsidP="0076708F">
      <w:pPr>
        <w:tabs>
          <w:tab w:val="left" w:pos="1800"/>
          <w:tab w:val="right" w:leader="dot" w:pos="9000"/>
        </w:tabs>
        <w:ind w:left="540"/>
        <w:rPr>
          <w:sz w:val="24"/>
          <w:szCs w:val="24"/>
        </w:rPr>
      </w:pPr>
    </w:p>
    <w:p w14:paraId="0D1AD46C" w14:textId="58699DA4" w:rsidR="005A4A47" w:rsidRPr="00BD1C5D" w:rsidRDefault="005A4A47" w:rsidP="0076708F">
      <w:pPr>
        <w:tabs>
          <w:tab w:val="left" w:pos="1800"/>
          <w:tab w:val="right" w:leader="dot" w:pos="9000"/>
        </w:tabs>
        <w:rPr>
          <w:sz w:val="24"/>
          <w:szCs w:val="24"/>
        </w:rPr>
      </w:pPr>
      <w:r w:rsidRPr="00BD1C5D">
        <w:rPr>
          <w:sz w:val="24"/>
          <w:szCs w:val="24"/>
        </w:rPr>
        <w:t>ARTICLE XXIII</w:t>
      </w:r>
      <w:r w:rsidRPr="00BD1C5D">
        <w:rPr>
          <w:sz w:val="24"/>
          <w:szCs w:val="24"/>
        </w:rPr>
        <w:tab/>
        <w:t>SIGNS</w:t>
      </w:r>
      <w:r w:rsidRPr="00BD1C5D">
        <w:rPr>
          <w:sz w:val="24"/>
          <w:szCs w:val="24"/>
        </w:rPr>
        <w:tab/>
        <w:t>1</w:t>
      </w:r>
      <w:r w:rsidR="00E340DD">
        <w:rPr>
          <w:sz w:val="24"/>
          <w:szCs w:val="24"/>
        </w:rPr>
        <w:t>66</w:t>
      </w:r>
    </w:p>
    <w:p w14:paraId="5953FB8A" w14:textId="77777777" w:rsidR="005A4A47" w:rsidRPr="00BD1C5D" w:rsidRDefault="005A4A47" w:rsidP="0076708F">
      <w:pPr>
        <w:tabs>
          <w:tab w:val="left" w:pos="1800"/>
          <w:tab w:val="right" w:leader="dot" w:pos="9000"/>
        </w:tabs>
        <w:rPr>
          <w:sz w:val="24"/>
          <w:szCs w:val="24"/>
        </w:rPr>
      </w:pPr>
    </w:p>
    <w:p w14:paraId="05E5C1D7" w14:textId="611A7FAD" w:rsidR="005A4A47" w:rsidRDefault="005A4A47" w:rsidP="0076708F">
      <w:pPr>
        <w:tabs>
          <w:tab w:val="left" w:pos="1800"/>
          <w:tab w:val="right" w:leader="dot" w:pos="9000"/>
        </w:tabs>
        <w:ind w:left="540"/>
        <w:rPr>
          <w:sz w:val="24"/>
          <w:szCs w:val="24"/>
        </w:rPr>
      </w:pPr>
      <w:r w:rsidRPr="00BD1C5D">
        <w:rPr>
          <w:sz w:val="24"/>
          <w:szCs w:val="24"/>
        </w:rPr>
        <w:t>175-119.</w:t>
      </w:r>
      <w:r w:rsidRPr="00BD1C5D">
        <w:rPr>
          <w:sz w:val="24"/>
          <w:szCs w:val="24"/>
        </w:rPr>
        <w:tab/>
        <w:t>Applicability</w:t>
      </w:r>
      <w:r w:rsidRPr="00BD1C5D">
        <w:rPr>
          <w:sz w:val="24"/>
          <w:szCs w:val="24"/>
        </w:rPr>
        <w:tab/>
        <w:t>1</w:t>
      </w:r>
      <w:r w:rsidR="00E340DD">
        <w:rPr>
          <w:sz w:val="24"/>
          <w:szCs w:val="24"/>
        </w:rPr>
        <w:t>66</w:t>
      </w:r>
    </w:p>
    <w:p w14:paraId="4C92EFA3" w14:textId="5BD0AB3C" w:rsidR="00E340DD" w:rsidRPr="00BD1C5D" w:rsidRDefault="00E340DD" w:rsidP="0076708F">
      <w:pPr>
        <w:tabs>
          <w:tab w:val="left" w:pos="1800"/>
          <w:tab w:val="right" w:leader="dot" w:pos="9000"/>
        </w:tabs>
        <w:ind w:left="540"/>
        <w:rPr>
          <w:sz w:val="24"/>
          <w:szCs w:val="24"/>
        </w:rPr>
      </w:pPr>
      <w:r>
        <w:rPr>
          <w:sz w:val="24"/>
          <w:szCs w:val="24"/>
        </w:rPr>
        <w:t>175-119.1</w:t>
      </w:r>
      <w:r>
        <w:rPr>
          <w:sz w:val="24"/>
          <w:szCs w:val="24"/>
        </w:rPr>
        <w:tab/>
        <w:t>Definitions</w:t>
      </w:r>
      <w:r>
        <w:rPr>
          <w:sz w:val="24"/>
          <w:szCs w:val="24"/>
        </w:rPr>
        <w:tab/>
        <w:t>166</w:t>
      </w:r>
    </w:p>
    <w:p w14:paraId="5A4A0D60" w14:textId="668FB10F" w:rsidR="005A4A47" w:rsidRPr="00BD1C5D" w:rsidRDefault="005A4A47" w:rsidP="0076708F">
      <w:pPr>
        <w:tabs>
          <w:tab w:val="left" w:pos="1800"/>
          <w:tab w:val="right" w:leader="dot" w:pos="9000"/>
        </w:tabs>
        <w:ind w:left="540"/>
        <w:rPr>
          <w:sz w:val="24"/>
          <w:szCs w:val="24"/>
        </w:rPr>
      </w:pPr>
      <w:r w:rsidRPr="00BD1C5D">
        <w:rPr>
          <w:sz w:val="24"/>
          <w:szCs w:val="24"/>
        </w:rPr>
        <w:t>175-120.</w:t>
      </w:r>
      <w:r w:rsidRPr="00BD1C5D">
        <w:rPr>
          <w:sz w:val="24"/>
          <w:szCs w:val="24"/>
        </w:rPr>
        <w:tab/>
        <w:t>General Provisions</w:t>
      </w:r>
      <w:r w:rsidRPr="00BD1C5D">
        <w:rPr>
          <w:sz w:val="24"/>
          <w:szCs w:val="24"/>
        </w:rPr>
        <w:tab/>
        <w:t>1</w:t>
      </w:r>
      <w:r w:rsidR="00E340DD">
        <w:rPr>
          <w:sz w:val="24"/>
          <w:szCs w:val="24"/>
        </w:rPr>
        <w:t>67</w:t>
      </w:r>
    </w:p>
    <w:p w14:paraId="65F00586" w14:textId="73901E95" w:rsidR="005A4A47" w:rsidRPr="00BD1C5D" w:rsidRDefault="005A4A47" w:rsidP="0076708F">
      <w:pPr>
        <w:tabs>
          <w:tab w:val="left" w:pos="1800"/>
          <w:tab w:val="right" w:leader="dot" w:pos="9000"/>
        </w:tabs>
        <w:ind w:left="540"/>
        <w:rPr>
          <w:sz w:val="24"/>
          <w:szCs w:val="24"/>
        </w:rPr>
      </w:pPr>
      <w:r w:rsidRPr="00BD1C5D">
        <w:rPr>
          <w:sz w:val="24"/>
          <w:szCs w:val="24"/>
        </w:rPr>
        <w:t>175-121.</w:t>
      </w:r>
      <w:r w:rsidRPr="00BD1C5D">
        <w:rPr>
          <w:sz w:val="24"/>
          <w:szCs w:val="24"/>
        </w:rPr>
        <w:tab/>
        <w:t>Application Process</w:t>
      </w:r>
      <w:r w:rsidRPr="00BD1C5D">
        <w:rPr>
          <w:sz w:val="24"/>
          <w:szCs w:val="24"/>
        </w:rPr>
        <w:tab/>
        <w:t>1</w:t>
      </w:r>
      <w:r w:rsidR="00E340DD">
        <w:rPr>
          <w:sz w:val="24"/>
          <w:szCs w:val="24"/>
        </w:rPr>
        <w:t>68</w:t>
      </w:r>
    </w:p>
    <w:p w14:paraId="4410C3DD" w14:textId="30CC7240" w:rsidR="005A4A47" w:rsidRPr="00BD1C5D" w:rsidRDefault="005A4A47" w:rsidP="0076708F">
      <w:pPr>
        <w:tabs>
          <w:tab w:val="left" w:pos="1800"/>
          <w:tab w:val="right" w:leader="dot" w:pos="9000"/>
        </w:tabs>
        <w:ind w:left="540"/>
        <w:rPr>
          <w:sz w:val="24"/>
          <w:szCs w:val="24"/>
        </w:rPr>
      </w:pPr>
      <w:r w:rsidRPr="00BD1C5D">
        <w:rPr>
          <w:sz w:val="24"/>
          <w:szCs w:val="24"/>
        </w:rPr>
        <w:t>175-122.</w:t>
      </w:r>
      <w:r w:rsidRPr="00BD1C5D">
        <w:rPr>
          <w:sz w:val="24"/>
          <w:szCs w:val="24"/>
        </w:rPr>
        <w:tab/>
        <w:t>Placement and Design of Signs</w:t>
      </w:r>
      <w:r w:rsidRPr="00BD1C5D">
        <w:rPr>
          <w:sz w:val="24"/>
          <w:szCs w:val="24"/>
        </w:rPr>
        <w:tab/>
        <w:t>1</w:t>
      </w:r>
      <w:r w:rsidR="00E340DD">
        <w:rPr>
          <w:sz w:val="24"/>
          <w:szCs w:val="24"/>
        </w:rPr>
        <w:t>68</w:t>
      </w:r>
    </w:p>
    <w:p w14:paraId="5236DB7D" w14:textId="0A94C0AD" w:rsidR="005A4A47" w:rsidRPr="00BD1C5D" w:rsidRDefault="005A4A47" w:rsidP="0076708F">
      <w:pPr>
        <w:tabs>
          <w:tab w:val="left" w:pos="1800"/>
          <w:tab w:val="right" w:leader="dot" w:pos="9000"/>
        </w:tabs>
        <w:ind w:left="540"/>
        <w:rPr>
          <w:sz w:val="24"/>
          <w:szCs w:val="24"/>
        </w:rPr>
      </w:pPr>
      <w:r w:rsidRPr="00BD1C5D">
        <w:rPr>
          <w:sz w:val="24"/>
          <w:szCs w:val="24"/>
        </w:rPr>
        <w:t>175-123.</w:t>
      </w:r>
      <w:r w:rsidRPr="00BD1C5D">
        <w:rPr>
          <w:sz w:val="24"/>
          <w:szCs w:val="24"/>
        </w:rPr>
        <w:tab/>
        <w:t>Illumination of Signs</w:t>
      </w:r>
      <w:r w:rsidRPr="00BD1C5D">
        <w:rPr>
          <w:sz w:val="24"/>
          <w:szCs w:val="24"/>
        </w:rPr>
        <w:tab/>
        <w:t>1</w:t>
      </w:r>
      <w:r w:rsidR="00E340DD">
        <w:rPr>
          <w:sz w:val="24"/>
          <w:szCs w:val="24"/>
        </w:rPr>
        <w:t>6</w:t>
      </w:r>
      <w:r w:rsidR="00373C8C">
        <w:rPr>
          <w:sz w:val="24"/>
          <w:szCs w:val="24"/>
        </w:rPr>
        <w:t>8</w:t>
      </w:r>
    </w:p>
    <w:p w14:paraId="1D8F1AF6" w14:textId="1CC75087" w:rsidR="005A4A47" w:rsidRPr="00BD1C5D" w:rsidRDefault="005A4A47" w:rsidP="0076708F">
      <w:pPr>
        <w:tabs>
          <w:tab w:val="left" w:pos="1800"/>
          <w:tab w:val="right" w:leader="dot" w:pos="9000"/>
        </w:tabs>
        <w:ind w:left="540"/>
        <w:rPr>
          <w:sz w:val="24"/>
          <w:szCs w:val="24"/>
        </w:rPr>
      </w:pPr>
      <w:r w:rsidRPr="00BD1C5D">
        <w:rPr>
          <w:sz w:val="24"/>
          <w:szCs w:val="24"/>
        </w:rPr>
        <w:t>175-124.</w:t>
      </w:r>
      <w:r w:rsidRPr="00BD1C5D">
        <w:rPr>
          <w:sz w:val="24"/>
          <w:szCs w:val="24"/>
        </w:rPr>
        <w:tab/>
        <w:t>Permitted Messages</w:t>
      </w:r>
      <w:r w:rsidRPr="00BD1C5D">
        <w:rPr>
          <w:sz w:val="24"/>
          <w:szCs w:val="24"/>
        </w:rPr>
        <w:tab/>
        <w:t>1</w:t>
      </w:r>
      <w:r w:rsidR="00E340DD">
        <w:rPr>
          <w:sz w:val="24"/>
          <w:szCs w:val="24"/>
        </w:rPr>
        <w:t>69</w:t>
      </w:r>
    </w:p>
    <w:p w14:paraId="160A0CF6" w14:textId="132D9335" w:rsidR="005A4A47" w:rsidRPr="00BD1C5D" w:rsidRDefault="005A4A47" w:rsidP="0076708F">
      <w:pPr>
        <w:tabs>
          <w:tab w:val="left" w:pos="1800"/>
          <w:tab w:val="right" w:leader="dot" w:pos="9000"/>
        </w:tabs>
        <w:ind w:left="540"/>
        <w:rPr>
          <w:sz w:val="24"/>
          <w:szCs w:val="24"/>
        </w:rPr>
      </w:pPr>
      <w:r w:rsidRPr="00BD1C5D">
        <w:rPr>
          <w:sz w:val="24"/>
          <w:szCs w:val="24"/>
        </w:rPr>
        <w:t>175-125.</w:t>
      </w:r>
      <w:r w:rsidRPr="00BD1C5D">
        <w:rPr>
          <w:sz w:val="24"/>
          <w:szCs w:val="24"/>
        </w:rPr>
        <w:tab/>
        <w:t>Condition of Signs</w:t>
      </w:r>
      <w:r w:rsidRPr="00BD1C5D">
        <w:rPr>
          <w:sz w:val="24"/>
          <w:szCs w:val="24"/>
        </w:rPr>
        <w:tab/>
        <w:t>1</w:t>
      </w:r>
      <w:r w:rsidR="00E340DD">
        <w:rPr>
          <w:sz w:val="24"/>
          <w:szCs w:val="24"/>
        </w:rPr>
        <w:t>69</w:t>
      </w:r>
    </w:p>
    <w:p w14:paraId="1A9FF8AF" w14:textId="5F9BB2C0" w:rsidR="005A4A47" w:rsidRPr="00BD1C5D" w:rsidRDefault="005A4A47" w:rsidP="0076708F">
      <w:pPr>
        <w:tabs>
          <w:tab w:val="left" w:pos="1800"/>
          <w:tab w:val="right" w:leader="dot" w:pos="9000"/>
        </w:tabs>
        <w:ind w:left="540"/>
        <w:rPr>
          <w:sz w:val="24"/>
          <w:szCs w:val="24"/>
        </w:rPr>
      </w:pPr>
      <w:r w:rsidRPr="00BD1C5D">
        <w:rPr>
          <w:sz w:val="24"/>
          <w:szCs w:val="24"/>
        </w:rPr>
        <w:lastRenderedPageBreak/>
        <w:t>175-126.</w:t>
      </w:r>
      <w:r w:rsidRPr="00BD1C5D">
        <w:rPr>
          <w:sz w:val="24"/>
          <w:szCs w:val="24"/>
        </w:rPr>
        <w:tab/>
        <w:t>Types of Signs Permitted</w:t>
      </w:r>
      <w:r w:rsidRPr="00BD1C5D">
        <w:rPr>
          <w:sz w:val="24"/>
          <w:szCs w:val="24"/>
        </w:rPr>
        <w:tab/>
        <w:t>1</w:t>
      </w:r>
      <w:r w:rsidR="00373C8C">
        <w:rPr>
          <w:sz w:val="24"/>
          <w:szCs w:val="24"/>
        </w:rPr>
        <w:t>69</w:t>
      </w:r>
    </w:p>
    <w:p w14:paraId="061417B6" w14:textId="524B6299" w:rsidR="005A4A47" w:rsidRPr="00BD1C5D" w:rsidRDefault="005A4A47" w:rsidP="0076708F">
      <w:pPr>
        <w:tabs>
          <w:tab w:val="left" w:pos="1800"/>
          <w:tab w:val="right" w:leader="dot" w:pos="9000"/>
        </w:tabs>
        <w:ind w:left="540"/>
        <w:rPr>
          <w:sz w:val="24"/>
          <w:szCs w:val="24"/>
        </w:rPr>
      </w:pPr>
      <w:r w:rsidRPr="00BD1C5D">
        <w:rPr>
          <w:sz w:val="24"/>
          <w:szCs w:val="24"/>
        </w:rPr>
        <w:t>175-127.</w:t>
      </w:r>
      <w:r w:rsidRPr="00BD1C5D">
        <w:rPr>
          <w:sz w:val="24"/>
          <w:szCs w:val="24"/>
        </w:rPr>
        <w:tab/>
        <w:t>Sign Construction</w:t>
      </w:r>
      <w:r w:rsidRPr="00BD1C5D">
        <w:rPr>
          <w:sz w:val="24"/>
          <w:szCs w:val="24"/>
        </w:rPr>
        <w:tab/>
        <w:t>1</w:t>
      </w:r>
      <w:r w:rsidR="00E340DD">
        <w:rPr>
          <w:sz w:val="24"/>
          <w:szCs w:val="24"/>
        </w:rPr>
        <w:t>72</w:t>
      </w:r>
    </w:p>
    <w:p w14:paraId="4BDE5531" w14:textId="00D231C1" w:rsidR="005A4A47" w:rsidRPr="00BD1C5D" w:rsidRDefault="005A4A47" w:rsidP="0076708F">
      <w:pPr>
        <w:tabs>
          <w:tab w:val="left" w:pos="1800"/>
          <w:tab w:val="right" w:leader="dot" w:pos="9000"/>
        </w:tabs>
        <w:ind w:left="540"/>
        <w:rPr>
          <w:sz w:val="24"/>
          <w:szCs w:val="24"/>
        </w:rPr>
      </w:pPr>
      <w:r w:rsidRPr="00BD1C5D">
        <w:rPr>
          <w:sz w:val="24"/>
          <w:szCs w:val="24"/>
        </w:rPr>
        <w:t>175-128.</w:t>
      </w:r>
      <w:r w:rsidRPr="00BD1C5D">
        <w:rPr>
          <w:sz w:val="24"/>
          <w:szCs w:val="24"/>
        </w:rPr>
        <w:tab/>
        <w:t>Enforcement</w:t>
      </w:r>
      <w:r w:rsidRPr="00BD1C5D">
        <w:rPr>
          <w:sz w:val="24"/>
          <w:szCs w:val="24"/>
        </w:rPr>
        <w:tab/>
        <w:t>1</w:t>
      </w:r>
      <w:r w:rsidR="00E340DD">
        <w:rPr>
          <w:sz w:val="24"/>
          <w:szCs w:val="24"/>
        </w:rPr>
        <w:t>73</w:t>
      </w:r>
    </w:p>
    <w:p w14:paraId="2B771BDC" w14:textId="79E3A7BF" w:rsidR="005A4A47" w:rsidRPr="00BD1C5D" w:rsidRDefault="00F60C64" w:rsidP="00F60C64">
      <w:pPr>
        <w:tabs>
          <w:tab w:val="left" w:pos="1800"/>
          <w:tab w:val="right" w:leader="dot" w:pos="9000"/>
        </w:tabs>
        <w:rPr>
          <w:sz w:val="24"/>
          <w:szCs w:val="24"/>
        </w:rPr>
      </w:pPr>
      <w:r w:rsidRPr="00BD1C5D">
        <w:rPr>
          <w:sz w:val="24"/>
          <w:szCs w:val="24"/>
        </w:rPr>
        <w:t xml:space="preserve">         </w:t>
      </w:r>
      <w:r w:rsidR="005A4A47" w:rsidRPr="00BD1C5D">
        <w:rPr>
          <w:sz w:val="24"/>
          <w:szCs w:val="24"/>
        </w:rPr>
        <w:t>175-129.</w:t>
      </w:r>
      <w:r w:rsidR="005A4A47" w:rsidRPr="00BD1C5D">
        <w:rPr>
          <w:sz w:val="24"/>
          <w:szCs w:val="24"/>
        </w:rPr>
        <w:tab/>
        <w:t>Penalties</w:t>
      </w:r>
      <w:r w:rsidR="005A4A47" w:rsidRPr="00BD1C5D">
        <w:rPr>
          <w:sz w:val="24"/>
          <w:szCs w:val="24"/>
        </w:rPr>
        <w:tab/>
        <w:t>1</w:t>
      </w:r>
      <w:r w:rsidR="00E340DD">
        <w:rPr>
          <w:sz w:val="24"/>
          <w:szCs w:val="24"/>
        </w:rPr>
        <w:t>7</w:t>
      </w:r>
      <w:r w:rsidR="00373C8C">
        <w:rPr>
          <w:sz w:val="24"/>
          <w:szCs w:val="24"/>
        </w:rPr>
        <w:t>3</w:t>
      </w:r>
    </w:p>
    <w:p w14:paraId="13747F59" w14:textId="0538DC5E" w:rsidR="005A4A47" w:rsidRPr="00BD1C5D" w:rsidRDefault="005A4A47" w:rsidP="0076708F">
      <w:pPr>
        <w:tabs>
          <w:tab w:val="left" w:pos="1800"/>
          <w:tab w:val="right" w:leader="dot" w:pos="9000"/>
        </w:tabs>
        <w:ind w:left="540"/>
        <w:rPr>
          <w:sz w:val="24"/>
          <w:szCs w:val="24"/>
        </w:rPr>
      </w:pPr>
      <w:r w:rsidRPr="00BD1C5D">
        <w:rPr>
          <w:sz w:val="24"/>
          <w:szCs w:val="24"/>
        </w:rPr>
        <w:t>175-130.</w:t>
      </w:r>
      <w:r w:rsidRPr="00BD1C5D">
        <w:rPr>
          <w:sz w:val="24"/>
          <w:szCs w:val="24"/>
        </w:rPr>
        <w:tab/>
        <w:t>Appeal</w:t>
      </w:r>
      <w:r w:rsidRPr="00BD1C5D">
        <w:rPr>
          <w:sz w:val="24"/>
          <w:szCs w:val="24"/>
        </w:rPr>
        <w:tab/>
        <w:t>1</w:t>
      </w:r>
      <w:r w:rsidR="00E340DD">
        <w:rPr>
          <w:sz w:val="24"/>
          <w:szCs w:val="24"/>
        </w:rPr>
        <w:t>7</w:t>
      </w:r>
      <w:r w:rsidR="00373C8C">
        <w:rPr>
          <w:sz w:val="24"/>
          <w:szCs w:val="24"/>
        </w:rPr>
        <w:t>3</w:t>
      </w:r>
    </w:p>
    <w:p w14:paraId="77462430" w14:textId="77777777" w:rsidR="005A4A47" w:rsidRPr="00BD1C5D" w:rsidRDefault="005A4A47" w:rsidP="0076708F">
      <w:pPr>
        <w:tabs>
          <w:tab w:val="left" w:pos="1800"/>
          <w:tab w:val="right" w:leader="dot" w:pos="9000"/>
        </w:tabs>
        <w:rPr>
          <w:sz w:val="24"/>
          <w:szCs w:val="24"/>
        </w:rPr>
      </w:pPr>
    </w:p>
    <w:p w14:paraId="58E741BE" w14:textId="0DE27C2F" w:rsidR="005A4A47" w:rsidRPr="00BD1C5D" w:rsidRDefault="005A4A47" w:rsidP="0076708F">
      <w:pPr>
        <w:tabs>
          <w:tab w:val="left" w:pos="1800"/>
          <w:tab w:val="right" w:leader="dot" w:pos="9000"/>
        </w:tabs>
        <w:rPr>
          <w:sz w:val="24"/>
          <w:szCs w:val="24"/>
        </w:rPr>
      </w:pPr>
      <w:r w:rsidRPr="00BD1C5D">
        <w:rPr>
          <w:sz w:val="24"/>
          <w:szCs w:val="24"/>
        </w:rPr>
        <w:t xml:space="preserve">ARTICLE XXIV </w:t>
      </w:r>
      <w:r w:rsidRPr="00BD1C5D">
        <w:rPr>
          <w:sz w:val="24"/>
          <w:szCs w:val="24"/>
        </w:rPr>
        <w:tab/>
        <w:t>SEPTIC SYSTEMS</w:t>
      </w:r>
      <w:r w:rsidRPr="00BD1C5D">
        <w:rPr>
          <w:sz w:val="24"/>
          <w:szCs w:val="24"/>
        </w:rPr>
        <w:tab/>
        <w:t>1</w:t>
      </w:r>
      <w:r w:rsidR="00E340DD">
        <w:rPr>
          <w:sz w:val="24"/>
          <w:szCs w:val="24"/>
        </w:rPr>
        <w:t>7</w:t>
      </w:r>
      <w:r w:rsidR="00411C86">
        <w:rPr>
          <w:sz w:val="24"/>
          <w:szCs w:val="24"/>
        </w:rPr>
        <w:t>4</w:t>
      </w:r>
    </w:p>
    <w:p w14:paraId="3AD1FD0D" w14:textId="77777777" w:rsidR="005A4A47" w:rsidRPr="00BD1C5D" w:rsidRDefault="005A4A47" w:rsidP="0076708F">
      <w:pPr>
        <w:tabs>
          <w:tab w:val="left" w:pos="1800"/>
          <w:tab w:val="right" w:leader="dot" w:pos="9000"/>
        </w:tabs>
        <w:rPr>
          <w:sz w:val="24"/>
          <w:szCs w:val="24"/>
        </w:rPr>
      </w:pPr>
    </w:p>
    <w:p w14:paraId="24E5AC33" w14:textId="01D85E44" w:rsidR="005A4A47" w:rsidRPr="00BD1C5D" w:rsidRDefault="005A4A47" w:rsidP="0076708F">
      <w:pPr>
        <w:tabs>
          <w:tab w:val="left" w:pos="1800"/>
          <w:tab w:val="right" w:leader="dot" w:pos="9000"/>
        </w:tabs>
        <w:ind w:left="540"/>
        <w:rPr>
          <w:sz w:val="24"/>
          <w:szCs w:val="24"/>
        </w:rPr>
      </w:pPr>
      <w:r w:rsidRPr="00BD1C5D">
        <w:rPr>
          <w:sz w:val="24"/>
          <w:szCs w:val="24"/>
        </w:rPr>
        <w:t>175-131.</w:t>
      </w:r>
      <w:r w:rsidRPr="00BD1C5D">
        <w:rPr>
          <w:sz w:val="24"/>
          <w:szCs w:val="24"/>
        </w:rPr>
        <w:tab/>
        <w:t>Applicability</w:t>
      </w:r>
      <w:r w:rsidRPr="00BD1C5D">
        <w:rPr>
          <w:sz w:val="24"/>
          <w:szCs w:val="24"/>
        </w:rPr>
        <w:tab/>
        <w:t>1</w:t>
      </w:r>
      <w:r w:rsidR="00E340DD">
        <w:rPr>
          <w:sz w:val="24"/>
          <w:szCs w:val="24"/>
        </w:rPr>
        <w:t>7</w:t>
      </w:r>
      <w:r w:rsidR="00411C86">
        <w:rPr>
          <w:sz w:val="24"/>
          <w:szCs w:val="24"/>
        </w:rPr>
        <w:t>4</w:t>
      </w:r>
    </w:p>
    <w:p w14:paraId="1A0BD727" w14:textId="17F51E87" w:rsidR="005A4A47" w:rsidRPr="00BD1C5D" w:rsidRDefault="005A4A47" w:rsidP="0076708F">
      <w:pPr>
        <w:tabs>
          <w:tab w:val="left" w:pos="1800"/>
          <w:tab w:val="right" w:leader="dot" w:pos="9000"/>
        </w:tabs>
        <w:ind w:left="540"/>
        <w:rPr>
          <w:sz w:val="24"/>
          <w:szCs w:val="24"/>
        </w:rPr>
      </w:pPr>
      <w:r w:rsidRPr="00BD1C5D">
        <w:rPr>
          <w:sz w:val="24"/>
          <w:szCs w:val="24"/>
        </w:rPr>
        <w:t>175-132.</w:t>
      </w:r>
      <w:r w:rsidRPr="00BD1C5D">
        <w:rPr>
          <w:sz w:val="24"/>
          <w:szCs w:val="24"/>
        </w:rPr>
        <w:tab/>
        <w:t>Suitability of the Location of the Leaching Field</w:t>
      </w:r>
      <w:r w:rsidRPr="00BD1C5D">
        <w:rPr>
          <w:sz w:val="24"/>
          <w:szCs w:val="24"/>
        </w:rPr>
        <w:tab/>
        <w:t>1</w:t>
      </w:r>
      <w:r w:rsidR="00E340DD">
        <w:rPr>
          <w:sz w:val="24"/>
          <w:szCs w:val="24"/>
        </w:rPr>
        <w:t>74</w:t>
      </w:r>
    </w:p>
    <w:p w14:paraId="5349B69A" w14:textId="535FA9CB" w:rsidR="005A4A47" w:rsidRPr="00BD1C5D" w:rsidRDefault="005A4A47" w:rsidP="0076708F">
      <w:pPr>
        <w:tabs>
          <w:tab w:val="left" w:pos="1800"/>
          <w:tab w:val="right" w:leader="dot" w:pos="9000"/>
        </w:tabs>
        <w:ind w:left="540"/>
        <w:rPr>
          <w:sz w:val="24"/>
          <w:szCs w:val="24"/>
        </w:rPr>
      </w:pPr>
      <w:r w:rsidRPr="00BD1C5D">
        <w:rPr>
          <w:sz w:val="24"/>
          <w:szCs w:val="24"/>
        </w:rPr>
        <w:t>175-133.</w:t>
      </w:r>
      <w:r w:rsidRPr="00BD1C5D">
        <w:rPr>
          <w:sz w:val="24"/>
          <w:szCs w:val="24"/>
        </w:rPr>
        <w:tab/>
        <w:t>Duties of the Code Enforcement Officer</w:t>
      </w:r>
      <w:r w:rsidRPr="00BD1C5D">
        <w:rPr>
          <w:sz w:val="24"/>
          <w:szCs w:val="24"/>
        </w:rPr>
        <w:tab/>
        <w:t>1</w:t>
      </w:r>
      <w:r w:rsidR="00E340DD">
        <w:rPr>
          <w:sz w:val="24"/>
          <w:szCs w:val="24"/>
        </w:rPr>
        <w:t>74</w:t>
      </w:r>
    </w:p>
    <w:p w14:paraId="4DEF1E11" w14:textId="2B9B2BD8" w:rsidR="005A4A47" w:rsidRPr="00BD1C5D" w:rsidRDefault="005A4A47" w:rsidP="0076708F">
      <w:pPr>
        <w:tabs>
          <w:tab w:val="left" w:pos="1800"/>
          <w:tab w:val="right" w:leader="dot" w:pos="9000"/>
        </w:tabs>
        <w:ind w:left="540"/>
        <w:rPr>
          <w:sz w:val="24"/>
          <w:szCs w:val="24"/>
        </w:rPr>
      </w:pPr>
      <w:r w:rsidRPr="00BD1C5D">
        <w:rPr>
          <w:sz w:val="24"/>
          <w:szCs w:val="24"/>
        </w:rPr>
        <w:t>175-134.</w:t>
      </w:r>
      <w:r w:rsidRPr="00BD1C5D">
        <w:rPr>
          <w:sz w:val="24"/>
          <w:szCs w:val="24"/>
        </w:rPr>
        <w:tab/>
        <w:t>Duties of the Independent Soil Scientist</w:t>
      </w:r>
      <w:r w:rsidRPr="00BD1C5D">
        <w:rPr>
          <w:sz w:val="24"/>
          <w:szCs w:val="24"/>
        </w:rPr>
        <w:tab/>
        <w:t>1</w:t>
      </w:r>
      <w:r w:rsidR="00E340DD">
        <w:rPr>
          <w:sz w:val="24"/>
          <w:szCs w:val="24"/>
        </w:rPr>
        <w:t>7</w:t>
      </w:r>
      <w:r w:rsidR="00411C86">
        <w:rPr>
          <w:sz w:val="24"/>
          <w:szCs w:val="24"/>
        </w:rPr>
        <w:t>5</w:t>
      </w:r>
    </w:p>
    <w:p w14:paraId="69615022" w14:textId="0CA13A78" w:rsidR="005A4A47" w:rsidRPr="00BD1C5D" w:rsidRDefault="005A4A47" w:rsidP="0076708F">
      <w:pPr>
        <w:tabs>
          <w:tab w:val="left" w:pos="1800"/>
          <w:tab w:val="right" w:leader="dot" w:pos="9000"/>
        </w:tabs>
        <w:ind w:left="540"/>
        <w:rPr>
          <w:sz w:val="24"/>
          <w:szCs w:val="24"/>
        </w:rPr>
      </w:pPr>
      <w:r w:rsidRPr="00BD1C5D">
        <w:rPr>
          <w:sz w:val="24"/>
          <w:szCs w:val="24"/>
        </w:rPr>
        <w:t>175-135.</w:t>
      </w:r>
      <w:r w:rsidRPr="00BD1C5D">
        <w:rPr>
          <w:sz w:val="24"/>
          <w:szCs w:val="24"/>
        </w:rPr>
        <w:tab/>
        <w:t>Review Fee</w:t>
      </w:r>
      <w:r w:rsidRPr="00BD1C5D">
        <w:rPr>
          <w:sz w:val="24"/>
          <w:szCs w:val="24"/>
        </w:rPr>
        <w:tab/>
        <w:t>1</w:t>
      </w:r>
      <w:r w:rsidR="00E340DD">
        <w:rPr>
          <w:sz w:val="24"/>
          <w:szCs w:val="24"/>
        </w:rPr>
        <w:t>7</w:t>
      </w:r>
      <w:r w:rsidR="00411C86">
        <w:rPr>
          <w:sz w:val="24"/>
          <w:szCs w:val="24"/>
        </w:rPr>
        <w:t>5</w:t>
      </w:r>
    </w:p>
    <w:p w14:paraId="554C2003" w14:textId="24AA75D0" w:rsidR="005A4A47" w:rsidRPr="00BD1C5D" w:rsidRDefault="005A4A47" w:rsidP="0076708F">
      <w:pPr>
        <w:tabs>
          <w:tab w:val="left" w:pos="1800"/>
          <w:tab w:val="right" w:leader="dot" w:pos="9000"/>
        </w:tabs>
        <w:rPr>
          <w:sz w:val="24"/>
          <w:szCs w:val="24"/>
        </w:rPr>
      </w:pPr>
      <w:r w:rsidRPr="00BD1C5D">
        <w:rPr>
          <w:sz w:val="24"/>
          <w:szCs w:val="24"/>
        </w:rPr>
        <w:t xml:space="preserve">         175-136.</w:t>
      </w:r>
      <w:r w:rsidRPr="00BD1C5D">
        <w:rPr>
          <w:sz w:val="24"/>
          <w:szCs w:val="24"/>
        </w:rPr>
        <w:tab/>
        <w:t>Reserved</w:t>
      </w:r>
      <w:r w:rsidRPr="00BD1C5D">
        <w:rPr>
          <w:sz w:val="24"/>
          <w:szCs w:val="24"/>
        </w:rPr>
        <w:tab/>
        <w:t>1</w:t>
      </w:r>
      <w:r w:rsidR="00E340DD">
        <w:rPr>
          <w:sz w:val="24"/>
          <w:szCs w:val="24"/>
        </w:rPr>
        <w:t>75</w:t>
      </w:r>
    </w:p>
    <w:p w14:paraId="6474F000" w14:textId="77777777" w:rsidR="002B53D5" w:rsidRPr="00BD1C5D" w:rsidRDefault="002B53D5" w:rsidP="0076708F">
      <w:pPr>
        <w:tabs>
          <w:tab w:val="left" w:pos="1800"/>
          <w:tab w:val="right" w:leader="dot" w:pos="9000"/>
        </w:tabs>
      </w:pPr>
    </w:p>
    <w:p w14:paraId="752812D4" w14:textId="77777777" w:rsidR="002B53D5" w:rsidRPr="00BD1C5D" w:rsidRDefault="002B53D5" w:rsidP="005A4A47">
      <w:pPr>
        <w:jc w:val="center"/>
      </w:pPr>
    </w:p>
    <w:p w14:paraId="1D673F43" w14:textId="77777777" w:rsidR="002B53D5" w:rsidRPr="00BD1C5D" w:rsidRDefault="002B53D5" w:rsidP="005A4A47">
      <w:pPr>
        <w:jc w:val="center"/>
      </w:pPr>
    </w:p>
    <w:p w14:paraId="1CF2A4B7" w14:textId="77777777" w:rsidR="002B53D5" w:rsidRPr="00BD1C5D" w:rsidRDefault="002B53D5" w:rsidP="002B53D5"/>
    <w:p w14:paraId="23A5BCE0" w14:textId="77777777" w:rsidR="002B53D5" w:rsidRPr="00BD1C5D" w:rsidRDefault="002B53D5" w:rsidP="002B53D5"/>
    <w:p w14:paraId="284BA04A" w14:textId="77777777" w:rsidR="002B53D5" w:rsidRPr="00BD1C5D" w:rsidRDefault="002B53D5" w:rsidP="002B53D5"/>
    <w:p w14:paraId="7850F239" w14:textId="77777777" w:rsidR="002B53D5" w:rsidRPr="00BD1C5D" w:rsidRDefault="002B53D5" w:rsidP="002B53D5"/>
    <w:p w14:paraId="54696F83" w14:textId="77777777" w:rsidR="002B53D5" w:rsidRPr="00BD1C5D" w:rsidRDefault="002B53D5" w:rsidP="002B53D5"/>
    <w:p w14:paraId="6BE7E9B3" w14:textId="77777777" w:rsidR="002B53D5" w:rsidRPr="00BD1C5D" w:rsidRDefault="002B53D5" w:rsidP="005A4A47">
      <w:pPr>
        <w:jc w:val="center"/>
      </w:pPr>
    </w:p>
    <w:p w14:paraId="3AFD748F" w14:textId="77777777" w:rsidR="002B53D5" w:rsidRPr="00BD1C5D" w:rsidRDefault="002B53D5" w:rsidP="002B53D5"/>
    <w:p w14:paraId="286D6798" w14:textId="77777777" w:rsidR="002B53D5" w:rsidRPr="00BD1C5D" w:rsidRDefault="002B53D5" w:rsidP="002B53D5"/>
    <w:p w14:paraId="082BFD4D" w14:textId="77777777" w:rsidR="002B53D5" w:rsidRPr="00BD1C5D" w:rsidRDefault="002B53D5" w:rsidP="005A4A47">
      <w:pPr>
        <w:jc w:val="center"/>
      </w:pPr>
    </w:p>
    <w:p w14:paraId="1AA1269A" w14:textId="77777777" w:rsidR="002B53D5" w:rsidRPr="00BD1C5D" w:rsidRDefault="002B53D5" w:rsidP="005A4A47">
      <w:pPr>
        <w:jc w:val="center"/>
      </w:pPr>
    </w:p>
    <w:p w14:paraId="33529B31" w14:textId="77777777" w:rsidR="002B53D5" w:rsidRPr="00BD1C5D" w:rsidRDefault="002B53D5" w:rsidP="005A4A47">
      <w:pPr>
        <w:jc w:val="center"/>
      </w:pPr>
    </w:p>
    <w:p w14:paraId="031877F4" w14:textId="77777777" w:rsidR="002B53D5" w:rsidRPr="00BD1C5D" w:rsidRDefault="002B53D5" w:rsidP="002B53D5">
      <w:pPr>
        <w:tabs>
          <w:tab w:val="left" w:pos="3860"/>
        </w:tabs>
      </w:pPr>
      <w:r w:rsidRPr="00BD1C5D">
        <w:tab/>
      </w:r>
    </w:p>
    <w:p w14:paraId="5CBE7440" w14:textId="77777777" w:rsidR="0026673F" w:rsidRPr="00BD1C5D" w:rsidRDefault="0026673F" w:rsidP="0026673F">
      <w:pPr>
        <w:jc w:val="center"/>
        <w:sectPr w:rsidR="0026673F" w:rsidRPr="00BD1C5D" w:rsidSect="00EA6029">
          <w:footnotePr>
            <w:numFmt w:val="lowerLetter"/>
          </w:footnotePr>
          <w:endnotePr>
            <w:numFmt w:val="lowerLetter"/>
          </w:endnotePr>
          <w:pgSz w:w="12240" w:h="15840"/>
          <w:pgMar w:top="1440" w:right="1350" w:bottom="1440" w:left="1440" w:header="1440" w:footer="1440" w:gutter="0"/>
          <w:pgNumType w:start="1"/>
          <w:cols w:space="720"/>
        </w:sectPr>
      </w:pPr>
    </w:p>
    <w:p w14:paraId="117EA654" w14:textId="77777777" w:rsidR="00106359" w:rsidRPr="00BD1C5D" w:rsidRDefault="00106359" w:rsidP="00EC5E49">
      <w:pPr>
        <w:jc w:val="center"/>
        <w:rPr>
          <w:b/>
          <w:bCs/>
          <w:sz w:val="36"/>
          <w:szCs w:val="36"/>
        </w:rPr>
      </w:pPr>
      <w:r w:rsidRPr="00BD1C5D">
        <w:rPr>
          <w:b/>
          <w:bCs/>
          <w:sz w:val="36"/>
          <w:szCs w:val="36"/>
        </w:rPr>
        <w:lastRenderedPageBreak/>
        <w:t>THE DURHAM ZONING ORDINANCE</w:t>
      </w:r>
    </w:p>
    <w:p w14:paraId="42BF9E49" w14:textId="77777777" w:rsidR="00106359" w:rsidRPr="00BD1C5D" w:rsidRDefault="00106359">
      <w:pPr>
        <w:pStyle w:val="Heading1"/>
        <w:rPr>
          <w:b/>
          <w:bCs/>
          <w:caps/>
          <w:sz w:val="36"/>
          <w:szCs w:val="32"/>
        </w:rPr>
      </w:pPr>
      <w:r w:rsidRPr="00BD1C5D">
        <w:rPr>
          <w:b/>
          <w:bCs/>
          <w:caps/>
          <w:sz w:val="36"/>
          <w:szCs w:val="32"/>
        </w:rPr>
        <w:t xml:space="preserve">AS ADOPTED BY THE DURHAM TOWN </w:t>
      </w:r>
    </w:p>
    <w:p w14:paraId="4C283215" w14:textId="321357A5" w:rsidR="00106359" w:rsidRDefault="00106359">
      <w:pPr>
        <w:pStyle w:val="Heading1"/>
        <w:rPr>
          <w:b/>
          <w:bCs/>
          <w:caps/>
          <w:sz w:val="36"/>
          <w:szCs w:val="32"/>
        </w:rPr>
      </w:pPr>
      <w:r w:rsidRPr="00BD1C5D">
        <w:rPr>
          <w:b/>
          <w:bCs/>
          <w:caps/>
          <w:sz w:val="36"/>
          <w:szCs w:val="32"/>
        </w:rPr>
        <w:t>COUNCIL</w:t>
      </w:r>
      <w:r w:rsidR="00572712">
        <w:rPr>
          <w:b/>
          <w:bCs/>
          <w:caps/>
          <w:sz w:val="36"/>
          <w:szCs w:val="32"/>
        </w:rPr>
        <w:t>,</w:t>
      </w:r>
      <w:r w:rsidRPr="00BD1C5D">
        <w:rPr>
          <w:b/>
          <w:bCs/>
          <w:caps/>
          <w:sz w:val="36"/>
          <w:szCs w:val="32"/>
        </w:rPr>
        <w:t xml:space="preserve"> </w:t>
      </w:r>
      <w:r w:rsidR="00572712">
        <w:rPr>
          <w:b/>
          <w:bCs/>
          <w:caps/>
          <w:sz w:val="36"/>
          <w:szCs w:val="32"/>
        </w:rPr>
        <w:t>AMENDED</w:t>
      </w:r>
      <w:r w:rsidRPr="00BD1C5D">
        <w:rPr>
          <w:b/>
          <w:bCs/>
          <w:caps/>
          <w:sz w:val="36"/>
          <w:szCs w:val="32"/>
        </w:rPr>
        <w:t xml:space="preserve"> </w:t>
      </w:r>
      <w:r w:rsidR="000E6102">
        <w:rPr>
          <w:b/>
          <w:bCs/>
          <w:caps/>
          <w:sz w:val="36"/>
          <w:szCs w:val="32"/>
        </w:rPr>
        <w:t>JULY 7</w:t>
      </w:r>
      <w:r w:rsidRPr="00BD1C5D">
        <w:rPr>
          <w:b/>
          <w:bCs/>
          <w:caps/>
          <w:sz w:val="36"/>
          <w:szCs w:val="32"/>
        </w:rPr>
        <w:t>, 20</w:t>
      </w:r>
      <w:r w:rsidR="00572712">
        <w:rPr>
          <w:b/>
          <w:bCs/>
          <w:caps/>
          <w:sz w:val="36"/>
          <w:szCs w:val="32"/>
        </w:rPr>
        <w:t>25</w:t>
      </w:r>
    </w:p>
    <w:p w14:paraId="18837888" w14:textId="3FA9737B" w:rsidR="00226819" w:rsidRPr="009E7E5C" w:rsidRDefault="00226819" w:rsidP="00226819">
      <w:pPr>
        <w:jc w:val="center"/>
        <w:rPr>
          <w:b/>
          <w:bCs/>
          <w:sz w:val="24"/>
          <w:szCs w:val="24"/>
        </w:rPr>
      </w:pPr>
      <w:r w:rsidRPr="009E7E5C">
        <w:rPr>
          <w:b/>
          <w:bCs/>
          <w:sz w:val="24"/>
          <w:szCs w:val="24"/>
        </w:rPr>
        <w:t xml:space="preserve">Formatting </w:t>
      </w:r>
      <w:r w:rsidR="009E7E5C" w:rsidRPr="009E7E5C">
        <w:rPr>
          <w:b/>
          <w:bCs/>
          <w:sz w:val="24"/>
          <w:szCs w:val="24"/>
        </w:rPr>
        <w:t xml:space="preserve">and references </w:t>
      </w:r>
      <w:r w:rsidRPr="009E7E5C">
        <w:rPr>
          <w:b/>
          <w:bCs/>
          <w:sz w:val="24"/>
          <w:szCs w:val="24"/>
        </w:rPr>
        <w:t>updated</w:t>
      </w:r>
      <w:r w:rsidR="009E7E5C" w:rsidRPr="009E7E5C">
        <w:rPr>
          <w:b/>
          <w:bCs/>
          <w:sz w:val="24"/>
          <w:szCs w:val="24"/>
        </w:rPr>
        <w:t xml:space="preserve"> February 2025</w:t>
      </w:r>
    </w:p>
    <w:p w14:paraId="160DF499" w14:textId="77777777" w:rsidR="00106359" w:rsidRPr="00BD1C5D" w:rsidRDefault="00106359">
      <w:pPr>
        <w:pStyle w:val="Chapternumber"/>
      </w:pPr>
    </w:p>
    <w:p w14:paraId="306D4210" w14:textId="77777777" w:rsidR="00106359" w:rsidRPr="00BD1C5D" w:rsidRDefault="00106359">
      <w:pPr>
        <w:pStyle w:val="Chapternumber"/>
        <w:rPr>
          <w:sz w:val="32"/>
          <w:szCs w:val="32"/>
        </w:rPr>
      </w:pPr>
      <w:r w:rsidRPr="00BD1C5D">
        <w:rPr>
          <w:sz w:val="32"/>
          <w:szCs w:val="32"/>
        </w:rPr>
        <w:t>Chapter 175</w:t>
      </w:r>
    </w:p>
    <w:p w14:paraId="6A8C274B" w14:textId="77777777" w:rsidR="00106359" w:rsidRPr="00BD1C5D" w:rsidRDefault="00106359">
      <w:pPr>
        <w:pStyle w:val="Chaptertitle"/>
        <w:rPr>
          <w:sz w:val="32"/>
          <w:szCs w:val="32"/>
        </w:rPr>
      </w:pPr>
      <w:r w:rsidRPr="00BD1C5D">
        <w:rPr>
          <w:sz w:val="32"/>
          <w:szCs w:val="32"/>
        </w:rPr>
        <w:t>ZONING</w:t>
      </w:r>
    </w:p>
    <w:p w14:paraId="1DCC4D07" w14:textId="77777777" w:rsidR="00106359" w:rsidRPr="00BD1C5D" w:rsidRDefault="00106359">
      <w:pPr>
        <w:jc w:val="center"/>
        <w:rPr>
          <w:b/>
          <w:bCs/>
          <w:sz w:val="24"/>
        </w:rPr>
      </w:pPr>
    </w:p>
    <w:p w14:paraId="41B3C4C8" w14:textId="77777777" w:rsidR="00106359" w:rsidRPr="00BD1C5D" w:rsidRDefault="00106359">
      <w:pPr>
        <w:pStyle w:val="Heading5"/>
        <w:rPr>
          <w:sz w:val="28"/>
          <w:szCs w:val="28"/>
          <w:u w:val="none"/>
        </w:rPr>
      </w:pPr>
      <w:r w:rsidRPr="00BD1C5D">
        <w:rPr>
          <w:sz w:val="28"/>
          <w:szCs w:val="28"/>
          <w:u w:val="none"/>
        </w:rPr>
        <w:t>PART A.</w:t>
      </w:r>
      <w:r w:rsidRPr="00BD1C5D">
        <w:rPr>
          <w:sz w:val="28"/>
          <w:szCs w:val="28"/>
          <w:u w:val="none"/>
        </w:rPr>
        <w:tab/>
      </w:r>
      <w:r w:rsidRPr="00BD1C5D">
        <w:rPr>
          <w:sz w:val="28"/>
          <w:szCs w:val="28"/>
        </w:rPr>
        <w:t>ADMINISTRATIVE PROVISIONS</w:t>
      </w:r>
    </w:p>
    <w:p w14:paraId="28911230" w14:textId="77777777" w:rsidR="00106359" w:rsidRPr="00BD1C5D" w:rsidRDefault="00106359">
      <w:pPr>
        <w:jc w:val="center"/>
        <w:rPr>
          <w:b/>
          <w:bCs/>
          <w:sz w:val="24"/>
        </w:rPr>
      </w:pPr>
    </w:p>
    <w:p w14:paraId="607373A2" w14:textId="77777777" w:rsidR="00106359" w:rsidRPr="00BD1C5D" w:rsidRDefault="00106359">
      <w:pPr>
        <w:pStyle w:val="Articlenumber"/>
        <w:rPr>
          <w:smallCaps/>
        </w:rPr>
      </w:pPr>
      <w:r w:rsidRPr="00BD1C5D">
        <w:rPr>
          <w:smallCaps/>
        </w:rPr>
        <w:t>ARTICLE I</w:t>
      </w:r>
    </w:p>
    <w:p w14:paraId="4827F088" w14:textId="77777777" w:rsidR="00106359" w:rsidRPr="00BD1C5D" w:rsidRDefault="00106359">
      <w:pPr>
        <w:pStyle w:val="Articletitle"/>
      </w:pPr>
      <w:r w:rsidRPr="00BD1C5D">
        <w:t>GENERAL PROVISIONS</w:t>
      </w:r>
    </w:p>
    <w:p w14:paraId="3F4373B6" w14:textId="77777777" w:rsidR="00106359" w:rsidRPr="00BD1C5D" w:rsidRDefault="00106359">
      <w:pPr>
        <w:pStyle w:val="Sectionhead"/>
      </w:pPr>
      <w:r w:rsidRPr="00BD1C5D">
        <w:t>175-1.</w:t>
      </w:r>
      <w:r w:rsidRPr="00BD1C5D">
        <w:tab/>
      </w:r>
      <w:r w:rsidRPr="00BD1C5D">
        <w:tab/>
        <w:t>Title.</w:t>
      </w:r>
    </w:p>
    <w:p w14:paraId="19BAF2F3" w14:textId="77777777" w:rsidR="00106359" w:rsidRPr="00BD1C5D" w:rsidRDefault="00106359" w:rsidP="001576EE">
      <w:pPr>
        <w:pStyle w:val="Sectionindent1"/>
        <w:tabs>
          <w:tab w:val="clear" w:pos="274"/>
          <w:tab w:val="clear" w:pos="634"/>
          <w:tab w:val="left" w:pos="-90"/>
          <w:tab w:val="left" w:pos="450"/>
        </w:tabs>
        <w:ind w:left="270"/>
      </w:pPr>
      <w:r w:rsidRPr="00BD1C5D">
        <w:t>This chapter shall be known and may be cited as the "Zoning Ordinance of the Town of Durham, New Hampshire."</w:t>
      </w:r>
    </w:p>
    <w:p w14:paraId="340701FC" w14:textId="77777777" w:rsidR="00106359" w:rsidRPr="00BD1C5D" w:rsidRDefault="00106359">
      <w:pPr>
        <w:pStyle w:val="Sectionhead"/>
      </w:pPr>
      <w:r w:rsidRPr="00BD1C5D">
        <w:t>175-2.</w:t>
      </w:r>
      <w:r w:rsidRPr="00BD1C5D">
        <w:tab/>
      </w:r>
      <w:r w:rsidRPr="00BD1C5D">
        <w:tab/>
        <w:t>Authority.</w:t>
      </w:r>
    </w:p>
    <w:p w14:paraId="0BE3F2BF" w14:textId="77777777" w:rsidR="00106359" w:rsidRPr="00BD1C5D" w:rsidRDefault="00106359" w:rsidP="00B65F1E">
      <w:pPr>
        <w:pStyle w:val="Sectionindent1"/>
        <w:tabs>
          <w:tab w:val="clear" w:pos="274"/>
          <w:tab w:val="clear" w:pos="634"/>
        </w:tabs>
        <w:ind w:left="270"/>
      </w:pPr>
      <w:r w:rsidRPr="00BD1C5D">
        <w:t>This chapter is adopted pursuant to the authority granted by RSA 674:16, as amended, which provides for the local legislative body to adopt or amend a Zoning Ordinance under the Ordinance Enactment Procedure of RSA 675:2-5.</w:t>
      </w:r>
    </w:p>
    <w:p w14:paraId="42E446D4" w14:textId="77777777" w:rsidR="00106359" w:rsidRPr="00BD1C5D" w:rsidRDefault="00106359">
      <w:pPr>
        <w:pStyle w:val="Sectionhead"/>
      </w:pPr>
      <w:r w:rsidRPr="00BD1C5D">
        <w:t>175-3.</w:t>
      </w:r>
      <w:r w:rsidRPr="00BD1C5D">
        <w:tab/>
      </w:r>
      <w:r w:rsidRPr="00BD1C5D">
        <w:tab/>
        <w:t>Purpose.</w:t>
      </w:r>
    </w:p>
    <w:p w14:paraId="4A7E0AC2" w14:textId="77777777" w:rsidR="00106359" w:rsidRPr="00BD1C5D" w:rsidRDefault="00106359" w:rsidP="001576EE">
      <w:pPr>
        <w:pStyle w:val="Sectionindent1"/>
        <w:tabs>
          <w:tab w:val="clear" w:pos="274"/>
          <w:tab w:val="clear" w:pos="634"/>
          <w:tab w:val="left" w:pos="360"/>
        </w:tabs>
        <w:ind w:left="270" w:firstLine="4"/>
      </w:pPr>
      <w:r w:rsidRPr="00BD1C5D">
        <w:t>The provisions of this chapter are intended to regulate the use of land for the purpose of protecting the public health, safety, convenience and general welfare of the residents of the Town of Durham</w:t>
      </w:r>
      <w:r w:rsidR="00E51D89" w:rsidRPr="00BD1C5D">
        <w:t>, in accordance with RSA 674:17</w:t>
      </w:r>
      <w:r w:rsidRPr="00BD1C5D">
        <w:t xml:space="preserve">. This chapter is adopted in accordance with and in order to implement the Master Plan and other policies designed to promote the orderly growth of the Town of Durham. Among other purposes, this chapter is specifically adopted to preserve air and water quality; to conserve open space and agricultural resources; </w:t>
      </w:r>
      <w:r w:rsidR="00E51D89" w:rsidRPr="00BD1C5D">
        <w:t xml:space="preserve">to encourage the installation and use of renewable energy systems and protect access to renewable energy sources; </w:t>
      </w:r>
      <w:r w:rsidRPr="00BD1C5D">
        <w:t>to protect natural and scenic resources from degradation; to provide for recreational needs; to protect life and property from flooding and other natural hazards; to preserve historic sites and structures; and to ensure that development is commensurate with the character and physical limitations of the land. Further, this chapter is designed to ensure that the timing, location and nature of new development takes into account the immediate and long-range financial impacts of proposed uses and enhances the achievement of the town's economic development goals.</w:t>
      </w:r>
    </w:p>
    <w:p w14:paraId="606F82DA" w14:textId="77777777" w:rsidR="00CA42BF" w:rsidRPr="00BD1C5D" w:rsidRDefault="00CA42BF">
      <w:pPr>
        <w:pStyle w:val="Outlinesmallletter"/>
        <w:rPr>
          <w:b/>
          <w:bCs/>
        </w:rPr>
      </w:pPr>
    </w:p>
    <w:p w14:paraId="30FBBEE3" w14:textId="77777777" w:rsidR="00106359" w:rsidRPr="00BD1C5D" w:rsidRDefault="00106359" w:rsidP="00ED361A">
      <w:pPr>
        <w:pStyle w:val="Outlinesmallletter"/>
        <w:spacing w:before="240" w:after="120"/>
        <w:rPr>
          <w:b/>
          <w:bCs/>
        </w:rPr>
      </w:pPr>
      <w:r w:rsidRPr="00BD1C5D">
        <w:rPr>
          <w:b/>
          <w:bCs/>
        </w:rPr>
        <w:lastRenderedPageBreak/>
        <w:t>175-4.</w:t>
      </w:r>
      <w:r w:rsidRPr="00BD1C5D">
        <w:rPr>
          <w:b/>
          <w:bCs/>
        </w:rPr>
        <w:tab/>
      </w:r>
      <w:r w:rsidRPr="00BD1C5D">
        <w:rPr>
          <w:b/>
          <w:bCs/>
        </w:rPr>
        <w:tab/>
        <w:t>Applicability.</w:t>
      </w:r>
    </w:p>
    <w:p w14:paraId="44D6CE33" w14:textId="77777777" w:rsidR="00106359" w:rsidRPr="00BD1C5D" w:rsidRDefault="00106359" w:rsidP="00B65F1E">
      <w:pPr>
        <w:pStyle w:val="Sectionindent1"/>
        <w:tabs>
          <w:tab w:val="clear" w:pos="274"/>
          <w:tab w:val="clear" w:pos="634"/>
        </w:tabs>
        <w:ind w:left="720" w:hanging="461"/>
      </w:pPr>
      <w:r w:rsidRPr="00BD1C5D">
        <w:t>A.</w:t>
      </w:r>
      <w:r w:rsidRPr="00BD1C5D">
        <w:tab/>
        <w:t xml:space="preserve">No land shall be used and no building or structure shall be erected, structurally altered, enlarged, moved, or used unless such use or activity is in conformity with the provisions of this chapter, except as provided in Section </w:t>
      </w:r>
      <w:r w:rsidRPr="00BD1C5D">
        <w:rPr>
          <w:bCs/>
        </w:rPr>
        <w:t>175-5</w:t>
      </w:r>
      <w:r w:rsidRPr="00BD1C5D">
        <w:t>.</w:t>
      </w:r>
    </w:p>
    <w:p w14:paraId="7FB15C28" w14:textId="77777777" w:rsidR="00106359" w:rsidRPr="00BD1C5D" w:rsidRDefault="00106359" w:rsidP="00B65F1E">
      <w:pPr>
        <w:pStyle w:val="Sectionindent1"/>
        <w:tabs>
          <w:tab w:val="clear" w:pos="274"/>
          <w:tab w:val="clear" w:pos="634"/>
        </w:tabs>
        <w:ind w:left="720" w:hanging="461"/>
      </w:pPr>
      <w:r w:rsidRPr="00BD1C5D">
        <w:t>B.</w:t>
      </w:r>
      <w:r w:rsidRPr="00BD1C5D">
        <w:tab/>
        <w:t>No building permit shall be issued for any proposed use, construction or activity which is not in compliance with the Zoning Ordinance of the Town of Durham.</w:t>
      </w:r>
    </w:p>
    <w:p w14:paraId="52295E5F" w14:textId="77777777" w:rsidR="00106359" w:rsidRPr="00BD1C5D" w:rsidRDefault="00106359">
      <w:pPr>
        <w:pStyle w:val="Sectionhead"/>
      </w:pPr>
      <w:r w:rsidRPr="00BD1C5D">
        <w:t>175-5.</w:t>
      </w:r>
      <w:r w:rsidRPr="00BD1C5D">
        <w:tab/>
      </w:r>
      <w:r w:rsidRPr="00BD1C5D">
        <w:tab/>
        <w:t>Applicability to Governmental Uses including the University of New Hampshire.</w:t>
      </w:r>
    </w:p>
    <w:p w14:paraId="18163576" w14:textId="77777777" w:rsidR="00106359" w:rsidRPr="00BD1C5D" w:rsidRDefault="00106359" w:rsidP="001576EE">
      <w:pPr>
        <w:pStyle w:val="Sectionindent1"/>
        <w:tabs>
          <w:tab w:val="clear" w:pos="634"/>
        </w:tabs>
        <w:ind w:left="270"/>
      </w:pPr>
      <w:r w:rsidRPr="00BD1C5D">
        <w:t>The provisions of this chapter shall be advisory with respect to governmental uses as identified by RSA 674:54 including the University of New Hampshire (UNH) except as provided in C. below.</w:t>
      </w:r>
    </w:p>
    <w:p w14:paraId="270DA644" w14:textId="257EBF26" w:rsidR="00106359" w:rsidRPr="00BD1C5D" w:rsidRDefault="00106359" w:rsidP="00CA42BF">
      <w:pPr>
        <w:pStyle w:val="Sectionindent1"/>
        <w:numPr>
          <w:ilvl w:val="0"/>
          <w:numId w:val="5"/>
        </w:numPr>
        <w:tabs>
          <w:tab w:val="clear" w:pos="274"/>
          <w:tab w:val="clear" w:pos="634"/>
          <w:tab w:val="left" w:pos="810"/>
        </w:tabs>
        <w:ind w:left="810" w:hanging="540"/>
      </w:pPr>
      <w:r w:rsidRPr="00BD1C5D">
        <w:t xml:space="preserve">The state agency, county, municipal agency, university, school district or other governmental entity identified in RSA 674:54 shall provide the Planning Board with </w:t>
      </w:r>
      <w:r w:rsidRPr="00BD1C5D">
        <w:rPr>
          <w:u w:val="single"/>
        </w:rPr>
        <w:t>written notification</w:t>
      </w:r>
      <w:r w:rsidRPr="00BD1C5D">
        <w:t xml:space="preserve"> of any use of its property or facilities that constitutes a substantial change in use or a substantial new use.  This notification shall be provided to the Town Planner at least 60 days prior to the start of construction and shall contain plans, specifications, and explanations of the proposed use and an assessment of the potential impacts of the use on the community.  The notification for any project involving the University of New Hampshire shall be in accordance with the adopted “Process for Coordination and Communication” between the University and the Town.  The Planning Board may hold a public hearing on the proposed use.  If a hearing is held, the hearing shall be held within 30 days of the receipt of the written notification and at least 2 weeks a</w:t>
      </w:r>
      <w:r w:rsidR="00800EA1" w:rsidRPr="00BD1C5D">
        <w:t>ft</w:t>
      </w:r>
      <w:r w:rsidRPr="00BD1C5D">
        <w:t xml:space="preserve">er </w:t>
      </w:r>
      <w:r w:rsidR="008762F8" w:rsidRPr="00BD1C5D">
        <w:t>posting of the notice on the Town website</w:t>
      </w:r>
      <w:r w:rsidRPr="00BD1C5D">
        <w:t>. The purpose of such hearing shall be to bring to light possible problems of traffic circulation, parking, provision of utilities, the protection of persons and property or any other problems affecting the town or the neighborhood.  A representative of the governmental entity or UNH shall be present at the hearing to present the plans, specifications, and construction schedule, and to provide explanations.  The Planning Board may issue nonbinding written comments relative to conformity or nonconformity of the proposal with normally applicable land use regulations to the government entity or university within 30 days a</w:t>
      </w:r>
      <w:r w:rsidR="00135D60" w:rsidRPr="00BD1C5D">
        <w:t>ft</w:t>
      </w:r>
      <w:r w:rsidRPr="00BD1C5D">
        <w:t>er the hearing, together with any recommendations for minimizing any adverse impacts of the project on the community.</w:t>
      </w:r>
    </w:p>
    <w:p w14:paraId="51B05399" w14:textId="77777777" w:rsidR="00106359" w:rsidRPr="00BD1C5D" w:rsidRDefault="00106359" w:rsidP="00B65F1E">
      <w:pPr>
        <w:pStyle w:val="Sectionindent1"/>
        <w:tabs>
          <w:tab w:val="clear" w:pos="274"/>
          <w:tab w:val="clear" w:pos="634"/>
          <w:tab w:val="left" w:pos="810"/>
        </w:tabs>
        <w:ind w:left="821" w:hanging="547"/>
      </w:pPr>
      <w:r w:rsidRPr="00BD1C5D">
        <w:t>B.</w:t>
      </w:r>
      <w:r w:rsidRPr="00BD1C5D">
        <w:tab/>
        <w:t>Any use of land or buildings for governmental or university purposes that is located on land or in buildings or structures that are not owned by the governmental entity or university but for which the entity acquires only the right to use, whether by rental, lease or other beneficial interest, may not be used for any other purpose not otherwise permitted by this chapter.</w:t>
      </w:r>
    </w:p>
    <w:p w14:paraId="7483E6B3" w14:textId="77777777" w:rsidR="00106359" w:rsidRPr="00BD1C5D" w:rsidRDefault="00106359" w:rsidP="00B65F1E">
      <w:pPr>
        <w:pStyle w:val="Sectionindent1"/>
        <w:tabs>
          <w:tab w:val="clear" w:pos="274"/>
          <w:tab w:val="clear" w:pos="634"/>
          <w:tab w:val="left" w:pos="810"/>
        </w:tabs>
        <w:ind w:left="821" w:hanging="547"/>
        <w:rPr>
          <w:color w:val="000000"/>
        </w:rPr>
      </w:pPr>
      <w:r w:rsidRPr="00BD1C5D">
        <w:t>C.</w:t>
      </w:r>
      <w:r w:rsidRPr="00BD1C5D">
        <w:tab/>
        <w:t xml:space="preserve">Any use, construction, or development of land, buildings, or other facilities on governmentally owned or occupied land including UNH, that is not used for a governmental or university use as defined in RSA 674:54 shall comply with the provisions of this chapter </w:t>
      </w:r>
      <w:r w:rsidRPr="00BD1C5D">
        <w:rPr>
          <w:color w:val="000000"/>
        </w:rPr>
        <w:t>including, but not limited to, the requirements for site plan review and the issuance of building and other permits.</w:t>
      </w:r>
    </w:p>
    <w:p w14:paraId="0336643B" w14:textId="77777777" w:rsidR="005E2590" w:rsidRDefault="005E2590" w:rsidP="00096406">
      <w:pPr>
        <w:pStyle w:val="Sectionindent1"/>
        <w:tabs>
          <w:tab w:val="clear" w:pos="274"/>
          <w:tab w:val="clear" w:pos="634"/>
        </w:tabs>
        <w:ind w:left="630"/>
        <w:rPr>
          <w:color w:val="000000"/>
        </w:rPr>
      </w:pPr>
    </w:p>
    <w:p w14:paraId="17CFCFF7" w14:textId="77777777" w:rsidR="00ED361A" w:rsidRDefault="00ED361A" w:rsidP="00096406">
      <w:pPr>
        <w:pStyle w:val="Sectionindent1"/>
        <w:tabs>
          <w:tab w:val="clear" w:pos="274"/>
          <w:tab w:val="clear" w:pos="634"/>
        </w:tabs>
        <w:ind w:left="630"/>
        <w:rPr>
          <w:color w:val="000000"/>
        </w:rPr>
      </w:pPr>
    </w:p>
    <w:p w14:paraId="6E55ED63" w14:textId="77777777" w:rsidR="00ED361A" w:rsidRPr="00BD1C5D" w:rsidRDefault="00ED361A" w:rsidP="00096406">
      <w:pPr>
        <w:pStyle w:val="Sectionindent1"/>
        <w:tabs>
          <w:tab w:val="clear" w:pos="274"/>
          <w:tab w:val="clear" w:pos="634"/>
        </w:tabs>
        <w:ind w:left="630"/>
        <w:rPr>
          <w:color w:val="000000"/>
        </w:rPr>
      </w:pPr>
    </w:p>
    <w:p w14:paraId="58AFE102" w14:textId="77777777" w:rsidR="00EB4FD2" w:rsidRPr="00BD1C5D" w:rsidRDefault="00096406" w:rsidP="00ED361A">
      <w:pPr>
        <w:pStyle w:val="Sectionindent1"/>
        <w:tabs>
          <w:tab w:val="clear" w:pos="274"/>
          <w:tab w:val="clear" w:pos="634"/>
          <w:tab w:val="left" w:pos="900"/>
        </w:tabs>
        <w:spacing w:before="240" w:after="120"/>
        <w:ind w:left="634" w:hanging="634"/>
      </w:pPr>
      <w:r w:rsidRPr="00BD1C5D">
        <w:rPr>
          <w:b/>
        </w:rPr>
        <w:lastRenderedPageBreak/>
        <w:t>175-5.1</w:t>
      </w:r>
      <w:r w:rsidRPr="00BD1C5D">
        <w:rPr>
          <w:b/>
        </w:rPr>
        <w:tab/>
      </w:r>
      <w:r w:rsidR="00EB4FD2" w:rsidRPr="00BD1C5D">
        <w:rPr>
          <w:b/>
        </w:rPr>
        <w:t>Minimum Requirements.</w:t>
      </w:r>
      <w:r w:rsidR="00EB4FD2" w:rsidRPr="00BD1C5D">
        <w:t xml:space="preserve">  </w:t>
      </w:r>
    </w:p>
    <w:p w14:paraId="6E57DEB2" w14:textId="77777777" w:rsidR="00EB4FD2" w:rsidRPr="00BD1C5D" w:rsidRDefault="00EB4FD2" w:rsidP="00B65F1E">
      <w:pPr>
        <w:pStyle w:val="Sectionindent1"/>
        <w:tabs>
          <w:tab w:val="clear" w:pos="274"/>
          <w:tab w:val="clear" w:pos="634"/>
          <w:tab w:val="left" w:pos="270"/>
          <w:tab w:val="left" w:pos="900"/>
        </w:tabs>
      </w:pPr>
      <w:r w:rsidRPr="00BD1C5D">
        <w:t xml:space="preserve">The provisions of this chapter shall be construed to be the </w:t>
      </w:r>
      <w:r w:rsidRPr="00BD1C5D">
        <w:rPr>
          <w:iCs/>
        </w:rPr>
        <w:t xml:space="preserve">minimum requirements </w:t>
      </w:r>
      <w:r w:rsidR="00096406" w:rsidRPr="00BD1C5D">
        <w:t xml:space="preserve">for the granting </w:t>
      </w:r>
      <w:r w:rsidRPr="00BD1C5D">
        <w:t>of any pertinent Town approvals. Compliance with these requirements, however, is not necessarily deemed sufficient for the granting of these approvals. All applicants must comply with all other applicable statutes, ordinances, regulations, rules, standards, and policies of the Town of Durham and of other governmental authorities. In particular, all applicants must comply with the Durham Site Plan Regulations and the Durham Subdivision Regulations which include specific requirements and provide for the reasonable judgment of the Planning Board in reviewing applications.</w:t>
      </w:r>
    </w:p>
    <w:p w14:paraId="3C0742C2" w14:textId="77777777" w:rsidR="00106359" w:rsidRPr="00BD1C5D" w:rsidRDefault="00106359" w:rsidP="00B65F1E">
      <w:pPr>
        <w:pStyle w:val="Sectionindent1"/>
        <w:tabs>
          <w:tab w:val="clear" w:pos="634"/>
          <w:tab w:val="left" w:pos="900"/>
        </w:tabs>
      </w:pPr>
      <w:r w:rsidRPr="00BD1C5D">
        <w:t>Nothing herein shall prevent the condemnation of land or buildings for municipal purposes by the Town of Durham or for public or institutional use by any agency, department, institution or public corporation of the State of New Hampshire or of the United States.</w:t>
      </w:r>
    </w:p>
    <w:p w14:paraId="7D98DC1F" w14:textId="77777777" w:rsidR="00106359" w:rsidRPr="00C0796E" w:rsidRDefault="00106359" w:rsidP="00C0796E">
      <w:pPr>
        <w:rPr>
          <w:sz w:val="24"/>
          <w:szCs w:val="24"/>
        </w:rPr>
      </w:pPr>
    </w:p>
    <w:p w14:paraId="7C04BA31" w14:textId="77777777" w:rsidR="00C0796E" w:rsidRPr="00C0796E" w:rsidRDefault="00C0796E" w:rsidP="00C0796E">
      <w:pPr>
        <w:rPr>
          <w:sz w:val="24"/>
          <w:szCs w:val="24"/>
        </w:rPr>
      </w:pPr>
    </w:p>
    <w:p w14:paraId="6C4194AF" w14:textId="77777777" w:rsidR="000B49DA" w:rsidRPr="00BD1C5D" w:rsidRDefault="000B49DA" w:rsidP="000B49DA">
      <w:pPr>
        <w:jc w:val="center"/>
        <w:rPr>
          <w:b/>
          <w:bCs/>
          <w:smallCaps/>
          <w:sz w:val="24"/>
        </w:rPr>
      </w:pPr>
      <w:bookmarkStart w:id="0" w:name="_Hlk183088919"/>
      <w:r w:rsidRPr="00BD1C5D">
        <w:rPr>
          <w:b/>
          <w:bCs/>
          <w:smallCaps/>
          <w:sz w:val="24"/>
        </w:rPr>
        <w:t>ARTICLE II</w:t>
      </w:r>
    </w:p>
    <w:p w14:paraId="2AF1EE7E" w14:textId="77777777" w:rsidR="000B49DA" w:rsidRPr="00BD1C5D" w:rsidRDefault="000B49DA" w:rsidP="000B49DA">
      <w:pPr>
        <w:jc w:val="center"/>
        <w:rPr>
          <w:position w:val="-6"/>
        </w:rPr>
      </w:pPr>
      <w:r w:rsidRPr="00BD1C5D">
        <w:rPr>
          <w:b/>
          <w:bCs/>
          <w:smallCaps/>
          <w:sz w:val="24"/>
        </w:rPr>
        <w:t>DEFINITIONS</w:t>
      </w:r>
    </w:p>
    <w:p w14:paraId="1E57276D" w14:textId="77777777" w:rsidR="000B49DA" w:rsidRPr="00BD1C5D" w:rsidRDefault="000B49DA" w:rsidP="000B49DA">
      <w:pPr>
        <w:pStyle w:val="Sectionhead"/>
        <w:tabs>
          <w:tab w:val="clear" w:pos="936"/>
          <w:tab w:val="left" w:pos="900"/>
        </w:tabs>
      </w:pPr>
      <w:r w:rsidRPr="00BD1C5D">
        <w:t>175-6.</w:t>
      </w:r>
      <w:r w:rsidRPr="00BD1C5D">
        <w:tab/>
      </w:r>
      <w:r w:rsidRPr="00BD1C5D">
        <w:tab/>
        <w:t>Meaning of Words.</w:t>
      </w:r>
    </w:p>
    <w:p w14:paraId="1090374C" w14:textId="79520F82" w:rsidR="000B49DA" w:rsidRPr="00BD1C5D" w:rsidRDefault="000B49DA" w:rsidP="00B65F1E">
      <w:pPr>
        <w:pStyle w:val="Sectionindent1"/>
        <w:tabs>
          <w:tab w:val="clear" w:pos="634"/>
        </w:tabs>
        <w:ind w:left="270"/>
        <w:rPr>
          <w:szCs w:val="24"/>
        </w:rPr>
      </w:pPr>
      <w:r w:rsidRPr="00BD1C5D">
        <w:t xml:space="preserve">Unless otherwise expressly stated, the following terms shall, for the purpose of this chapter, have the meanings indicated in this section. Words used in the present tense include the future. The singular number includes the plural, and the plural the singular. Where terms are not defined in this </w:t>
      </w:r>
      <w:r w:rsidR="00F76149" w:rsidRPr="00BD1C5D">
        <w:t>article</w:t>
      </w:r>
      <w:r w:rsidRPr="00BD1C5D">
        <w:t>, they shall have their ordinary accepted meanings or such as the context may imply.</w:t>
      </w:r>
      <w:r w:rsidR="00EB4FD2" w:rsidRPr="00BD1C5D">
        <w:t xml:space="preserve"> </w:t>
      </w:r>
      <w:r w:rsidR="00EB4FD2" w:rsidRPr="00BD1C5D">
        <w:rPr>
          <w:szCs w:val="24"/>
        </w:rPr>
        <w:t>The words "shall" and “must” are mandatory, the word "may" is permissive, and the word “should” indicates a preferred or encouraged, but not a required, course of action.</w:t>
      </w:r>
      <w:r w:rsidR="00F76149" w:rsidRPr="00BD1C5D">
        <w:rPr>
          <w:szCs w:val="24"/>
        </w:rPr>
        <w:t xml:space="preserve">  Some definitions may incorporate the term itself in the definition, in which case that term as referenced has the customary meaning (See “Nursing Home,” for example).</w:t>
      </w:r>
    </w:p>
    <w:p w14:paraId="254866B9" w14:textId="77777777" w:rsidR="00F76149" w:rsidRPr="00BD1C5D" w:rsidRDefault="00F76149" w:rsidP="00B65F1E">
      <w:pPr>
        <w:pStyle w:val="Sectionhead"/>
        <w:tabs>
          <w:tab w:val="clear" w:pos="936"/>
          <w:tab w:val="left" w:pos="900"/>
        </w:tabs>
        <w:spacing w:before="60" w:after="60"/>
        <w:ind w:left="274"/>
        <w:rPr>
          <w:b w:val="0"/>
          <w:bCs/>
          <w:szCs w:val="24"/>
        </w:rPr>
      </w:pPr>
      <w:r w:rsidRPr="00BD1C5D">
        <w:rPr>
          <w:b w:val="0"/>
          <w:bCs/>
          <w:szCs w:val="24"/>
        </w:rPr>
        <w:t>Note that these definitions are descriptive and not prescriptive. They may, however, operate in a prescriptive manner in some cases.  For example, a proposed home occupation using an area of 1,500 square feet would not meet the definition of Home Occupation which is defined as having a maximum of 1,000 square feet, and would therefore not be permitted.</w:t>
      </w:r>
    </w:p>
    <w:p w14:paraId="0A70D281" w14:textId="1EB78FB6" w:rsidR="00F76149" w:rsidRPr="00BD1C5D" w:rsidRDefault="00F76149" w:rsidP="00B65F1E">
      <w:pPr>
        <w:pStyle w:val="Sectionhead"/>
        <w:tabs>
          <w:tab w:val="clear" w:pos="936"/>
          <w:tab w:val="left" w:pos="900"/>
        </w:tabs>
        <w:spacing w:before="60" w:after="60"/>
        <w:ind w:left="274"/>
        <w:rPr>
          <w:b w:val="0"/>
          <w:bCs/>
          <w:szCs w:val="24"/>
        </w:rPr>
      </w:pPr>
      <w:r w:rsidRPr="00BD1C5D">
        <w:rPr>
          <w:b w:val="0"/>
          <w:bCs/>
          <w:szCs w:val="24"/>
        </w:rPr>
        <w:t>Definitions are given for some uses that are not allowed under the Table of Uses, but are included in this article for general reference.</w:t>
      </w:r>
    </w:p>
    <w:p w14:paraId="07A62904" w14:textId="77777777" w:rsidR="000B49DA" w:rsidRPr="00BD1C5D" w:rsidRDefault="000B49DA" w:rsidP="000B49DA">
      <w:pPr>
        <w:pStyle w:val="Sectionhead"/>
      </w:pPr>
      <w:r w:rsidRPr="00BD1C5D">
        <w:t>175-7.</w:t>
      </w:r>
      <w:r w:rsidRPr="00BD1C5D">
        <w:tab/>
      </w:r>
      <w:r w:rsidRPr="00BD1C5D">
        <w:tab/>
        <w:t>Definitions.</w:t>
      </w:r>
    </w:p>
    <w:p w14:paraId="0C804018" w14:textId="08AC276B" w:rsidR="000B49DA" w:rsidRPr="00BD1C5D" w:rsidRDefault="000B49DA" w:rsidP="00B65F1E">
      <w:pPr>
        <w:pStyle w:val="Sectionindent1"/>
        <w:tabs>
          <w:tab w:val="clear" w:pos="634"/>
          <w:tab w:val="left" w:pos="450"/>
        </w:tabs>
        <w:ind w:left="270"/>
      </w:pPr>
      <w:r w:rsidRPr="00BD1C5D">
        <w:t>As used in this chapter, the following terms shall have the meaning</w:t>
      </w:r>
      <w:r w:rsidR="00EB4FD2" w:rsidRPr="00BD1C5D">
        <w:t xml:space="preserve">s indicated. The inclusion of a particular use in this section does not </w:t>
      </w:r>
      <w:r w:rsidR="00F76149" w:rsidRPr="00BD1C5D">
        <w:t xml:space="preserve">necessarily </w:t>
      </w:r>
      <w:r w:rsidR="00EB4FD2" w:rsidRPr="00BD1C5D">
        <w:t>indicate that the use is allowed anywhere in the town of Dur</w:t>
      </w:r>
      <w:r w:rsidR="00096406" w:rsidRPr="00BD1C5D">
        <w:t xml:space="preserve">ham; </w:t>
      </w:r>
      <w:r w:rsidR="00EB4FD2" w:rsidRPr="00BD1C5D">
        <w:t>some terms are included for general reference only.</w:t>
      </w:r>
    </w:p>
    <w:p w14:paraId="25B4738D" w14:textId="468FF93C" w:rsidR="00F76149" w:rsidRPr="00BD1C5D" w:rsidRDefault="00F76149" w:rsidP="00B65F1E">
      <w:pPr>
        <w:spacing w:before="60" w:after="60"/>
        <w:ind w:left="274"/>
        <w:rPr>
          <w:rFonts w:eastAsia="Calibri"/>
          <w:sz w:val="24"/>
          <w:szCs w:val="24"/>
        </w:rPr>
      </w:pPr>
      <w:r w:rsidRPr="00BD1C5D">
        <w:rPr>
          <w:rFonts w:eastAsia="Calibri"/>
          <w:sz w:val="24"/>
          <w:szCs w:val="24"/>
        </w:rPr>
        <w:t>Definitions pertinent to individual overlay districts and other specific topics (such as Agriculture and Signage) may be found in the article of this ordinance pertaining to that district and those topics.</w:t>
      </w:r>
    </w:p>
    <w:p w14:paraId="667F06C2" w14:textId="77777777" w:rsidR="00820B1B" w:rsidRDefault="00820B1B" w:rsidP="00FB142B">
      <w:pPr>
        <w:pStyle w:val="Sectionindent2"/>
        <w:tabs>
          <w:tab w:val="clear" w:pos="634"/>
        </w:tabs>
        <w:spacing w:before="60"/>
        <w:ind w:left="540" w:firstLine="0"/>
        <w:rPr>
          <w:szCs w:val="24"/>
        </w:rPr>
      </w:pPr>
    </w:p>
    <w:p w14:paraId="144157C9" w14:textId="449014E9" w:rsidR="00F76149" w:rsidRPr="0071676E" w:rsidRDefault="00F76149" w:rsidP="00FB142B">
      <w:pPr>
        <w:pStyle w:val="Sectionindent2"/>
        <w:tabs>
          <w:tab w:val="clear" w:pos="634"/>
        </w:tabs>
        <w:spacing w:before="60"/>
        <w:ind w:left="540" w:firstLine="0"/>
        <w:rPr>
          <w:szCs w:val="24"/>
        </w:rPr>
      </w:pPr>
      <w:r w:rsidRPr="0071676E">
        <w:rPr>
          <w:szCs w:val="24"/>
        </w:rPr>
        <w:lastRenderedPageBreak/>
        <w:t>ABUTTER – For notification purposes per RSA 672:3, an abutter is any property owner whose land is located in New Hampshire and either adjoins or is directly across the street or stream from the land under consideration by the Planning Board. "Directly across the street or stream" is determined by drawing perpendicular lines from all pairs of corner boundaries along the street or stream of the applicant to projected points on any property boundary across the street or stream where these lines intersect. Any property along the street or stream between each pair of projected points, or within 50 feet of any projected point, is considered an abutter. If the abutting property is under condominium or other collective ownership, “abutter” refers to the officers of the collective or association, as defined in RSA 356-B:3, XXIII.</w:t>
      </w:r>
    </w:p>
    <w:p w14:paraId="2F2790B1" w14:textId="73A84756" w:rsidR="000B49DA" w:rsidRPr="0071676E" w:rsidRDefault="0009166D" w:rsidP="00FB142B">
      <w:pPr>
        <w:pStyle w:val="Sectionindent2"/>
        <w:spacing w:before="60"/>
        <w:ind w:left="540" w:firstLine="0"/>
        <w:rPr>
          <w:szCs w:val="24"/>
        </w:rPr>
      </w:pPr>
      <w:r w:rsidRPr="0071676E">
        <w:rPr>
          <w:szCs w:val="24"/>
        </w:rPr>
        <w:t>ACCESSORY DWELLING UNIT</w:t>
      </w:r>
      <w:r w:rsidR="00F76149" w:rsidRPr="0071676E">
        <w:rPr>
          <w:szCs w:val="24"/>
        </w:rPr>
        <w:t xml:space="preserve"> (ADU) – ATTACHED</w:t>
      </w:r>
      <w:r w:rsidR="00211B5B" w:rsidRPr="0071676E">
        <w:rPr>
          <w:szCs w:val="24"/>
        </w:rPr>
        <w:t xml:space="preserve"> </w:t>
      </w:r>
      <w:r w:rsidR="000B49DA" w:rsidRPr="0071676E">
        <w:rPr>
          <w:szCs w:val="24"/>
        </w:rPr>
        <w:t>– A dwelling unit located in</w:t>
      </w:r>
      <w:r w:rsidR="00211B5B" w:rsidRPr="0071676E">
        <w:rPr>
          <w:szCs w:val="24"/>
        </w:rPr>
        <w:t>, or attached to,</w:t>
      </w:r>
      <w:r w:rsidR="000B49DA" w:rsidRPr="0071676E">
        <w:rPr>
          <w:szCs w:val="24"/>
        </w:rPr>
        <w:t xml:space="preserve"> a single</w:t>
      </w:r>
      <w:r w:rsidR="00A70325" w:rsidRPr="0071676E">
        <w:rPr>
          <w:szCs w:val="24"/>
        </w:rPr>
        <w:t>-</w:t>
      </w:r>
      <w:r w:rsidR="000B49DA" w:rsidRPr="0071676E">
        <w:rPr>
          <w:szCs w:val="24"/>
        </w:rPr>
        <w:t>family residence as an access</w:t>
      </w:r>
      <w:r w:rsidR="00286B05" w:rsidRPr="0071676E">
        <w:rPr>
          <w:szCs w:val="24"/>
        </w:rPr>
        <w:t xml:space="preserve">ory use.  </w:t>
      </w:r>
      <w:r w:rsidR="00A70325" w:rsidRPr="0071676E">
        <w:rPr>
          <w:szCs w:val="24"/>
        </w:rPr>
        <w:t>A single-</w:t>
      </w:r>
      <w:r w:rsidR="00211B5B" w:rsidRPr="0071676E">
        <w:rPr>
          <w:szCs w:val="24"/>
        </w:rPr>
        <w:t xml:space="preserve">family residence with an </w:t>
      </w:r>
      <w:r w:rsidRPr="0071676E">
        <w:rPr>
          <w:szCs w:val="24"/>
        </w:rPr>
        <w:t>accessory dwelling unit</w:t>
      </w:r>
      <w:r w:rsidR="00A70325" w:rsidRPr="0071676E">
        <w:rPr>
          <w:szCs w:val="24"/>
        </w:rPr>
        <w:t xml:space="preserve"> is considered a single-</w:t>
      </w:r>
      <w:r w:rsidR="00211B5B" w:rsidRPr="0071676E">
        <w:rPr>
          <w:szCs w:val="24"/>
        </w:rPr>
        <w:t>family residence (not a duplex residence).</w:t>
      </w:r>
      <w:r w:rsidR="004A7A35" w:rsidRPr="0071676E">
        <w:rPr>
          <w:szCs w:val="24"/>
        </w:rPr>
        <w:t xml:space="preserve"> </w:t>
      </w:r>
      <w:r w:rsidR="00412A80" w:rsidRPr="0071676E">
        <w:rPr>
          <w:i/>
          <w:szCs w:val="24"/>
        </w:rPr>
        <w:t>See Article XX</w:t>
      </w:r>
      <w:r w:rsidR="00F76149" w:rsidRPr="0071676E">
        <w:rPr>
          <w:i/>
          <w:szCs w:val="24"/>
        </w:rPr>
        <w:t>.</w:t>
      </w:r>
    </w:p>
    <w:p w14:paraId="1BE6A414" w14:textId="0D06E1AE" w:rsidR="000B49DA" w:rsidRPr="0071676E" w:rsidRDefault="0009166D" w:rsidP="00FB142B">
      <w:pPr>
        <w:pStyle w:val="Sectionindent2"/>
        <w:spacing w:before="60"/>
        <w:ind w:left="540" w:firstLine="0"/>
        <w:rPr>
          <w:szCs w:val="24"/>
        </w:rPr>
      </w:pPr>
      <w:r w:rsidRPr="0071676E">
        <w:rPr>
          <w:szCs w:val="24"/>
        </w:rPr>
        <w:t>ACCESSORY DWELLING UNIT</w:t>
      </w:r>
      <w:r w:rsidR="00F76149" w:rsidRPr="0071676E">
        <w:rPr>
          <w:szCs w:val="24"/>
        </w:rPr>
        <w:t xml:space="preserve"> (ADU) – DETACHED</w:t>
      </w:r>
      <w:r w:rsidR="00211B5B" w:rsidRPr="0071676E">
        <w:rPr>
          <w:szCs w:val="24"/>
        </w:rPr>
        <w:t xml:space="preserve"> </w:t>
      </w:r>
      <w:r w:rsidR="000B49DA" w:rsidRPr="0071676E">
        <w:rPr>
          <w:szCs w:val="24"/>
        </w:rPr>
        <w:t xml:space="preserve">– A dwelling unit </w:t>
      </w:r>
      <w:r w:rsidR="00F76149" w:rsidRPr="0071676E">
        <w:rPr>
          <w:szCs w:val="24"/>
        </w:rPr>
        <w:t xml:space="preserve">not attached to </w:t>
      </w:r>
      <w:r w:rsidR="000B49DA" w:rsidRPr="0071676E">
        <w:rPr>
          <w:szCs w:val="24"/>
        </w:rPr>
        <w:t>a single-family residence.</w:t>
      </w:r>
      <w:r w:rsidR="00211B5B" w:rsidRPr="0071676E">
        <w:rPr>
          <w:szCs w:val="24"/>
        </w:rPr>
        <w:t xml:space="preserve">  </w:t>
      </w:r>
      <w:r w:rsidR="00A70325" w:rsidRPr="0071676E">
        <w:rPr>
          <w:szCs w:val="24"/>
        </w:rPr>
        <w:t>A single-</w:t>
      </w:r>
      <w:r w:rsidR="00211B5B" w:rsidRPr="0071676E">
        <w:rPr>
          <w:szCs w:val="24"/>
        </w:rPr>
        <w:t xml:space="preserve">family residence with an </w:t>
      </w:r>
      <w:r w:rsidRPr="0071676E">
        <w:rPr>
          <w:szCs w:val="24"/>
        </w:rPr>
        <w:t>accessory dwelling unit</w:t>
      </w:r>
      <w:r w:rsidR="00A70325" w:rsidRPr="0071676E">
        <w:rPr>
          <w:szCs w:val="24"/>
        </w:rPr>
        <w:t xml:space="preserve"> is considered a single-</w:t>
      </w:r>
      <w:r w:rsidR="00211B5B" w:rsidRPr="0071676E">
        <w:rPr>
          <w:szCs w:val="24"/>
        </w:rPr>
        <w:t>family residence (not a d</w:t>
      </w:r>
      <w:r w:rsidR="000C3C26" w:rsidRPr="0071676E">
        <w:rPr>
          <w:szCs w:val="24"/>
        </w:rPr>
        <w:t xml:space="preserve">uplex residence).  </w:t>
      </w:r>
      <w:r w:rsidR="00412A80" w:rsidRPr="0071676E">
        <w:rPr>
          <w:i/>
          <w:szCs w:val="24"/>
        </w:rPr>
        <w:t>See Article XX</w:t>
      </w:r>
      <w:r w:rsidR="00F76149" w:rsidRPr="0071676E">
        <w:rPr>
          <w:i/>
          <w:szCs w:val="24"/>
        </w:rPr>
        <w:t>.</w:t>
      </w:r>
    </w:p>
    <w:p w14:paraId="5292D4BE" w14:textId="67F3C980" w:rsidR="000B49DA" w:rsidRPr="0071676E" w:rsidRDefault="00EB4FD2" w:rsidP="00FB142B">
      <w:pPr>
        <w:pStyle w:val="Sectionindent2"/>
        <w:spacing w:before="60"/>
        <w:ind w:left="540" w:firstLine="0"/>
        <w:rPr>
          <w:szCs w:val="24"/>
        </w:rPr>
      </w:pPr>
      <w:r w:rsidRPr="0071676E">
        <w:rPr>
          <w:szCs w:val="24"/>
        </w:rPr>
        <w:t>ACCESSORY STRUCTURE – A structure that is detached from the principal building; situated on the same lot as the principal building and use; incidental, subordinate, and related to the principal building and use;  and customarily found as (or reasonably considered to be) an accessory to the type of principal building and use that is situated on the property.</w:t>
      </w:r>
      <w:r w:rsidRPr="0071676E">
        <w:rPr>
          <w:color w:val="0070C0"/>
          <w:szCs w:val="24"/>
        </w:rPr>
        <w:t xml:space="preserve"> </w:t>
      </w:r>
    </w:p>
    <w:p w14:paraId="65F85BA8" w14:textId="494FE20B" w:rsidR="000B49DA" w:rsidRPr="0071676E" w:rsidRDefault="00EB4FD2" w:rsidP="00FB142B">
      <w:pPr>
        <w:pStyle w:val="Sectionindent2"/>
        <w:spacing w:before="60"/>
        <w:ind w:left="540" w:firstLine="0"/>
        <w:rPr>
          <w:szCs w:val="24"/>
        </w:rPr>
      </w:pPr>
      <w:r w:rsidRPr="0071676E">
        <w:rPr>
          <w:szCs w:val="24"/>
        </w:rPr>
        <w:t>ACCESSORY USE – A use of land or a building or structure which is situated on the same lot as the principal use; incidental, subordinate, and related to the principal use; and customarily found as (or reasonably considered to be) an accessory to the type of use that is situated on the property.</w:t>
      </w:r>
    </w:p>
    <w:p w14:paraId="03E125AF" w14:textId="3CF4A2E4" w:rsidR="000B49DA" w:rsidRPr="0071676E" w:rsidRDefault="000B49DA" w:rsidP="00FB142B">
      <w:pPr>
        <w:pStyle w:val="Sectionindent2"/>
        <w:spacing w:before="60"/>
        <w:ind w:left="540" w:firstLine="0"/>
        <w:rPr>
          <w:szCs w:val="24"/>
        </w:rPr>
      </w:pPr>
      <w:r w:rsidRPr="0071676E">
        <w:rPr>
          <w:szCs w:val="24"/>
        </w:rPr>
        <w:t>ACRE – A measurement of area equal to 43,560</w:t>
      </w:r>
      <w:r w:rsidR="00E65F7B" w:rsidRPr="0071676E">
        <w:rPr>
          <w:szCs w:val="24"/>
        </w:rPr>
        <w:t xml:space="preserve"> </w:t>
      </w:r>
      <w:r w:rsidRPr="0071676E">
        <w:rPr>
          <w:szCs w:val="24"/>
        </w:rPr>
        <w:t>square feet.</w:t>
      </w:r>
    </w:p>
    <w:p w14:paraId="68D552F3" w14:textId="49B70C5B" w:rsidR="00F76149" w:rsidRPr="0071676E" w:rsidRDefault="00F76149" w:rsidP="00FB142B">
      <w:pPr>
        <w:pStyle w:val="Sectionindent2"/>
        <w:spacing w:before="60"/>
        <w:ind w:left="540" w:firstLine="0"/>
        <w:rPr>
          <w:szCs w:val="24"/>
        </w:rPr>
      </w:pPr>
      <w:r w:rsidRPr="0071676E">
        <w:rPr>
          <w:szCs w:val="24"/>
        </w:rPr>
        <w:t>ADAPTIVE REUSE – The repurposing of an existing building for a new use in which the overall form and exterior appearance remain largely unchanged except for changes needed to provide access or to comply with code requirements and other minor enhancements.</w:t>
      </w:r>
    </w:p>
    <w:p w14:paraId="1F1EA2E5" w14:textId="4F719D27" w:rsidR="000B49DA" w:rsidRPr="0071676E" w:rsidRDefault="000B49DA" w:rsidP="00FB142B">
      <w:pPr>
        <w:pStyle w:val="Sectionindent2"/>
        <w:spacing w:before="60"/>
        <w:ind w:left="540" w:firstLine="0"/>
        <w:rPr>
          <w:b/>
          <w:bCs/>
          <w:i/>
          <w:iCs/>
          <w:szCs w:val="24"/>
        </w:rPr>
      </w:pPr>
      <w:r w:rsidRPr="0071676E">
        <w:rPr>
          <w:szCs w:val="24"/>
        </w:rPr>
        <w:t xml:space="preserve">ADULT DAY CARE – </w:t>
      </w:r>
      <w:r w:rsidR="00162BB1" w:rsidRPr="0071676E">
        <w:rPr>
          <w:i/>
          <w:iCs/>
          <w:szCs w:val="24"/>
        </w:rPr>
        <w:t xml:space="preserve">See </w:t>
      </w:r>
      <w:r w:rsidR="00343612">
        <w:rPr>
          <w:i/>
          <w:iCs/>
          <w:szCs w:val="24"/>
        </w:rPr>
        <w:t>“</w:t>
      </w:r>
      <w:r w:rsidR="00162BB1" w:rsidRPr="0071676E">
        <w:rPr>
          <w:i/>
          <w:iCs/>
          <w:szCs w:val="24"/>
        </w:rPr>
        <w:t>Day Care Center.</w:t>
      </w:r>
      <w:r w:rsidR="00343612">
        <w:rPr>
          <w:i/>
          <w:iCs/>
          <w:szCs w:val="24"/>
        </w:rPr>
        <w:t>”</w:t>
      </w:r>
      <w:r w:rsidR="00162BB1" w:rsidRPr="0071676E">
        <w:rPr>
          <w:b/>
          <w:bCs/>
          <w:i/>
          <w:iCs/>
          <w:szCs w:val="24"/>
        </w:rPr>
        <w:t xml:space="preserve">  </w:t>
      </w:r>
    </w:p>
    <w:p w14:paraId="7CB9C693" w14:textId="6583AF11" w:rsidR="00162BB1" w:rsidRPr="0071676E" w:rsidRDefault="00162BB1" w:rsidP="00FB142B">
      <w:pPr>
        <w:pStyle w:val="Sectionindent2"/>
        <w:spacing w:before="60"/>
        <w:ind w:left="540" w:firstLine="0"/>
        <w:rPr>
          <w:szCs w:val="24"/>
        </w:rPr>
      </w:pPr>
      <w:r w:rsidRPr="0071676E">
        <w:rPr>
          <w:szCs w:val="24"/>
        </w:rPr>
        <w:t xml:space="preserve">AGRICULTURE – </w:t>
      </w:r>
      <w:r w:rsidRPr="00343612">
        <w:rPr>
          <w:i/>
          <w:iCs/>
          <w:szCs w:val="24"/>
        </w:rPr>
        <w:t>See Article XX.1.</w:t>
      </w:r>
      <w:r w:rsidRPr="0071676E">
        <w:rPr>
          <w:szCs w:val="24"/>
        </w:rPr>
        <w:t xml:space="preserve">  </w:t>
      </w:r>
    </w:p>
    <w:p w14:paraId="620CCE82" w14:textId="4189CFA9" w:rsidR="000B49DA" w:rsidRPr="0071676E" w:rsidRDefault="000B49DA" w:rsidP="00FB142B">
      <w:pPr>
        <w:pStyle w:val="Sectionindent2"/>
        <w:spacing w:before="60"/>
        <w:ind w:left="540" w:firstLine="0"/>
        <w:rPr>
          <w:szCs w:val="24"/>
        </w:rPr>
      </w:pPr>
      <w:r w:rsidRPr="0071676E">
        <w:rPr>
          <w:szCs w:val="24"/>
        </w:rPr>
        <w:t>AIRPORT, COMMERCIAL – A facility used for landings and takeoffs by commercial and private fixed wing or rotary wing aircraft.  Such a facility typically includes aircraft parking and service facilities.</w:t>
      </w:r>
    </w:p>
    <w:p w14:paraId="67BA9860" w14:textId="460A9695" w:rsidR="00795FB2" w:rsidRPr="0071676E" w:rsidRDefault="000B49DA" w:rsidP="00FB142B">
      <w:pPr>
        <w:pStyle w:val="Sectionindent2"/>
        <w:spacing w:before="60"/>
        <w:ind w:left="540" w:firstLine="0"/>
        <w:rPr>
          <w:szCs w:val="24"/>
        </w:rPr>
      </w:pPr>
      <w:r w:rsidRPr="0071676E">
        <w:rPr>
          <w:szCs w:val="24"/>
        </w:rPr>
        <w:t>AIRPORT, PRIVATE – A tract of land used for landings and takeoffs by fixed winged or rotary wing aircraft belonging to the owner or lessor of the land or to a third party using the tract of land with the permission of the owner or lessor of the land.</w:t>
      </w:r>
    </w:p>
    <w:p w14:paraId="08E38CC9" w14:textId="318FD8D8" w:rsidR="000B49DA" w:rsidRPr="0071676E" w:rsidRDefault="003F75B9" w:rsidP="00FB142B">
      <w:pPr>
        <w:pStyle w:val="Sectionindent1"/>
        <w:ind w:left="540"/>
        <w:rPr>
          <w:szCs w:val="24"/>
        </w:rPr>
      </w:pPr>
      <w:r w:rsidRPr="0071676E">
        <w:rPr>
          <w:szCs w:val="24"/>
        </w:rPr>
        <w:t>ALLOWED USE –</w:t>
      </w:r>
      <w:r w:rsidR="00EB4FD2" w:rsidRPr="0071676E">
        <w:rPr>
          <w:szCs w:val="24"/>
        </w:rPr>
        <w:t xml:space="preserve"> Any use that is legally permissible on a given site under this zoning ordinance (subject to all other approvals which may be required such as site plan approval, issuance of a building permit, granting of state permits, etc.), including permitted uses, conditional uses when a conditional use is approved, uses allowed by special exception when a </w:t>
      </w:r>
      <w:r w:rsidR="00EB4FD2" w:rsidRPr="0071676E">
        <w:rPr>
          <w:szCs w:val="24"/>
        </w:rPr>
        <w:lastRenderedPageBreak/>
        <w:t>special exception is granted, uses that have been approved through a variance, and legal nonconforming uses.</w:t>
      </w:r>
    </w:p>
    <w:p w14:paraId="1B121186" w14:textId="3436B5CD" w:rsidR="000B49DA" w:rsidRPr="0071676E" w:rsidRDefault="009246CA" w:rsidP="00FB142B">
      <w:pPr>
        <w:pStyle w:val="Sectionindent2"/>
        <w:spacing w:before="60"/>
        <w:ind w:left="540" w:firstLine="0"/>
        <w:rPr>
          <w:szCs w:val="24"/>
        </w:rPr>
      </w:pPr>
      <w:r w:rsidRPr="0071676E">
        <w:rPr>
          <w:szCs w:val="24"/>
        </w:rPr>
        <w:t>AND – When used in a series</w:t>
      </w:r>
      <w:r w:rsidR="002B6CAA" w:rsidRPr="0071676E">
        <w:rPr>
          <w:szCs w:val="24"/>
        </w:rPr>
        <w:t xml:space="preserve">, </w:t>
      </w:r>
      <w:r w:rsidRPr="0071676E">
        <w:rPr>
          <w:szCs w:val="24"/>
        </w:rPr>
        <w:t xml:space="preserve">such as “Dogs may be used for herding, working, and guarding livestock,” means “and/or,” such that any and all of the </w:t>
      </w:r>
      <w:r w:rsidR="002B6CAA" w:rsidRPr="0071676E">
        <w:rPr>
          <w:szCs w:val="24"/>
        </w:rPr>
        <w:t>items are included</w:t>
      </w:r>
      <w:r w:rsidRPr="0071676E">
        <w:rPr>
          <w:szCs w:val="24"/>
        </w:rPr>
        <w:t>, individually or in combination.</w:t>
      </w:r>
      <w:r w:rsidR="002B6CAA" w:rsidRPr="0071676E">
        <w:rPr>
          <w:szCs w:val="24"/>
        </w:rPr>
        <w:t xml:space="preserve"> (In general, a reasonable judgment should be made based on the context for the intention of the use of “and.”)</w:t>
      </w:r>
    </w:p>
    <w:p w14:paraId="55432B04" w14:textId="5CAFD271" w:rsidR="0009166D" w:rsidRPr="0071676E" w:rsidRDefault="0009166D" w:rsidP="00FB142B">
      <w:pPr>
        <w:pStyle w:val="Sectionindent2"/>
        <w:tabs>
          <w:tab w:val="clear" w:pos="634"/>
        </w:tabs>
        <w:spacing w:before="60"/>
        <w:ind w:left="540" w:firstLine="0"/>
        <w:rPr>
          <w:szCs w:val="24"/>
        </w:rPr>
      </w:pPr>
      <w:r w:rsidRPr="0071676E">
        <w:rPr>
          <w:color w:val="000000" w:themeColor="text1"/>
          <w:szCs w:val="24"/>
        </w:rPr>
        <w:t xml:space="preserve">ANIMAL CARE </w:t>
      </w:r>
      <w:r w:rsidRPr="0071676E">
        <w:rPr>
          <w:szCs w:val="24"/>
        </w:rPr>
        <w:t xml:space="preserve">– A facility where animals or pets are given medical or surgical </w:t>
      </w:r>
      <w:r w:rsidRPr="0071676E">
        <w:rPr>
          <w:color w:val="000000" w:themeColor="text1"/>
          <w:szCs w:val="24"/>
        </w:rPr>
        <w:t>treatment and</w:t>
      </w:r>
      <w:r w:rsidRPr="0071676E">
        <w:rPr>
          <w:szCs w:val="24"/>
        </w:rPr>
        <w:t xml:space="preserve"> in which the boarding of animals is short-term and incidental to the </w:t>
      </w:r>
      <w:r w:rsidRPr="0071676E">
        <w:rPr>
          <w:color w:val="000000" w:themeColor="text1"/>
          <w:szCs w:val="24"/>
        </w:rPr>
        <w:t>medical care, grooming, or training.</w:t>
      </w:r>
    </w:p>
    <w:p w14:paraId="144EE9CB" w14:textId="07E01C89" w:rsidR="002B6CAA" w:rsidRPr="0071676E" w:rsidRDefault="002B6CAA" w:rsidP="00FB142B">
      <w:pPr>
        <w:pStyle w:val="Sectionindent2"/>
        <w:tabs>
          <w:tab w:val="clear" w:pos="634"/>
        </w:tabs>
        <w:spacing w:before="60"/>
        <w:ind w:left="540" w:firstLine="0"/>
        <w:rPr>
          <w:szCs w:val="24"/>
        </w:rPr>
      </w:pPr>
      <w:r w:rsidRPr="0071676E">
        <w:rPr>
          <w:szCs w:val="24"/>
        </w:rPr>
        <w:t xml:space="preserve">AQUIFER – </w:t>
      </w:r>
      <w:r w:rsidRPr="00343612">
        <w:rPr>
          <w:i/>
          <w:iCs/>
          <w:szCs w:val="24"/>
        </w:rPr>
        <w:t>See Article XVI.</w:t>
      </w:r>
      <w:r w:rsidRPr="0071676E">
        <w:rPr>
          <w:szCs w:val="24"/>
        </w:rPr>
        <w:t xml:space="preserve">  </w:t>
      </w:r>
    </w:p>
    <w:p w14:paraId="56C184B2" w14:textId="1E2C8553" w:rsidR="000B49DA" w:rsidRPr="0071676E" w:rsidRDefault="000B49DA" w:rsidP="00FB142B">
      <w:pPr>
        <w:pStyle w:val="Sectionindent1"/>
        <w:tabs>
          <w:tab w:val="clear" w:pos="274"/>
          <w:tab w:val="clear" w:pos="634"/>
        </w:tabs>
        <w:ind w:left="540"/>
        <w:rPr>
          <w:szCs w:val="24"/>
        </w:rPr>
      </w:pPr>
      <w:r w:rsidRPr="0071676E">
        <w:rPr>
          <w:szCs w:val="24"/>
        </w:rPr>
        <w:t xml:space="preserve">ART CENTER – </w:t>
      </w:r>
      <w:r w:rsidR="002F328A" w:rsidRPr="0071676E">
        <w:rPr>
          <w:szCs w:val="24"/>
        </w:rPr>
        <w:t>A facility focused on arts education or small-scale arts and crafts production which may include classrooms, studios, workshops, exhibit spaces, and retail spaces related to its primary functions.</w:t>
      </w:r>
    </w:p>
    <w:p w14:paraId="1C75786D" w14:textId="6199C0D7" w:rsidR="00EA1FAB" w:rsidRPr="0071676E" w:rsidRDefault="00EA1FAB" w:rsidP="00FB142B">
      <w:pPr>
        <w:pStyle w:val="Sectionindent1"/>
        <w:tabs>
          <w:tab w:val="clear" w:pos="274"/>
          <w:tab w:val="clear" w:pos="634"/>
        </w:tabs>
        <w:ind w:left="540"/>
        <w:rPr>
          <w:szCs w:val="24"/>
        </w:rPr>
      </w:pPr>
      <w:r w:rsidRPr="0071676E">
        <w:rPr>
          <w:szCs w:val="24"/>
        </w:rPr>
        <w:t>ATTAINABLE HOUSING – Housing which is designed to provide a broad range of living options, including a variety of dwelling types at affordable prices, that meet the needs of families and individuals representing New Hampshire’s diverse workforce and those of moderate means, including retirees, who are not currently employed.</w:t>
      </w:r>
    </w:p>
    <w:p w14:paraId="3D2316C1" w14:textId="3B124DB5" w:rsidR="002F328A" w:rsidRPr="0071676E" w:rsidRDefault="002F328A" w:rsidP="00FB142B">
      <w:pPr>
        <w:pStyle w:val="Sectionindent1"/>
        <w:tabs>
          <w:tab w:val="clear" w:pos="274"/>
          <w:tab w:val="clear" w:pos="634"/>
        </w:tabs>
        <w:ind w:left="540"/>
        <w:rPr>
          <w:szCs w:val="24"/>
        </w:rPr>
      </w:pPr>
      <w:r w:rsidRPr="0071676E">
        <w:rPr>
          <w:szCs w:val="24"/>
        </w:rPr>
        <w:t xml:space="preserve">AUTOMOTIVE USES – </w:t>
      </w:r>
      <w:r w:rsidRPr="00343612">
        <w:rPr>
          <w:i/>
          <w:iCs/>
          <w:szCs w:val="24"/>
        </w:rPr>
        <w:t xml:space="preserve">See </w:t>
      </w:r>
      <w:r w:rsidR="00343612" w:rsidRPr="00343612">
        <w:rPr>
          <w:i/>
          <w:iCs/>
          <w:szCs w:val="24"/>
        </w:rPr>
        <w:t>“</w:t>
      </w:r>
      <w:r w:rsidRPr="00343612">
        <w:rPr>
          <w:i/>
          <w:iCs/>
          <w:szCs w:val="24"/>
        </w:rPr>
        <w:t>Motor Vehicle</w:t>
      </w:r>
      <w:r w:rsidR="00343612" w:rsidRPr="00343612">
        <w:rPr>
          <w:i/>
          <w:iCs/>
          <w:szCs w:val="24"/>
        </w:rPr>
        <w:t>”</w:t>
      </w:r>
      <w:r w:rsidRPr="00343612">
        <w:rPr>
          <w:i/>
          <w:iCs/>
          <w:szCs w:val="24"/>
        </w:rPr>
        <w:t xml:space="preserve"> definitions.</w:t>
      </w:r>
    </w:p>
    <w:p w14:paraId="287CA2F5" w14:textId="133ED0D7" w:rsidR="0095457D" w:rsidRPr="0071676E" w:rsidRDefault="002F328A" w:rsidP="00FB142B">
      <w:pPr>
        <w:pStyle w:val="Sectionindent2"/>
        <w:tabs>
          <w:tab w:val="clear" w:pos="634"/>
        </w:tabs>
        <w:spacing w:before="60"/>
        <w:ind w:left="540" w:firstLine="0"/>
        <w:rPr>
          <w:szCs w:val="24"/>
        </w:rPr>
      </w:pPr>
      <w:r w:rsidRPr="0071676E">
        <w:rPr>
          <w:szCs w:val="24"/>
        </w:rPr>
        <w:t>AWNING – A structure attached to a building projecting over a public way.  It may be used for signage, for decorative purposes, or to protect pedestrians from adverse weather.</w:t>
      </w:r>
    </w:p>
    <w:p w14:paraId="50845663" w14:textId="5331BE0A" w:rsidR="000B49DA" w:rsidRPr="0071676E" w:rsidRDefault="000B49DA" w:rsidP="00FB142B">
      <w:pPr>
        <w:pStyle w:val="Sectionindent2"/>
        <w:tabs>
          <w:tab w:val="clear" w:pos="634"/>
        </w:tabs>
        <w:spacing w:before="60"/>
        <w:ind w:left="540" w:firstLine="0"/>
        <w:rPr>
          <w:szCs w:val="24"/>
        </w:rPr>
      </w:pPr>
      <w:r w:rsidRPr="0071676E">
        <w:rPr>
          <w:szCs w:val="24"/>
        </w:rPr>
        <w:t xml:space="preserve">BASAL AREA – The cross sectional area of a tree measured at a height of </w:t>
      </w:r>
      <w:r w:rsidR="00481E96" w:rsidRPr="0071676E">
        <w:rPr>
          <w:szCs w:val="24"/>
        </w:rPr>
        <w:t xml:space="preserve">4 ½ </w:t>
      </w:r>
      <w:r w:rsidRPr="0071676E">
        <w:rPr>
          <w:szCs w:val="24"/>
        </w:rPr>
        <w:t>feet above the ground, usually expressed in square feet per acre for a stand of trees.  "Total basal area" is the sum of the "basal areas" of all vegetation in the zone.</w:t>
      </w:r>
    </w:p>
    <w:p w14:paraId="26BEFC52" w14:textId="14D6D228" w:rsidR="00DD2784" w:rsidRPr="0071676E" w:rsidRDefault="000B49DA" w:rsidP="00FB142B">
      <w:pPr>
        <w:pStyle w:val="Sectionindent1"/>
        <w:tabs>
          <w:tab w:val="clear" w:pos="274"/>
          <w:tab w:val="clear" w:pos="634"/>
        </w:tabs>
        <w:ind w:left="540"/>
        <w:rPr>
          <w:szCs w:val="24"/>
        </w:rPr>
      </w:pPr>
      <w:r w:rsidRPr="0071676E">
        <w:rPr>
          <w:szCs w:val="24"/>
        </w:rPr>
        <w:t xml:space="preserve">BASEMENT – </w:t>
      </w:r>
      <w:r w:rsidR="003F75B9" w:rsidRPr="0071676E">
        <w:rPr>
          <w:szCs w:val="24"/>
        </w:rPr>
        <w:t xml:space="preserve">That portion of a building that is fully below </w:t>
      </w:r>
      <w:r w:rsidR="002F328A" w:rsidRPr="0071676E">
        <w:rPr>
          <w:szCs w:val="24"/>
        </w:rPr>
        <w:t>finished</w:t>
      </w:r>
      <w:r w:rsidR="003F75B9" w:rsidRPr="0071676E">
        <w:rPr>
          <w:szCs w:val="24"/>
        </w:rPr>
        <w:t xml:space="preserve"> grade or partly below and up to </w:t>
      </w:r>
      <w:r w:rsidR="00AA7BB8" w:rsidRPr="0071676E">
        <w:rPr>
          <w:szCs w:val="24"/>
        </w:rPr>
        <w:t>2</w:t>
      </w:r>
      <w:r w:rsidR="003F75B9" w:rsidRPr="0071676E">
        <w:rPr>
          <w:szCs w:val="24"/>
        </w:rPr>
        <w:t xml:space="preserve"> feet above </w:t>
      </w:r>
      <w:r w:rsidR="002F328A" w:rsidRPr="0071676E">
        <w:rPr>
          <w:szCs w:val="24"/>
        </w:rPr>
        <w:t>finished</w:t>
      </w:r>
      <w:r w:rsidR="003F75B9" w:rsidRPr="0071676E">
        <w:rPr>
          <w:szCs w:val="24"/>
        </w:rPr>
        <w:t xml:space="preserve"> grade.</w:t>
      </w:r>
      <w:r w:rsidR="002F328A" w:rsidRPr="0071676E">
        <w:rPr>
          <w:szCs w:val="24"/>
        </w:rPr>
        <w:t xml:space="preserve"> </w:t>
      </w:r>
      <w:r w:rsidR="002F328A" w:rsidRPr="00343612">
        <w:rPr>
          <w:i/>
          <w:iCs/>
          <w:szCs w:val="24"/>
        </w:rPr>
        <w:t xml:space="preserve">Also, see </w:t>
      </w:r>
      <w:r w:rsidR="00343612" w:rsidRPr="00343612">
        <w:rPr>
          <w:i/>
          <w:iCs/>
          <w:szCs w:val="24"/>
        </w:rPr>
        <w:t>“</w:t>
      </w:r>
      <w:r w:rsidR="002F328A" w:rsidRPr="00343612">
        <w:rPr>
          <w:i/>
          <w:iCs/>
          <w:szCs w:val="24"/>
        </w:rPr>
        <w:t>Story</w:t>
      </w:r>
      <w:r w:rsidR="00343612">
        <w:rPr>
          <w:i/>
          <w:iCs/>
          <w:szCs w:val="24"/>
        </w:rPr>
        <w:t>.</w:t>
      </w:r>
      <w:r w:rsidR="00343612" w:rsidRPr="00343612">
        <w:rPr>
          <w:i/>
          <w:iCs/>
          <w:szCs w:val="24"/>
        </w:rPr>
        <w:t>”</w:t>
      </w:r>
    </w:p>
    <w:p w14:paraId="07E28A78" w14:textId="3A16EF12" w:rsidR="000B49DA" w:rsidRPr="0071676E" w:rsidRDefault="000B49DA" w:rsidP="00FB142B">
      <w:pPr>
        <w:pStyle w:val="Sectionindent2"/>
        <w:tabs>
          <w:tab w:val="clear" w:pos="634"/>
        </w:tabs>
        <w:spacing w:before="60"/>
        <w:ind w:left="540" w:firstLine="0"/>
        <w:rPr>
          <w:szCs w:val="24"/>
        </w:rPr>
      </w:pPr>
      <w:r w:rsidRPr="0071676E">
        <w:rPr>
          <w:szCs w:val="24"/>
        </w:rPr>
        <w:t>BOARDING</w:t>
      </w:r>
      <w:r w:rsidR="0069750F" w:rsidRPr="0071676E">
        <w:rPr>
          <w:szCs w:val="24"/>
        </w:rPr>
        <w:t xml:space="preserve"> </w:t>
      </w:r>
      <w:r w:rsidRPr="0071676E">
        <w:rPr>
          <w:szCs w:val="24"/>
        </w:rPr>
        <w:t xml:space="preserve">HOUSE – An owner-occupied residential building principally used, designed or adapted to provide living accommodations for not more than </w:t>
      </w:r>
      <w:r w:rsidR="00E65F7B" w:rsidRPr="0071676E">
        <w:rPr>
          <w:szCs w:val="24"/>
        </w:rPr>
        <w:t>1</w:t>
      </w:r>
      <w:r w:rsidRPr="0071676E">
        <w:rPr>
          <w:szCs w:val="24"/>
        </w:rPr>
        <w:t>0 occupants and having common cooking and dining facilities.</w:t>
      </w:r>
      <w:r w:rsidR="0069750F" w:rsidRPr="0071676E">
        <w:rPr>
          <w:szCs w:val="24"/>
        </w:rPr>
        <w:t xml:space="preserve"> </w:t>
      </w:r>
    </w:p>
    <w:p w14:paraId="18E6C54F" w14:textId="5E5DF0F0" w:rsidR="000B49DA" w:rsidRPr="0071676E" w:rsidRDefault="000B49DA" w:rsidP="00FB142B">
      <w:pPr>
        <w:pStyle w:val="Sectionindent2"/>
        <w:tabs>
          <w:tab w:val="clear" w:pos="634"/>
        </w:tabs>
        <w:spacing w:before="60"/>
        <w:ind w:left="540" w:firstLine="0"/>
        <w:rPr>
          <w:szCs w:val="24"/>
        </w:rPr>
      </w:pPr>
      <w:r w:rsidRPr="0071676E">
        <w:rPr>
          <w:szCs w:val="24"/>
        </w:rPr>
        <w:t>BOATYARD</w:t>
      </w:r>
      <w:r w:rsidR="002F328A" w:rsidRPr="0071676E">
        <w:rPr>
          <w:szCs w:val="24"/>
        </w:rPr>
        <w:t xml:space="preserve"> </w:t>
      </w:r>
      <w:r w:rsidRPr="0071676E">
        <w:rPr>
          <w:szCs w:val="24"/>
        </w:rPr>
        <w:t>– Waterfront facilities for recreational boating, launching facilities and other water-related activities</w:t>
      </w:r>
      <w:r w:rsidR="002F328A" w:rsidRPr="0071676E">
        <w:rPr>
          <w:szCs w:val="24"/>
        </w:rPr>
        <w:t>.</w:t>
      </w:r>
    </w:p>
    <w:p w14:paraId="10A70728" w14:textId="3E4269E3" w:rsidR="002F328A" w:rsidRPr="0071676E" w:rsidRDefault="002F328A" w:rsidP="00FB142B">
      <w:pPr>
        <w:pStyle w:val="Sectionindent2"/>
        <w:tabs>
          <w:tab w:val="clear" w:pos="634"/>
        </w:tabs>
        <w:spacing w:before="60"/>
        <w:ind w:left="540" w:firstLine="0"/>
        <w:rPr>
          <w:szCs w:val="24"/>
        </w:rPr>
      </w:pPr>
      <w:r w:rsidRPr="0071676E">
        <w:rPr>
          <w:szCs w:val="24"/>
        </w:rPr>
        <w:t>BUFFER (or BUFFERING) – The use of landscaping, earthen berms, walls, fences or some combination thereof serving to partially block or soften the view and mitigate the impacts from one site to another.</w:t>
      </w:r>
      <w:r w:rsidR="000B49DA" w:rsidRPr="0071676E">
        <w:rPr>
          <w:szCs w:val="24"/>
        </w:rPr>
        <w:tab/>
      </w:r>
    </w:p>
    <w:p w14:paraId="4A0E311E" w14:textId="2E66B3E9" w:rsidR="000B49DA" w:rsidRPr="0071676E" w:rsidRDefault="002F328A" w:rsidP="00FB142B">
      <w:pPr>
        <w:pStyle w:val="Sectionindent2"/>
        <w:tabs>
          <w:tab w:val="clear" w:pos="634"/>
        </w:tabs>
        <w:spacing w:before="60"/>
        <w:ind w:left="540" w:firstLine="0"/>
        <w:rPr>
          <w:szCs w:val="24"/>
          <w:u w:val="single"/>
        </w:rPr>
      </w:pPr>
      <w:r w:rsidRPr="0071676E">
        <w:rPr>
          <w:szCs w:val="24"/>
        </w:rPr>
        <w:t>BUILDABLE AREA – That portion of a lot, exclusive of required setback areas and buffers, in which a building or structure may be erected.</w:t>
      </w:r>
    </w:p>
    <w:p w14:paraId="1D7F2777" w14:textId="5C8411F2" w:rsidR="000B49DA" w:rsidRPr="0071676E" w:rsidRDefault="000B49DA" w:rsidP="00FB142B">
      <w:pPr>
        <w:pStyle w:val="Sectionindent2"/>
        <w:tabs>
          <w:tab w:val="clear" w:pos="634"/>
        </w:tabs>
        <w:spacing w:before="60"/>
        <w:ind w:left="540" w:firstLine="0"/>
        <w:rPr>
          <w:szCs w:val="24"/>
        </w:rPr>
      </w:pPr>
      <w:r w:rsidRPr="0071676E">
        <w:rPr>
          <w:szCs w:val="24"/>
        </w:rPr>
        <w:t xml:space="preserve">BUILDING – Any structure </w:t>
      </w:r>
      <w:r w:rsidR="00C65023" w:rsidRPr="0071676E">
        <w:rPr>
          <w:szCs w:val="24"/>
        </w:rPr>
        <w:t xml:space="preserve">with walls and a roof </w:t>
      </w:r>
      <w:r w:rsidRPr="0071676E">
        <w:rPr>
          <w:szCs w:val="24"/>
        </w:rPr>
        <w:t xml:space="preserve">designed or intended for the </w:t>
      </w:r>
      <w:r w:rsidR="00C65023" w:rsidRPr="0071676E">
        <w:rPr>
          <w:szCs w:val="24"/>
        </w:rPr>
        <w:t xml:space="preserve">continuous </w:t>
      </w:r>
      <w:r w:rsidRPr="0071676E">
        <w:rPr>
          <w:szCs w:val="24"/>
        </w:rPr>
        <w:t xml:space="preserve">support, enclosure, shelter or protection of persons, domestic animals, or property. For purposes of determining exterior measurements or footprint in order to locate the setback line, "building" </w:t>
      </w:r>
      <w:r w:rsidR="00C65023" w:rsidRPr="0071676E">
        <w:rPr>
          <w:szCs w:val="24"/>
        </w:rPr>
        <w:lastRenderedPageBreak/>
        <w:t>includes</w:t>
      </w:r>
      <w:r w:rsidRPr="0071676E">
        <w:rPr>
          <w:szCs w:val="24"/>
        </w:rPr>
        <w:t xml:space="preserve"> all attached structures such as open or closed porches, carports, garages, balconies, stairways and other similar structures.</w:t>
      </w:r>
      <w:r w:rsidR="0069750F" w:rsidRPr="0071676E">
        <w:rPr>
          <w:szCs w:val="24"/>
        </w:rPr>
        <w:t xml:space="preserve"> </w:t>
      </w:r>
      <w:r w:rsidR="0069750F" w:rsidRPr="0071676E">
        <w:rPr>
          <w:i/>
          <w:szCs w:val="24"/>
        </w:rPr>
        <w:t>See “Setback.”</w:t>
      </w:r>
    </w:p>
    <w:p w14:paraId="3219BDD3" w14:textId="1DBAEFAE" w:rsidR="000B49DA" w:rsidRPr="0071676E" w:rsidRDefault="000B49DA" w:rsidP="00FB142B">
      <w:pPr>
        <w:pStyle w:val="Sectionindent2"/>
        <w:tabs>
          <w:tab w:val="clear" w:pos="634"/>
        </w:tabs>
        <w:spacing w:before="60"/>
        <w:ind w:left="540" w:firstLine="0"/>
        <w:rPr>
          <w:szCs w:val="24"/>
        </w:rPr>
      </w:pPr>
      <w:r w:rsidRPr="0071676E">
        <w:rPr>
          <w:szCs w:val="24"/>
        </w:rPr>
        <w:t>BUILDING FOOTPRINT – The total area of the ground surface enclosed within the foundation of a building or within the downward projection of the exterior walls of a building.</w:t>
      </w:r>
    </w:p>
    <w:p w14:paraId="209406F8" w14:textId="5E1F6DE2" w:rsidR="000B49DA" w:rsidRPr="0071676E" w:rsidRDefault="003C143A" w:rsidP="00FB142B">
      <w:pPr>
        <w:pStyle w:val="Sectionindent2"/>
        <w:tabs>
          <w:tab w:val="clear" w:pos="634"/>
        </w:tabs>
        <w:spacing w:before="60"/>
        <w:ind w:left="540" w:firstLine="0"/>
        <w:rPr>
          <w:szCs w:val="24"/>
        </w:rPr>
      </w:pPr>
      <w:r w:rsidRPr="0071676E">
        <w:rPr>
          <w:szCs w:val="24"/>
        </w:rPr>
        <w:t xml:space="preserve">BUILDING HEIGHT – </w:t>
      </w:r>
      <w:r w:rsidRPr="00343612">
        <w:rPr>
          <w:i/>
          <w:iCs/>
          <w:szCs w:val="24"/>
        </w:rPr>
        <w:t>See Section 175-56</w:t>
      </w:r>
      <w:r w:rsidR="00343612">
        <w:rPr>
          <w:i/>
          <w:iCs/>
          <w:szCs w:val="24"/>
        </w:rPr>
        <w:t xml:space="preserve"> </w:t>
      </w:r>
      <w:r w:rsidRPr="0071676E">
        <w:rPr>
          <w:szCs w:val="24"/>
        </w:rPr>
        <w:t>for procedure to determine building height.</w:t>
      </w:r>
    </w:p>
    <w:p w14:paraId="1588F150" w14:textId="014183EE" w:rsidR="00C65023" w:rsidRPr="0071676E" w:rsidRDefault="00C65023" w:rsidP="00FB142B">
      <w:pPr>
        <w:pStyle w:val="Sectionindent2"/>
        <w:tabs>
          <w:tab w:val="clear" w:pos="634"/>
        </w:tabs>
        <w:spacing w:before="60"/>
        <w:ind w:left="540" w:firstLine="0"/>
        <w:rPr>
          <w:szCs w:val="24"/>
        </w:rPr>
      </w:pPr>
      <w:r w:rsidRPr="0071676E">
        <w:rPr>
          <w:szCs w:val="24"/>
        </w:rPr>
        <w:t xml:space="preserve">CAR SALES AND SERVICE – </w:t>
      </w:r>
      <w:r w:rsidRPr="00343612">
        <w:rPr>
          <w:i/>
          <w:iCs/>
          <w:szCs w:val="24"/>
        </w:rPr>
        <w:t xml:space="preserve">See </w:t>
      </w:r>
      <w:r w:rsidR="00343612" w:rsidRPr="00343612">
        <w:rPr>
          <w:i/>
          <w:iCs/>
          <w:szCs w:val="24"/>
        </w:rPr>
        <w:t>“</w:t>
      </w:r>
      <w:r w:rsidRPr="00343612">
        <w:rPr>
          <w:i/>
          <w:iCs/>
          <w:szCs w:val="24"/>
        </w:rPr>
        <w:t>Motor Vehicle</w:t>
      </w:r>
      <w:r w:rsidR="00343612" w:rsidRPr="00343612">
        <w:rPr>
          <w:i/>
          <w:iCs/>
          <w:szCs w:val="24"/>
        </w:rPr>
        <w:t>”</w:t>
      </w:r>
      <w:r w:rsidRPr="00343612">
        <w:rPr>
          <w:i/>
          <w:iCs/>
          <w:szCs w:val="24"/>
        </w:rPr>
        <w:t xml:space="preserve"> definitions.</w:t>
      </w:r>
    </w:p>
    <w:p w14:paraId="419E4D6C" w14:textId="77777777" w:rsidR="00C65023" w:rsidRPr="0071676E" w:rsidRDefault="00C65023" w:rsidP="00FB142B">
      <w:pPr>
        <w:pStyle w:val="Sectionindent1"/>
        <w:tabs>
          <w:tab w:val="clear" w:pos="274"/>
          <w:tab w:val="clear" w:pos="634"/>
        </w:tabs>
        <w:ind w:left="540"/>
        <w:rPr>
          <w:szCs w:val="24"/>
        </w:rPr>
      </w:pPr>
      <w:r w:rsidRPr="0071676E">
        <w:rPr>
          <w:szCs w:val="24"/>
        </w:rPr>
        <w:t>CAR WASH – A facility equipped for washing cars and other vehicles manually or automatically.</w:t>
      </w:r>
    </w:p>
    <w:p w14:paraId="0A9C7C78" w14:textId="77777777" w:rsidR="00C65023" w:rsidRPr="0071676E" w:rsidRDefault="00C65023" w:rsidP="00FB142B">
      <w:pPr>
        <w:pStyle w:val="Sectionindent1"/>
        <w:tabs>
          <w:tab w:val="clear" w:pos="634"/>
        </w:tabs>
        <w:ind w:left="540"/>
        <w:rPr>
          <w:szCs w:val="24"/>
        </w:rPr>
      </w:pPr>
      <w:r w:rsidRPr="0071676E">
        <w:rPr>
          <w:szCs w:val="24"/>
        </w:rPr>
        <w:t>CARETAKER APARTMENT – An on-site dwelling unit that is accessory to a principal use and occupied by the person(s) maintaining the property.</w:t>
      </w:r>
    </w:p>
    <w:p w14:paraId="4AB2A11A" w14:textId="77777777" w:rsidR="00C65023" w:rsidRPr="0071676E" w:rsidRDefault="000C69AD" w:rsidP="00FB142B">
      <w:pPr>
        <w:pStyle w:val="Sectionindent1"/>
        <w:tabs>
          <w:tab w:val="clear" w:pos="634"/>
        </w:tabs>
        <w:ind w:left="540"/>
        <w:rPr>
          <w:szCs w:val="24"/>
        </w:rPr>
      </w:pPr>
      <w:r w:rsidRPr="0071676E">
        <w:rPr>
          <w:szCs w:val="24"/>
        </w:rPr>
        <w:t>CARPORT – A roofed structure designed to shelter motor vehicles and that is open on at least two sides.  A carport may be a freestanding structure or attached to a building.</w:t>
      </w:r>
    </w:p>
    <w:p w14:paraId="5144F6DF" w14:textId="116EC59F" w:rsidR="000C69AD" w:rsidRPr="00343612" w:rsidRDefault="00C65023" w:rsidP="00FB142B">
      <w:pPr>
        <w:pStyle w:val="Sectionindent2"/>
        <w:tabs>
          <w:tab w:val="clear" w:pos="634"/>
        </w:tabs>
        <w:spacing w:before="60"/>
        <w:ind w:left="540" w:firstLine="0"/>
        <w:rPr>
          <w:i/>
          <w:iCs/>
          <w:szCs w:val="24"/>
        </w:rPr>
      </w:pPr>
      <w:r w:rsidRPr="0071676E">
        <w:rPr>
          <w:szCs w:val="24"/>
        </w:rPr>
        <w:t xml:space="preserve">CHILD CARE – </w:t>
      </w:r>
      <w:r w:rsidRPr="00343612">
        <w:rPr>
          <w:i/>
          <w:iCs/>
          <w:szCs w:val="24"/>
        </w:rPr>
        <w:t xml:space="preserve">See </w:t>
      </w:r>
      <w:r w:rsidR="00343612" w:rsidRPr="00343612">
        <w:rPr>
          <w:i/>
          <w:iCs/>
          <w:szCs w:val="24"/>
        </w:rPr>
        <w:t>“</w:t>
      </w:r>
      <w:r w:rsidRPr="00343612">
        <w:rPr>
          <w:i/>
          <w:iCs/>
          <w:szCs w:val="24"/>
        </w:rPr>
        <w:t>Day Care Center</w:t>
      </w:r>
      <w:r w:rsidR="00343612" w:rsidRPr="00343612">
        <w:rPr>
          <w:i/>
          <w:iCs/>
          <w:szCs w:val="24"/>
        </w:rPr>
        <w:t>”</w:t>
      </w:r>
      <w:r w:rsidRPr="00343612">
        <w:rPr>
          <w:i/>
          <w:iCs/>
          <w:szCs w:val="24"/>
        </w:rPr>
        <w:t xml:space="preserve"> and </w:t>
      </w:r>
      <w:r w:rsidR="00343612" w:rsidRPr="00343612">
        <w:rPr>
          <w:i/>
          <w:iCs/>
          <w:szCs w:val="24"/>
        </w:rPr>
        <w:t>“</w:t>
      </w:r>
      <w:r w:rsidRPr="00343612">
        <w:rPr>
          <w:i/>
          <w:iCs/>
          <w:szCs w:val="24"/>
        </w:rPr>
        <w:t>Day Care Home.</w:t>
      </w:r>
      <w:r w:rsidR="00343612" w:rsidRPr="00343612">
        <w:rPr>
          <w:i/>
          <w:iCs/>
          <w:szCs w:val="24"/>
        </w:rPr>
        <w:t>”</w:t>
      </w:r>
    </w:p>
    <w:p w14:paraId="2FD49698" w14:textId="3829248A" w:rsidR="00600EB3" w:rsidRPr="00D93DEA" w:rsidRDefault="00600EB3" w:rsidP="00FB142B">
      <w:pPr>
        <w:pStyle w:val="Sectionindent2"/>
        <w:tabs>
          <w:tab w:val="clear" w:pos="634"/>
        </w:tabs>
        <w:spacing w:before="60"/>
        <w:ind w:left="540" w:firstLine="0"/>
        <w:rPr>
          <w:szCs w:val="24"/>
        </w:rPr>
      </w:pPr>
      <w:r w:rsidRPr="0071676E">
        <w:rPr>
          <w:szCs w:val="24"/>
        </w:rPr>
        <w:t xml:space="preserve">CINEMA – </w:t>
      </w:r>
      <w:r w:rsidRPr="00343612">
        <w:rPr>
          <w:i/>
          <w:iCs/>
          <w:szCs w:val="24"/>
        </w:rPr>
        <w:t xml:space="preserve">See </w:t>
      </w:r>
      <w:r w:rsidR="00343612" w:rsidRPr="00343612">
        <w:rPr>
          <w:i/>
          <w:iCs/>
          <w:szCs w:val="24"/>
        </w:rPr>
        <w:t>“</w:t>
      </w:r>
      <w:r w:rsidRPr="00343612">
        <w:rPr>
          <w:i/>
          <w:iCs/>
          <w:szCs w:val="24"/>
        </w:rPr>
        <w:t>Theater</w:t>
      </w:r>
      <w:r w:rsidR="00343612" w:rsidRPr="00343612">
        <w:rPr>
          <w:i/>
          <w:iCs/>
          <w:szCs w:val="24"/>
        </w:rPr>
        <w:t>.”</w:t>
      </w:r>
    </w:p>
    <w:p w14:paraId="33D7D05C" w14:textId="63F2A7C7" w:rsidR="000B49DA" w:rsidRPr="0071676E" w:rsidRDefault="00600EB3" w:rsidP="00FB142B">
      <w:pPr>
        <w:pStyle w:val="Sectionindent2"/>
        <w:tabs>
          <w:tab w:val="clear" w:pos="634"/>
        </w:tabs>
        <w:spacing w:before="60"/>
        <w:ind w:left="540" w:firstLine="0"/>
        <w:rPr>
          <w:szCs w:val="24"/>
        </w:rPr>
      </w:pPr>
      <w:r w:rsidRPr="0071676E">
        <w:rPr>
          <w:szCs w:val="24"/>
        </w:rPr>
        <w:t xml:space="preserve">CLUB – A building or portion of a building used by a group of people established as a not-for-profit organization to pursue common goals, interests and activities, and usually characterized by certain membership qualifications, payment of fees and dues, regular meetings, and a constitution and bylaws.  </w:t>
      </w:r>
    </w:p>
    <w:p w14:paraId="1FB0B1C2" w14:textId="13B9CA5C" w:rsidR="00F62495" w:rsidRPr="0071676E" w:rsidRDefault="00F62495" w:rsidP="00FB142B">
      <w:pPr>
        <w:pStyle w:val="Sectionindent2"/>
        <w:tabs>
          <w:tab w:val="clear" w:pos="634"/>
        </w:tabs>
        <w:spacing w:before="60"/>
        <w:ind w:left="540" w:firstLine="0"/>
        <w:rPr>
          <w:caps/>
          <w:szCs w:val="24"/>
        </w:rPr>
      </w:pPr>
      <w:r w:rsidRPr="0071676E">
        <w:rPr>
          <w:szCs w:val="24"/>
        </w:rPr>
        <w:t xml:space="preserve">COMMERCIAL CORE – </w:t>
      </w:r>
      <w:r w:rsidR="00A7194F" w:rsidRPr="00A7194F">
        <w:rPr>
          <w:szCs w:val="24"/>
        </w:rPr>
        <w:t>The Commercial Core includes six zoning districts:  the Central Business-1 District (CB-1), the Central Business-2 District (CB-2), the Church Hill District (CH), the Coe’s Corner District (CC), the Courthouse District (C), and the Professional Office District (PO).</w:t>
      </w:r>
    </w:p>
    <w:p w14:paraId="328F3555" w14:textId="219063CD" w:rsidR="000B49DA" w:rsidRPr="0071676E" w:rsidRDefault="000B49DA" w:rsidP="00FB142B">
      <w:pPr>
        <w:pStyle w:val="Sectionindent2"/>
        <w:tabs>
          <w:tab w:val="clear" w:pos="634"/>
        </w:tabs>
        <w:spacing w:before="60"/>
        <w:ind w:left="540" w:firstLine="0"/>
        <w:rPr>
          <w:szCs w:val="24"/>
        </w:rPr>
      </w:pPr>
      <w:r w:rsidRPr="0071676E">
        <w:rPr>
          <w:szCs w:val="24"/>
        </w:rPr>
        <w:t xml:space="preserve">COMMUNITY CENTER – </w:t>
      </w:r>
      <w:r w:rsidR="00600EB3" w:rsidRPr="0071676E">
        <w:rPr>
          <w:szCs w:val="24"/>
        </w:rPr>
        <w:t>A building that accommodates recreational, educational, entertainment, and cultural activities</w:t>
      </w:r>
      <w:r w:rsidRPr="0071676E">
        <w:rPr>
          <w:szCs w:val="24"/>
        </w:rPr>
        <w:t>.</w:t>
      </w:r>
    </w:p>
    <w:p w14:paraId="3688E82E" w14:textId="1D6BA258" w:rsidR="000B49DA" w:rsidRPr="0071676E" w:rsidRDefault="00600EB3" w:rsidP="00FB142B">
      <w:pPr>
        <w:pStyle w:val="Sectionindent2"/>
        <w:tabs>
          <w:tab w:val="clear" w:pos="634"/>
        </w:tabs>
        <w:spacing w:before="60"/>
        <w:ind w:left="540" w:firstLine="0"/>
        <w:rPr>
          <w:szCs w:val="24"/>
        </w:rPr>
      </w:pPr>
      <w:r w:rsidRPr="0071676E">
        <w:rPr>
          <w:szCs w:val="24"/>
        </w:rPr>
        <w:t xml:space="preserve">CONDITIONAL USE – </w:t>
      </w:r>
      <w:r w:rsidRPr="00343612">
        <w:rPr>
          <w:i/>
          <w:iCs/>
          <w:szCs w:val="24"/>
        </w:rPr>
        <w:t>See Article VII.</w:t>
      </w:r>
      <w:r w:rsidRPr="0071676E">
        <w:rPr>
          <w:szCs w:val="24"/>
        </w:rPr>
        <w:t xml:space="preserve">  </w:t>
      </w:r>
      <w:r w:rsidR="000B49DA" w:rsidRPr="0071676E">
        <w:rPr>
          <w:szCs w:val="24"/>
        </w:rPr>
        <w:tab/>
      </w:r>
    </w:p>
    <w:p w14:paraId="3D400DAB" w14:textId="04C42135" w:rsidR="000B49DA" w:rsidRPr="0071676E" w:rsidRDefault="00600EB3" w:rsidP="00FB142B">
      <w:pPr>
        <w:pStyle w:val="Sectionindent2"/>
        <w:tabs>
          <w:tab w:val="clear" w:pos="634"/>
        </w:tabs>
        <w:spacing w:before="60"/>
        <w:ind w:left="540" w:firstLine="0"/>
        <w:rPr>
          <w:szCs w:val="24"/>
        </w:rPr>
      </w:pPr>
      <w:r w:rsidRPr="0071676E">
        <w:rPr>
          <w:szCs w:val="24"/>
        </w:rPr>
        <w:t>CONDOMINIUM – A building, group of buildings or site in which units or portions of the building(s) or site are owned individually, and the larger structure, common areas, facilities and land are owned jointly by all of the owners on a proportional undivided basis. Condominiums are considered a subdivision and are reviewed accordingly.</w:t>
      </w:r>
    </w:p>
    <w:p w14:paraId="5D59349B" w14:textId="6B469AD8" w:rsidR="000B49DA" w:rsidRPr="0071676E" w:rsidRDefault="000B49DA" w:rsidP="00FB142B">
      <w:pPr>
        <w:pStyle w:val="Sectionindent1"/>
        <w:tabs>
          <w:tab w:val="clear" w:pos="634"/>
        </w:tabs>
        <w:ind w:left="540"/>
        <w:rPr>
          <w:szCs w:val="24"/>
        </w:rPr>
      </w:pPr>
      <w:r w:rsidRPr="0071676E">
        <w:rPr>
          <w:szCs w:val="24"/>
        </w:rPr>
        <w:t xml:space="preserve">CONFERENCE CENTER – </w:t>
      </w:r>
      <w:r w:rsidR="00600EB3" w:rsidRPr="0071676E">
        <w:rPr>
          <w:szCs w:val="24"/>
        </w:rPr>
        <w:t>A facility used for conferences, seminars, and other gatherings.  It does not include accommodations for sleeping.</w:t>
      </w:r>
    </w:p>
    <w:p w14:paraId="42441632" w14:textId="2C5E08F8" w:rsidR="000B49DA" w:rsidRPr="0071676E" w:rsidRDefault="000B49DA" w:rsidP="00FB142B">
      <w:pPr>
        <w:pStyle w:val="Sectionindent2"/>
        <w:tabs>
          <w:tab w:val="clear" w:pos="634"/>
        </w:tabs>
        <w:spacing w:before="60"/>
        <w:ind w:left="540" w:firstLine="0"/>
        <w:rPr>
          <w:szCs w:val="24"/>
        </w:rPr>
      </w:pPr>
      <w:r w:rsidRPr="0071676E">
        <w:rPr>
          <w:szCs w:val="24"/>
        </w:rPr>
        <w:t xml:space="preserve">CONSERVATION ACTIVITIES – Non-structural activities involved with the maintenance of the natural resource value of land, including forest management activities that do not involve the creation of </w:t>
      </w:r>
      <w:r w:rsidR="00600EB3" w:rsidRPr="0071676E">
        <w:rPr>
          <w:szCs w:val="24"/>
        </w:rPr>
        <w:t>trails</w:t>
      </w:r>
      <w:r w:rsidRPr="0071676E">
        <w:rPr>
          <w:szCs w:val="24"/>
        </w:rPr>
        <w:t xml:space="preserve"> or the disturbance of the soil.  Activities to stabilize erosion or address emergency conditions are part of this use.</w:t>
      </w:r>
    </w:p>
    <w:p w14:paraId="4914479E" w14:textId="1EA1AE81" w:rsidR="000B49DA" w:rsidRPr="0071676E" w:rsidRDefault="000B49DA" w:rsidP="00FB142B">
      <w:pPr>
        <w:pStyle w:val="Sectionindent2"/>
        <w:tabs>
          <w:tab w:val="clear" w:pos="634"/>
        </w:tabs>
        <w:spacing w:before="60"/>
        <w:ind w:left="540" w:firstLine="0"/>
        <w:rPr>
          <w:szCs w:val="24"/>
        </w:rPr>
      </w:pPr>
      <w:r w:rsidRPr="0071676E">
        <w:rPr>
          <w:szCs w:val="24"/>
        </w:rPr>
        <w:t>CONSERVATION SUBDIVISION – A subdivision meeting the requirements of Section 175-107</w:t>
      </w:r>
      <w:r w:rsidRPr="0071676E">
        <w:rPr>
          <w:color w:val="000000"/>
          <w:szCs w:val="24"/>
        </w:rPr>
        <w:t xml:space="preserve"> </w:t>
      </w:r>
      <w:r w:rsidRPr="0071676E">
        <w:rPr>
          <w:szCs w:val="24"/>
        </w:rPr>
        <w:t>in which a portion of the site is set aside as common open space.</w:t>
      </w:r>
    </w:p>
    <w:p w14:paraId="2A0C4EDE" w14:textId="757688B4" w:rsidR="000B49DA" w:rsidRPr="0071676E" w:rsidRDefault="00204F60" w:rsidP="00FB142B">
      <w:pPr>
        <w:pStyle w:val="Sectionindent2"/>
        <w:tabs>
          <w:tab w:val="clear" w:pos="634"/>
        </w:tabs>
        <w:spacing w:before="60"/>
        <w:ind w:left="540" w:firstLine="0"/>
        <w:rPr>
          <w:szCs w:val="24"/>
        </w:rPr>
      </w:pPr>
      <w:r w:rsidRPr="0071676E">
        <w:rPr>
          <w:szCs w:val="24"/>
        </w:rPr>
        <w:lastRenderedPageBreak/>
        <w:t xml:space="preserve">CONTIGUOUS – </w:t>
      </w:r>
      <w:r w:rsidR="000B49DA" w:rsidRPr="0071676E">
        <w:rPr>
          <w:szCs w:val="24"/>
        </w:rPr>
        <w:t>Touching at a point or along a boundary</w:t>
      </w:r>
      <w:r w:rsidR="00600EB3" w:rsidRPr="0071676E">
        <w:rPr>
          <w:szCs w:val="24"/>
        </w:rPr>
        <w:t>.</w:t>
      </w:r>
    </w:p>
    <w:p w14:paraId="76FA656D" w14:textId="05CC9AFF" w:rsidR="00600EB3" w:rsidRPr="0071676E" w:rsidRDefault="00600EB3" w:rsidP="00FB142B">
      <w:pPr>
        <w:pStyle w:val="Sectionindent2"/>
        <w:tabs>
          <w:tab w:val="clear" w:pos="634"/>
        </w:tabs>
        <w:spacing w:before="60"/>
        <w:ind w:left="540" w:firstLine="0"/>
        <w:rPr>
          <w:szCs w:val="24"/>
        </w:rPr>
      </w:pPr>
      <w:r w:rsidRPr="0071676E">
        <w:rPr>
          <w:szCs w:val="24"/>
        </w:rPr>
        <w:t xml:space="preserve">CONVENIENCE STORE – </w:t>
      </w:r>
      <w:r w:rsidRPr="00B74C4F">
        <w:rPr>
          <w:i/>
          <w:iCs/>
          <w:szCs w:val="24"/>
        </w:rPr>
        <w:t xml:space="preserve">See </w:t>
      </w:r>
      <w:r w:rsidR="00B74C4F" w:rsidRPr="00B74C4F">
        <w:rPr>
          <w:i/>
          <w:iCs/>
          <w:szCs w:val="24"/>
        </w:rPr>
        <w:t>“</w:t>
      </w:r>
      <w:r w:rsidRPr="00B74C4F">
        <w:rPr>
          <w:i/>
          <w:iCs/>
          <w:szCs w:val="24"/>
        </w:rPr>
        <w:t>Motor Vehicle Gas Station</w:t>
      </w:r>
      <w:r w:rsidR="00B74C4F" w:rsidRPr="00B74C4F">
        <w:rPr>
          <w:i/>
          <w:iCs/>
          <w:szCs w:val="24"/>
        </w:rPr>
        <w:t>”</w:t>
      </w:r>
      <w:r w:rsidRPr="00B74C4F">
        <w:rPr>
          <w:i/>
          <w:iCs/>
          <w:szCs w:val="24"/>
        </w:rPr>
        <w:t xml:space="preserve"> and </w:t>
      </w:r>
      <w:r w:rsidR="00B74C4F" w:rsidRPr="00B74C4F">
        <w:rPr>
          <w:i/>
          <w:iCs/>
          <w:szCs w:val="24"/>
        </w:rPr>
        <w:t>“</w:t>
      </w:r>
      <w:r w:rsidRPr="00B74C4F">
        <w:rPr>
          <w:i/>
          <w:iCs/>
          <w:szCs w:val="24"/>
        </w:rPr>
        <w:t>Retail Store, Small.</w:t>
      </w:r>
      <w:r w:rsidR="00B74C4F" w:rsidRPr="00B74C4F">
        <w:rPr>
          <w:i/>
          <w:iCs/>
          <w:szCs w:val="24"/>
        </w:rPr>
        <w:t>”</w:t>
      </w:r>
    </w:p>
    <w:p w14:paraId="588765AA" w14:textId="2D9BA1AA" w:rsidR="000B49DA" w:rsidRPr="0071676E" w:rsidRDefault="000B49DA" w:rsidP="00FB142B">
      <w:pPr>
        <w:pStyle w:val="Sectionindent2"/>
        <w:tabs>
          <w:tab w:val="clear" w:pos="634"/>
        </w:tabs>
        <w:spacing w:before="60"/>
        <w:ind w:left="540" w:firstLine="0"/>
        <w:rPr>
          <w:szCs w:val="24"/>
        </w:rPr>
      </w:pPr>
      <w:r w:rsidRPr="0071676E">
        <w:rPr>
          <w:szCs w:val="24"/>
        </w:rPr>
        <w:t>CONVENTIONAL SUBDIVISION – A subdivision in which all or most of the area of the parcel is put into lots and roads</w:t>
      </w:r>
      <w:r w:rsidR="00600EB3" w:rsidRPr="0071676E">
        <w:rPr>
          <w:szCs w:val="24"/>
        </w:rPr>
        <w:t>,</w:t>
      </w:r>
      <w:r w:rsidR="002E5C55" w:rsidRPr="0071676E">
        <w:rPr>
          <w:szCs w:val="24"/>
        </w:rPr>
        <w:t xml:space="preserve"> </w:t>
      </w:r>
      <w:r w:rsidR="00600EB3" w:rsidRPr="0071676E">
        <w:rPr>
          <w:szCs w:val="24"/>
        </w:rPr>
        <w:t xml:space="preserve">and any other allowed uses, </w:t>
      </w:r>
      <w:r w:rsidRPr="0071676E">
        <w:rPr>
          <w:szCs w:val="24"/>
        </w:rPr>
        <w:t>with little or no common open space.</w:t>
      </w:r>
      <w:r w:rsidR="00600EB3" w:rsidRPr="0071676E">
        <w:rPr>
          <w:szCs w:val="24"/>
        </w:rPr>
        <w:t xml:space="preserve">  (In contrast to a Conservation Subdivision.)</w:t>
      </w:r>
    </w:p>
    <w:p w14:paraId="26E2C964" w14:textId="1562D6CC" w:rsidR="00600EB3" w:rsidRPr="0071676E" w:rsidRDefault="00600EB3" w:rsidP="005B7132">
      <w:pPr>
        <w:pStyle w:val="Sectionindent1"/>
        <w:tabs>
          <w:tab w:val="clear" w:pos="634"/>
        </w:tabs>
        <w:ind w:left="540"/>
        <w:rPr>
          <w:szCs w:val="24"/>
        </w:rPr>
      </w:pPr>
      <w:r w:rsidRPr="0071676E">
        <w:rPr>
          <w:szCs w:val="24"/>
        </w:rPr>
        <w:t xml:space="preserve">DAY CARE CENTER – A facility for the care of children or adults that is not located within </w:t>
      </w:r>
      <w:bookmarkStart w:id="1" w:name="_Hlk119512170"/>
      <w:r w:rsidRPr="0071676E">
        <w:rPr>
          <w:szCs w:val="24"/>
        </w:rPr>
        <w:t xml:space="preserve">the residence of the primary care provider.  </w:t>
      </w:r>
      <w:bookmarkEnd w:id="1"/>
      <w:r w:rsidRPr="0071676E">
        <w:rPr>
          <w:szCs w:val="24"/>
        </w:rPr>
        <w:t xml:space="preserve">A nursery or a nursery school is also considered a day care center.  </w:t>
      </w:r>
      <w:r w:rsidRPr="0071676E">
        <w:rPr>
          <w:i/>
          <w:szCs w:val="24"/>
        </w:rPr>
        <w:t>See Article XX</w:t>
      </w:r>
      <w:r w:rsidR="00B74C4F">
        <w:rPr>
          <w:i/>
          <w:szCs w:val="24"/>
        </w:rPr>
        <w:t>.</w:t>
      </w:r>
    </w:p>
    <w:p w14:paraId="0AF43045" w14:textId="52106A68" w:rsidR="00600EB3" w:rsidRPr="0071676E" w:rsidRDefault="00600EB3" w:rsidP="005B7132">
      <w:pPr>
        <w:pStyle w:val="Sectionindent1"/>
        <w:tabs>
          <w:tab w:val="clear" w:pos="634"/>
        </w:tabs>
        <w:ind w:left="540"/>
        <w:rPr>
          <w:szCs w:val="24"/>
        </w:rPr>
      </w:pPr>
      <w:r w:rsidRPr="0071676E">
        <w:rPr>
          <w:szCs w:val="24"/>
        </w:rPr>
        <w:t xml:space="preserve">DAY CARE HOME – A facility for the daytime care of children that is located within the residence of the primary care provider.  </w:t>
      </w:r>
      <w:r w:rsidRPr="0071676E">
        <w:rPr>
          <w:i/>
          <w:szCs w:val="24"/>
        </w:rPr>
        <w:t>See Article XX</w:t>
      </w:r>
      <w:r w:rsidR="00B74C4F">
        <w:rPr>
          <w:szCs w:val="24"/>
        </w:rPr>
        <w:t>.</w:t>
      </w:r>
    </w:p>
    <w:p w14:paraId="04B5A2F1" w14:textId="0E51D709" w:rsidR="000B49DA" w:rsidRPr="0071676E" w:rsidRDefault="000B49DA" w:rsidP="005B7132">
      <w:pPr>
        <w:pStyle w:val="Sectionindent2"/>
        <w:tabs>
          <w:tab w:val="clear" w:pos="634"/>
        </w:tabs>
        <w:spacing w:before="60"/>
        <w:ind w:left="540" w:hanging="4"/>
        <w:rPr>
          <w:szCs w:val="24"/>
        </w:rPr>
      </w:pPr>
      <w:r w:rsidRPr="0071676E">
        <w:rPr>
          <w:szCs w:val="24"/>
        </w:rPr>
        <w:t>DEVELOPER – An owner, the owner’s agent, or any other</w:t>
      </w:r>
      <w:r w:rsidRPr="0071676E">
        <w:rPr>
          <w:color w:val="FF0000"/>
          <w:szCs w:val="24"/>
        </w:rPr>
        <w:t xml:space="preserve"> </w:t>
      </w:r>
      <w:r w:rsidRPr="0071676E">
        <w:rPr>
          <w:szCs w:val="24"/>
        </w:rPr>
        <w:t xml:space="preserve">person, firm or organization with authorization from the owner, who intends to </w:t>
      </w:r>
      <w:r w:rsidR="002E5C55" w:rsidRPr="0071676E">
        <w:rPr>
          <w:szCs w:val="24"/>
        </w:rPr>
        <w:t>alter</w:t>
      </w:r>
      <w:r w:rsidRPr="0071676E">
        <w:rPr>
          <w:szCs w:val="24"/>
        </w:rPr>
        <w:t xml:space="preserve"> or to construct improvements upon </w:t>
      </w:r>
      <w:r w:rsidR="002E5C55" w:rsidRPr="0071676E">
        <w:rPr>
          <w:szCs w:val="24"/>
        </w:rPr>
        <w:t>their</w:t>
      </w:r>
      <w:r w:rsidRPr="0071676E">
        <w:rPr>
          <w:szCs w:val="24"/>
        </w:rPr>
        <w:t xml:space="preserve"> property.</w:t>
      </w:r>
    </w:p>
    <w:p w14:paraId="33D19F63" w14:textId="46565B95" w:rsidR="002E5C55" w:rsidRPr="0071676E" w:rsidRDefault="002E5C55" w:rsidP="005B7132">
      <w:pPr>
        <w:pStyle w:val="Sectionindent1"/>
        <w:tabs>
          <w:tab w:val="clear" w:pos="274"/>
          <w:tab w:val="clear" w:pos="634"/>
          <w:tab w:val="left" w:pos="180"/>
        </w:tabs>
        <w:ind w:left="540" w:hanging="4"/>
        <w:rPr>
          <w:szCs w:val="24"/>
        </w:rPr>
      </w:pPr>
      <w:r w:rsidRPr="0071676E">
        <w:rPr>
          <w:szCs w:val="24"/>
        </w:rPr>
        <w:t xml:space="preserve">DEVELOPMENT – Significant construction, reconstruction, alteration, or enlargement of any building or structure; paving, adding parking spaces, or adding or expanding driveways;  a significant change of use; the subdivision, re-subdivision, or combination of lots or other units of a building or land; and mining, excavation, landfill, and other significant land disturbance.  </w:t>
      </w:r>
    </w:p>
    <w:p w14:paraId="6502F1D5" w14:textId="19A3A991" w:rsidR="000B49DA" w:rsidRPr="0071676E" w:rsidRDefault="000B49DA" w:rsidP="005B7132">
      <w:pPr>
        <w:pStyle w:val="Sectionindent2"/>
        <w:tabs>
          <w:tab w:val="clear" w:pos="634"/>
        </w:tabs>
        <w:spacing w:before="60"/>
        <w:ind w:left="540" w:hanging="4"/>
        <w:rPr>
          <w:szCs w:val="24"/>
        </w:rPr>
      </w:pPr>
      <w:r w:rsidRPr="0071676E">
        <w:rPr>
          <w:szCs w:val="24"/>
        </w:rPr>
        <w:t xml:space="preserve">DISTURBED AREA – An area </w:t>
      </w:r>
      <w:r w:rsidR="00F62495" w:rsidRPr="0071676E">
        <w:rPr>
          <w:szCs w:val="24"/>
        </w:rPr>
        <w:t>where</w:t>
      </w:r>
      <w:r w:rsidRPr="0071676E">
        <w:rPr>
          <w:szCs w:val="24"/>
        </w:rPr>
        <w:t xml:space="preserve"> vegetation is removed, ex</w:t>
      </w:r>
      <w:r w:rsidR="00F62495" w:rsidRPr="0071676E">
        <w:rPr>
          <w:szCs w:val="24"/>
        </w:rPr>
        <w:t>posing the underlying soil or where the ground surface is altered.</w:t>
      </w:r>
    </w:p>
    <w:p w14:paraId="3D0466C0" w14:textId="22CAE733" w:rsidR="000B49DA" w:rsidRPr="0071676E" w:rsidRDefault="000B49DA" w:rsidP="005B7132">
      <w:pPr>
        <w:pStyle w:val="Sectionindent2"/>
        <w:tabs>
          <w:tab w:val="clear" w:pos="634"/>
        </w:tabs>
        <w:spacing w:before="60"/>
        <w:ind w:left="540" w:hanging="4"/>
        <w:rPr>
          <w:strike/>
          <w:szCs w:val="24"/>
        </w:rPr>
      </w:pPr>
      <w:r w:rsidRPr="0071676E">
        <w:rPr>
          <w:szCs w:val="24"/>
        </w:rPr>
        <w:t xml:space="preserve">DORMITORY – A building occupied by a resident manager and used, designed and adapted to provide housing for </w:t>
      </w:r>
      <w:r w:rsidR="002E5C55" w:rsidRPr="0071676E">
        <w:rPr>
          <w:szCs w:val="24"/>
        </w:rPr>
        <w:t>employees or students or people otherwise connected to an institution, such as a school, hospital, or church</w:t>
      </w:r>
      <w:r w:rsidRPr="0071676E">
        <w:rPr>
          <w:szCs w:val="24"/>
        </w:rPr>
        <w:t xml:space="preserve">. Such units are distinguished by </w:t>
      </w:r>
      <w:r w:rsidR="002E5C55" w:rsidRPr="0071676E">
        <w:rPr>
          <w:szCs w:val="24"/>
        </w:rPr>
        <w:t xml:space="preserve">separate </w:t>
      </w:r>
      <w:r w:rsidRPr="0071676E">
        <w:rPr>
          <w:szCs w:val="24"/>
        </w:rPr>
        <w:t>sleeping quarters for each individual or pair of individuals; common social assembly rooms; common toilet facilities; and common cooking and dining facilities, where provided.</w:t>
      </w:r>
    </w:p>
    <w:p w14:paraId="6CE69C94" w14:textId="6FA5B4A6" w:rsidR="000B49DA" w:rsidRPr="0071676E" w:rsidRDefault="00F62495" w:rsidP="005B7132">
      <w:pPr>
        <w:pStyle w:val="Sectionindent2"/>
        <w:tabs>
          <w:tab w:val="clear" w:pos="634"/>
        </w:tabs>
        <w:spacing w:before="60"/>
        <w:ind w:left="540" w:hanging="4"/>
        <w:rPr>
          <w:szCs w:val="24"/>
        </w:rPr>
      </w:pPr>
      <w:r w:rsidRPr="0071676E">
        <w:rPr>
          <w:szCs w:val="24"/>
        </w:rPr>
        <w:t>DRIVE-</w:t>
      </w:r>
      <w:r w:rsidR="000B49DA" w:rsidRPr="0071676E">
        <w:rPr>
          <w:szCs w:val="24"/>
        </w:rPr>
        <w:t>THROUGH FACILITY – A service facility designed for the convenience of the motoring public that is intended to enable the customer to transact business with a person located within a structure or a machine without exiting the motor vehicle.</w:t>
      </w:r>
    </w:p>
    <w:p w14:paraId="69195964" w14:textId="628E3C0F" w:rsidR="000B49DA" w:rsidRPr="0071676E" w:rsidRDefault="002E5C55" w:rsidP="005B7132">
      <w:pPr>
        <w:pStyle w:val="Sectionindent2"/>
        <w:tabs>
          <w:tab w:val="clear" w:pos="634"/>
        </w:tabs>
        <w:spacing w:before="60"/>
        <w:ind w:left="540" w:hanging="4"/>
        <w:rPr>
          <w:szCs w:val="24"/>
        </w:rPr>
      </w:pPr>
      <w:r w:rsidRPr="0071676E">
        <w:rPr>
          <w:szCs w:val="24"/>
        </w:rPr>
        <w:t>DRIVEWAY – A private, vehicular access connecting the street to one or more structures or sites.</w:t>
      </w:r>
    </w:p>
    <w:p w14:paraId="0C87391B" w14:textId="609B27CB" w:rsidR="000B49DA" w:rsidRPr="0071676E" w:rsidRDefault="000B49DA" w:rsidP="005B7132">
      <w:pPr>
        <w:pStyle w:val="Sectionindent2"/>
        <w:tabs>
          <w:tab w:val="clear" w:pos="634"/>
        </w:tabs>
        <w:spacing w:before="60"/>
        <w:ind w:left="540" w:hanging="4"/>
        <w:rPr>
          <w:szCs w:val="24"/>
        </w:rPr>
      </w:pPr>
      <w:r w:rsidRPr="0071676E">
        <w:rPr>
          <w:szCs w:val="24"/>
        </w:rPr>
        <w:t>DWELLING UNIT – One or more rooms arranged, designed or used for residential purposes for on</w:t>
      </w:r>
      <w:r w:rsidR="00160A02" w:rsidRPr="0071676E">
        <w:rPr>
          <w:szCs w:val="24"/>
        </w:rPr>
        <w:t>e</w:t>
      </w:r>
      <w:r w:rsidRPr="0071676E">
        <w:rPr>
          <w:szCs w:val="24"/>
        </w:rPr>
        <w:t xml:space="preserve"> household and containing independent sanitary and cooking facilities. The presence of cooking and sanitary facilities conclusively establishes the intent to use </w:t>
      </w:r>
      <w:r w:rsidR="008536E5">
        <w:rPr>
          <w:szCs w:val="24"/>
        </w:rPr>
        <w:t xml:space="preserve">the space </w:t>
      </w:r>
      <w:r w:rsidRPr="0071676E">
        <w:rPr>
          <w:szCs w:val="24"/>
        </w:rPr>
        <w:t>for residential purposes.</w:t>
      </w:r>
    </w:p>
    <w:p w14:paraId="5AA5968C" w14:textId="3DE59F2C" w:rsidR="002E5C55" w:rsidRPr="0071676E" w:rsidRDefault="000B49DA" w:rsidP="0063262B">
      <w:pPr>
        <w:pStyle w:val="Sectionindent2"/>
        <w:tabs>
          <w:tab w:val="clear" w:pos="634"/>
        </w:tabs>
        <w:spacing w:before="60"/>
        <w:ind w:left="540" w:firstLine="0"/>
        <w:rPr>
          <w:b/>
          <w:bCs/>
          <w:i/>
          <w:iCs/>
          <w:color w:val="0070C0"/>
          <w:szCs w:val="24"/>
        </w:rPr>
      </w:pPr>
      <w:r w:rsidRPr="0071676E">
        <w:rPr>
          <w:szCs w:val="24"/>
        </w:rPr>
        <w:t>EDUCATIONAL FACILIT</w:t>
      </w:r>
      <w:r w:rsidR="002E5C55" w:rsidRPr="0071676E">
        <w:rPr>
          <w:szCs w:val="24"/>
        </w:rPr>
        <w:t>Y</w:t>
      </w:r>
      <w:r w:rsidRPr="0071676E">
        <w:rPr>
          <w:szCs w:val="24"/>
        </w:rPr>
        <w:t xml:space="preserve"> – </w:t>
      </w:r>
      <w:r w:rsidR="002E5C55" w:rsidRPr="0071676E">
        <w:rPr>
          <w:szCs w:val="24"/>
        </w:rPr>
        <w:t>A facility principally used, designed or adapted for educational use or instruction, including a trade school, and operated by an educational institution approved by the New Hampshire Department of Education.</w:t>
      </w:r>
    </w:p>
    <w:p w14:paraId="2212204D" w14:textId="11D5352D" w:rsidR="000B49DA" w:rsidRPr="0071676E" w:rsidRDefault="000B49DA" w:rsidP="005B7132">
      <w:pPr>
        <w:pStyle w:val="Sectionindent2"/>
        <w:tabs>
          <w:tab w:val="clear" w:pos="634"/>
        </w:tabs>
        <w:spacing w:before="60"/>
        <w:ind w:left="540" w:hanging="4"/>
        <w:rPr>
          <w:szCs w:val="24"/>
        </w:rPr>
      </w:pPr>
      <w:r w:rsidRPr="0071676E">
        <w:rPr>
          <w:caps/>
          <w:szCs w:val="24"/>
        </w:rPr>
        <w:t xml:space="preserve">Excavation – </w:t>
      </w:r>
      <w:r w:rsidRPr="0071676E">
        <w:rPr>
          <w:szCs w:val="24"/>
        </w:rPr>
        <w:t xml:space="preserve">A land area that is used, or has been used, for the commercial </w:t>
      </w:r>
      <w:r w:rsidR="002E5C55" w:rsidRPr="0071676E">
        <w:rPr>
          <w:szCs w:val="24"/>
        </w:rPr>
        <w:t>removal</w:t>
      </w:r>
      <w:r w:rsidRPr="0071676E">
        <w:rPr>
          <w:szCs w:val="24"/>
        </w:rPr>
        <w:t xml:space="preserve"> of earth, including all slopes.  This includes removal from its natural location of soil, sand, gravel, rock, topsoil, loam, clay, peat, or other mineral deposits.  This does not include the excavation </w:t>
      </w:r>
      <w:r w:rsidRPr="0071676E">
        <w:rPr>
          <w:szCs w:val="24"/>
        </w:rPr>
        <w:lastRenderedPageBreak/>
        <w:t>of material incidental to approved construction of buildings, driveways, or parking areas; or the excavation of material incidental to and at the site of construction or repair of streets.</w:t>
      </w:r>
    </w:p>
    <w:p w14:paraId="16B91C6A" w14:textId="458109A2" w:rsidR="000B49DA" w:rsidRPr="0071676E" w:rsidRDefault="000B49DA" w:rsidP="005B7132">
      <w:pPr>
        <w:pStyle w:val="Sectionindent1"/>
        <w:tabs>
          <w:tab w:val="clear" w:pos="634"/>
        </w:tabs>
        <w:ind w:left="540" w:hanging="4"/>
        <w:rPr>
          <w:szCs w:val="24"/>
        </w:rPr>
      </w:pPr>
      <w:r w:rsidRPr="0071676E">
        <w:rPr>
          <w:szCs w:val="24"/>
        </w:rPr>
        <w:t xml:space="preserve">FINANCIAL INSTITUTION – </w:t>
      </w:r>
      <w:r w:rsidR="002E5C55" w:rsidRPr="0071676E">
        <w:rPr>
          <w:szCs w:val="24"/>
        </w:rPr>
        <w:t>A business or nonprofit organization providing retail financial services, including banks, credit unions and financial exchanges</w:t>
      </w:r>
      <w:r w:rsidR="002E5C55" w:rsidRPr="0071676E">
        <w:rPr>
          <w:b/>
          <w:bCs/>
          <w:i/>
          <w:iCs/>
          <w:color w:val="0070C0"/>
          <w:szCs w:val="24"/>
        </w:rPr>
        <w:t>.</w:t>
      </w:r>
    </w:p>
    <w:p w14:paraId="28DBD6BB" w14:textId="5ACEF1C5" w:rsidR="002E5C55" w:rsidRPr="0071676E" w:rsidRDefault="002E5C55" w:rsidP="005B7132">
      <w:pPr>
        <w:pStyle w:val="Sectionindent1"/>
        <w:tabs>
          <w:tab w:val="clear" w:pos="634"/>
        </w:tabs>
        <w:ind w:left="540" w:hanging="4"/>
        <w:rPr>
          <w:caps/>
          <w:szCs w:val="24"/>
        </w:rPr>
      </w:pPr>
      <w:r w:rsidRPr="0071676E">
        <w:rPr>
          <w:szCs w:val="24"/>
        </w:rPr>
        <w:t xml:space="preserve">FLOOD HAZARDS.  </w:t>
      </w:r>
      <w:r w:rsidRPr="00B74C4F">
        <w:rPr>
          <w:i/>
          <w:iCs/>
          <w:szCs w:val="24"/>
        </w:rPr>
        <w:t>See Article XV.</w:t>
      </w:r>
      <w:r w:rsidRPr="0071676E">
        <w:rPr>
          <w:szCs w:val="24"/>
        </w:rPr>
        <w:t xml:space="preserve">  </w:t>
      </w:r>
    </w:p>
    <w:p w14:paraId="12916893" w14:textId="0858A834" w:rsidR="000B49DA" w:rsidRPr="0071676E" w:rsidRDefault="000B49DA" w:rsidP="0063262B">
      <w:pPr>
        <w:pStyle w:val="Sectionindent2"/>
        <w:tabs>
          <w:tab w:val="clear" w:pos="634"/>
        </w:tabs>
        <w:spacing w:before="60"/>
        <w:ind w:left="540" w:firstLine="0"/>
        <w:rPr>
          <w:szCs w:val="24"/>
        </w:rPr>
      </w:pPr>
      <w:r w:rsidRPr="0071676E">
        <w:rPr>
          <w:szCs w:val="24"/>
        </w:rPr>
        <w:t>FLOOR AREA, GROSS – The sum of the areas of all floors of a building as measured from the exterior dimensions, but not including cellars, attics, porches, garages or areas occupied by heating and ventilating equipment.</w:t>
      </w:r>
    </w:p>
    <w:p w14:paraId="6F657B75" w14:textId="00F5D523" w:rsidR="000B49DA" w:rsidRPr="0071676E" w:rsidRDefault="000B49DA" w:rsidP="0063262B">
      <w:pPr>
        <w:pStyle w:val="Sectionindent2"/>
        <w:tabs>
          <w:tab w:val="clear" w:pos="634"/>
        </w:tabs>
        <w:spacing w:before="60"/>
        <w:ind w:left="540" w:firstLine="0"/>
        <w:rPr>
          <w:szCs w:val="24"/>
        </w:rPr>
      </w:pPr>
      <w:r w:rsidRPr="0071676E">
        <w:rPr>
          <w:szCs w:val="24"/>
        </w:rPr>
        <w:t>FOUNDATION, PERMANENT – A continuous perimeter foundation of masonry or concrete constructed in accordance with the Building Code of the Town of Durham.</w:t>
      </w:r>
    </w:p>
    <w:p w14:paraId="23CC796F" w14:textId="433DA252" w:rsidR="000B49DA" w:rsidRPr="0071676E" w:rsidRDefault="00100BF0" w:rsidP="0063262B">
      <w:pPr>
        <w:pStyle w:val="Sectionindent2"/>
        <w:tabs>
          <w:tab w:val="clear" w:pos="634"/>
        </w:tabs>
        <w:spacing w:before="60"/>
        <w:ind w:left="540" w:firstLine="0"/>
        <w:rPr>
          <w:szCs w:val="24"/>
        </w:rPr>
      </w:pPr>
      <w:r w:rsidRPr="0071676E">
        <w:rPr>
          <w:noProof/>
          <w:szCs w:val="24"/>
        </w:rPr>
        <w:drawing>
          <wp:anchor distT="0" distB="0" distL="114300" distR="114300" simplePos="0" relativeHeight="251659776" behindDoc="1" locked="0" layoutInCell="1" allowOverlap="1" wp14:anchorId="5B09BC0D" wp14:editId="3B8EA6C9">
            <wp:simplePos x="0" y="0"/>
            <wp:positionH relativeFrom="column">
              <wp:posOffset>4314825</wp:posOffset>
            </wp:positionH>
            <wp:positionV relativeFrom="paragraph">
              <wp:posOffset>445770</wp:posOffset>
            </wp:positionV>
            <wp:extent cx="2153285" cy="2000250"/>
            <wp:effectExtent l="0" t="0" r="0" b="0"/>
            <wp:wrapThrough wrapText="bothSides">
              <wp:wrapPolygon edited="0">
                <wp:start x="0" y="0"/>
                <wp:lineTo x="0" y="21394"/>
                <wp:lineTo x="21403" y="21394"/>
                <wp:lineTo x="21403"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328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49DA" w:rsidRPr="0071676E">
        <w:rPr>
          <w:szCs w:val="24"/>
        </w:rPr>
        <w:t xml:space="preserve">FRATERNITY/SORORITY – </w:t>
      </w:r>
      <w:r w:rsidRPr="0071676E">
        <w:rPr>
          <w:szCs w:val="24"/>
        </w:rPr>
        <w:t xml:space="preserve">An organization officially recognized as such by the University of New Hampshire.  </w:t>
      </w:r>
    </w:p>
    <w:p w14:paraId="765B6DCA" w14:textId="591D93A8" w:rsidR="000B49DA" w:rsidRPr="0071676E" w:rsidRDefault="000B49DA" w:rsidP="0063262B">
      <w:pPr>
        <w:pStyle w:val="Sectionindent2"/>
        <w:tabs>
          <w:tab w:val="clear" w:pos="634"/>
        </w:tabs>
        <w:spacing w:before="60"/>
        <w:ind w:left="540" w:firstLine="0"/>
        <w:rPr>
          <w:szCs w:val="24"/>
        </w:rPr>
      </w:pPr>
      <w:r w:rsidRPr="0071676E">
        <w:rPr>
          <w:szCs w:val="24"/>
        </w:rPr>
        <w:t>FRATERNITY/SORORITY HOUSE – A building used to provide lodging facilities for the exclusive use of the members of a fraternity or sorority.</w:t>
      </w:r>
    </w:p>
    <w:p w14:paraId="3F96082B" w14:textId="5947F18A" w:rsidR="008B4D0A" w:rsidRPr="0071676E" w:rsidRDefault="00ED7CEE" w:rsidP="0063262B">
      <w:pPr>
        <w:pStyle w:val="Sectionindent2"/>
        <w:tabs>
          <w:tab w:val="clear" w:pos="634"/>
        </w:tabs>
        <w:spacing w:before="60"/>
        <w:ind w:left="540" w:firstLine="0"/>
        <w:rPr>
          <w:bCs/>
          <w:szCs w:val="24"/>
        </w:rPr>
      </w:pPr>
      <w:r w:rsidRPr="0071676E">
        <w:rPr>
          <w:noProof/>
          <w:szCs w:val="24"/>
        </w:rPr>
        <w:drawing>
          <wp:anchor distT="0" distB="0" distL="114300" distR="114300" simplePos="0" relativeHeight="251657728" behindDoc="1" locked="0" layoutInCell="1" allowOverlap="1" wp14:anchorId="496E4B78" wp14:editId="17EB6483">
            <wp:simplePos x="0" y="0"/>
            <wp:positionH relativeFrom="column">
              <wp:posOffset>4311015</wp:posOffset>
            </wp:positionH>
            <wp:positionV relativeFrom="paragraph">
              <wp:posOffset>-479425</wp:posOffset>
            </wp:positionV>
            <wp:extent cx="1944370" cy="1798320"/>
            <wp:effectExtent l="0" t="0" r="0" b="0"/>
            <wp:wrapThrough wrapText="bothSides">
              <wp:wrapPolygon edited="0">
                <wp:start x="0" y="0"/>
                <wp:lineTo x="0" y="21280"/>
                <wp:lineTo x="21374" y="21280"/>
                <wp:lineTo x="21374"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437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D0A" w:rsidRPr="0071676E">
        <w:rPr>
          <w:bCs/>
          <w:szCs w:val="24"/>
        </w:rPr>
        <w:t>FRONT COURT – The portion of a lot in front of a house or the principal building demarcated by the front lot line, a line parallel to the front lot line running through the fully enclosed part of the building located closest to the front lot line, and sections of the two side lot lines that connect these two lines.</w:t>
      </w:r>
    </w:p>
    <w:p w14:paraId="79C42645" w14:textId="789F25EC" w:rsidR="000B49DA" w:rsidRPr="0071676E" w:rsidRDefault="000B49DA" w:rsidP="0063262B">
      <w:pPr>
        <w:pStyle w:val="Sectionindent2"/>
        <w:tabs>
          <w:tab w:val="clear" w:pos="634"/>
        </w:tabs>
        <w:spacing w:before="60"/>
        <w:ind w:left="540" w:firstLine="0"/>
        <w:rPr>
          <w:szCs w:val="24"/>
        </w:rPr>
      </w:pPr>
      <w:r w:rsidRPr="0071676E">
        <w:rPr>
          <w:szCs w:val="24"/>
        </w:rPr>
        <w:t xml:space="preserve">FRONTAGE – </w:t>
      </w:r>
      <w:r w:rsidRPr="0071676E">
        <w:rPr>
          <w:i/>
          <w:szCs w:val="24"/>
        </w:rPr>
        <w:t>See "</w:t>
      </w:r>
      <w:r w:rsidR="00100BF0" w:rsidRPr="0071676E">
        <w:rPr>
          <w:i/>
          <w:szCs w:val="24"/>
        </w:rPr>
        <w:t>Lot Frontage</w:t>
      </w:r>
      <w:r w:rsidRPr="0071676E">
        <w:rPr>
          <w:i/>
          <w:szCs w:val="24"/>
        </w:rPr>
        <w:t>."</w:t>
      </w:r>
    </w:p>
    <w:p w14:paraId="2D8045EB" w14:textId="79372F19" w:rsidR="000B49DA" w:rsidRPr="0071676E" w:rsidRDefault="000B49DA" w:rsidP="0063262B">
      <w:pPr>
        <w:pStyle w:val="Sectionindent2"/>
        <w:tabs>
          <w:tab w:val="clear" w:pos="634"/>
        </w:tabs>
        <w:spacing w:before="60"/>
        <w:ind w:left="540" w:firstLine="0"/>
        <w:rPr>
          <w:szCs w:val="24"/>
        </w:rPr>
      </w:pPr>
      <w:r w:rsidRPr="0071676E">
        <w:rPr>
          <w:szCs w:val="24"/>
        </w:rPr>
        <w:t>FUNERAL HOME – An establishment where the dead are prepared for burial or cremation and where wakes and funeral</w:t>
      </w:r>
      <w:r w:rsidR="00100BF0" w:rsidRPr="0071676E">
        <w:rPr>
          <w:szCs w:val="24"/>
        </w:rPr>
        <w:t xml:space="preserve"> services</w:t>
      </w:r>
      <w:r w:rsidRPr="0071676E">
        <w:rPr>
          <w:szCs w:val="24"/>
        </w:rPr>
        <w:t xml:space="preserve"> may be held.  A funeral home may include a chapel an</w:t>
      </w:r>
      <w:r w:rsidR="00100BF0" w:rsidRPr="0071676E">
        <w:rPr>
          <w:szCs w:val="24"/>
        </w:rPr>
        <w:t>d</w:t>
      </w:r>
      <w:r w:rsidRPr="0071676E">
        <w:rPr>
          <w:szCs w:val="24"/>
        </w:rPr>
        <w:t xml:space="preserve"> facilities for the storage of vehicles used in the business.</w:t>
      </w:r>
    </w:p>
    <w:p w14:paraId="54543874" w14:textId="719868D6" w:rsidR="002A035A" w:rsidRPr="0071676E" w:rsidRDefault="002A035A" w:rsidP="0063262B">
      <w:pPr>
        <w:pStyle w:val="Sectionindent2"/>
        <w:tabs>
          <w:tab w:val="clear" w:pos="634"/>
        </w:tabs>
        <w:spacing w:before="60"/>
        <w:ind w:left="540" w:firstLine="0"/>
        <w:rPr>
          <w:szCs w:val="24"/>
        </w:rPr>
      </w:pPr>
      <w:r w:rsidRPr="0071676E">
        <w:rPr>
          <w:szCs w:val="24"/>
        </w:rPr>
        <w:t xml:space="preserve">GAS STATION – </w:t>
      </w:r>
      <w:r w:rsidRPr="00B74C4F">
        <w:rPr>
          <w:i/>
          <w:iCs/>
          <w:szCs w:val="24"/>
        </w:rPr>
        <w:t xml:space="preserve">See </w:t>
      </w:r>
      <w:r w:rsidR="00B74C4F" w:rsidRPr="00B74C4F">
        <w:rPr>
          <w:i/>
          <w:iCs/>
          <w:szCs w:val="24"/>
        </w:rPr>
        <w:t>“</w:t>
      </w:r>
      <w:r w:rsidRPr="00B74C4F">
        <w:rPr>
          <w:i/>
          <w:iCs/>
          <w:szCs w:val="24"/>
        </w:rPr>
        <w:t>Motor Vehicle</w:t>
      </w:r>
      <w:r w:rsidR="00B74C4F" w:rsidRPr="00B74C4F">
        <w:rPr>
          <w:i/>
          <w:iCs/>
          <w:szCs w:val="24"/>
        </w:rPr>
        <w:t>”</w:t>
      </w:r>
      <w:r w:rsidRPr="00B74C4F">
        <w:rPr>
          <w:i/>
          <w:iCs/>
          <w:szCs w:val="24"/>
        </w:rPr>
        <w:t xml:space="preserve"> </w:t>
      </w:r>
      <w:r w:rsidR="00B74C4F" w:rsidRPr="00B74C4F">
        <w:rPr>
          <w:i/>
          <w:iCs/>
          <w:szCs w:val="24"/>
        </w:rPr>
        <w:t>definitions</w:t>
      </w:r>
      <w:r w:rsidRPr="00B74C4F">
        <w:rPr>
          <w:i/>
          <w:iCs/>
          <w:szCs w:val="24"/>
        </w:rPr>
        <w:t>.</w:t>
      </w:r>
    </w:p>
    <w:p w14:paraId="2D070909" w14:textId="58CA7134" w:rsidR="000B49DA" w:rsidRPr="0071676E" w:rsidRDefault="000B49DA" w:rsidP="0063262B">
      <w:pPr>
        <w:pStyle w:val="Sectionindent2"/>
        <w:tabs>
          <w:tab w:val="clear" w:pos="634"/>
        </w:tabs>
        <w:spacing w:before="60"/>
        <w:ind w:left="540" w:firstLine="0"/>
        <w:rPr>
          <w:szCs w:val="24"/>
        </w:rPr>
      </w:pPr>
      <w:r w:rsidRPr="0071676E">
        <w:rPr>
          <w:szCs w:val="24"/>
        </w:rPr>
        <w:t xml:space="preserve">GOLF COURSE – A tract of land laid out with at least </w:t>
      </w:r>
      <w:r w:rsidR="00757BB9" w:rsidRPr="0071676E">
        <w:rPr>
          <w:szCs w:val="24"/>
        </w:rPr>
        <w:t>9</w:t>
      </w:r>
      <w:r w:rsidRPr="0071676E">
        <w:rPr>
          <w:szCs w:val="24"/>
        </w:rPr>
        <w:t xml:space="preserve"> holes for playing the game of golf and improved with fairways, greens, landscaping, and/or hazards.  A golf course may include a club house that provides services to golfers and/or members including, but not limited to, the sale and repair of golf equipment and food and beverage service, and accessory buildings and structures necessary for the operation of the course.  </w:t>
      </w:r>
    </w:p>
    <w:p w14:paraId="3063D287" w14:textId="7E267BAE" w:rsidR="000B49DA" w:rsidRPr="0071676E" w:rsidRDefault="000B49DA" w:rsidP="0063262B">
      <w:pPr>
        <w:pStyle w:val="Sectionindent2"/>
        <w:tabs>
          <w:tab w:val="clear" w:pos="634"/>
        </w:tabs>
        <w:spacing w:before="60"/>
        <w:ind w:left="540" w:firstLine="0"/>
        <w:rPr>
          <w:szCs w:val="24"/>
        </w:rPr>
      </w:pPr>
      <w:r w:rsidRPr="0071676E">
        <w:rPr>
          <w:szCs w:val="24"/>
        </w:rPr>
        <w:t>GOVERNMENT</w:t>
      </w:r>
      <w:r w:rsidR="002A035A" w:rsidRPr="0071676E">
        <w:rPr>
          <w:szCs w:val="24"/>
        </w:rPr>
        <w:t>AL</w:t>
      </w:r>
      <w:r w:rsidRPr="0071676E">
        <w:rPr>
          <w:szCs w:val="24"/>
        </w:rPr>
        <w:t xml:space="preserve"> USE – The use or development of a parcel of land or building by a governmental body, agency, or organization or by a quasi-governmental agency or organization carrying out a recognized governmental function.</w:t>
      </w:r>
    </w:p>
    <w:p w14:paraId="009061CF" w14:textId="7CB66A64" w:rsidR="000B49DA" w:rsidRPr="0071676E" w:rsidRDefault="000B49DA" w:rsidP="00ED361A">
      <w:pPr>
        <w:pStyle w:val="Sectionindent2"/>
        <w:tabs>
          <w:tab w:val="clear" w:pos="634"/>
        </w:tabs>
        <w:spacing w:before="60"/>
        <w:ind w:left="540" w:firstLine="0"/>
        <w:rPr>
          <w:szCs w:val="24"/>
        </w:rPr>
      </w:pPr>
      <w:r w:rsidRPr="0071676E">
        <w:rPr>
          <w:szCs w:val="24"/>
        </w:rPr>
        <w:t>GROUNDWATER – All the water below the land surface in the zone of saturation or in rock fractures capable of yielding water to a well.</w:t>
      </w:r>
    </w:p>
    <w:p w14:paraId="3E04F0BB" w14:textId="77777777" w:rsidR="000B49DA" w:rsidRDefault="000B49DA" w:rsidP="00ED361A">
      <w:pPr>
        <w:pStyle w:val="Sectionindent1"/>
        <w:ind w:left="540"/>
        <w:rPr>
          <w:szCs w:val="24"/>
        </w:rPr>
      </w:pPr>
      <w:r w:rsidRPr="0071676E">
        <w:rPr>
          <w:szCs w:val="24"/>
        </w:rPr>
        <w:t>GROUNDWATER RECHARGE – The infiltration of precipitation through surface soil materials into groundwater. Recharge may also occur from surface waters, including lakes, streams and wetlands.</w:t>
      </w:r>
    </w:p>
    <w:p w14:paraId="7005E962" w14:textId="7D684947" w:rsidR="000B49DA" w:rsidRPr="0071676E" w:rsidRDefault="000B49DA" w:rsidP="00ED361A">
      <w:pPr>
        <w:pStyle w:val="Sectionindent2"/>
        <w:spacing w:before="60"/>
        <w:ind w:left="540" w:firstLine="0"/>
        <w:rPr>
          <w:szCs w:val="24"/>
        </w:rPr>
      </w:pPr>
      <w:r w:rsidRPr="0071676E">
        <w:rPr>
          <w:szCs w:val="24"/>
        </w:rPr>
        <w:lastRenderedPageBreak/>
        <w:t>HELIPORT – A facility used for landings and takeoffs by helicopters.</w:t>
      </w:r>
    </w:p>
    <w:p w14:paraId="5DD2DAD9" w14:textId="5F0CA40A" w:rsidR="002A035A" w:rsidRPr="0071676E" w:rsidRDefault="002A035A" w:rsidP="00ED361A">
      <w:pPr>
        <w:pStyle w:val="Sectionindent2"/>
        <w:spacing w:before="60"/>
        <w:ind w:left="540" w:firstLine="0"/>
        <w:rPr>
          <w:szCs w:val="24"/>
        </w:rPr>
      </w:pPr>
      <w:r w:rsidRPr="0071676E">
        <w:rPr>
          <w:szCs w:val="24"/>
        </w:rPr>
        <w:t xml:space="preserve">HIGH INTENSITY SOIL SURVEY – </w:t>
      </w:r>
      <w:r w:rsidRPr="00B74C4F">
        <w:rPr>
          <w:i/>
          <w:iCs/>
          <w:szCs w:val="24"/>
        </w:rPr>
        <w:t>See “Soil Survey, High Intensity.”</w:t>
      </w:r>
    </w:p>
    <w:p w14:paraId="2B918F4A" w14:textId="464BA53F" w:rsidR="002A035A" w:rsidRPr="0071676E" w:rsidRDefault="002A035A" w:rsidP="00ED361A">
      <w:pPr>
        <w:pStyle w:val="Sectionindent1"/>
        <w:ind w:left="540"/>
        <w:rPr>
          <w:szCs w:val="24"/>
        </w:rPr>
      </w:pPr>
      <w:r w:rsidRPr="0071676E">
        <w:rPr>
          <w:szCs w:val="24"/>
        </w:rPr>
        <w:t>HISTORIC OR SPECIAL-INTEREST TREE - A tree which has been found by the Tree Warden to be of notable interest because of its age, type, size or historic association.</w:t>
      </w:r>
    </w:p>
    <w:p w14:paraId="2336013C" w14:textId="65690BA6" w:rsidR="000B49DA" w:rsidRPr="0071676E" w:rsidRDefault="000B49DA" w:rsidP="00ED361A">
      <w:pPr>
        <w:pStyle w:val="Sectionindent2"/>
        <w:spacing w:before="60"/>
        <w:ind w:left="540" w:firstLine="0"/>
        <w:rPr>
          <w:szCs w:val="24"/>
        </w:rPr>
      </w:pPr>
      <w:r w:rsidRPr="0071676E">
        <w:rPr>
          <w:szCs w:val="24"/>
        </w:rPr>
        <w:t>HOME OCCUPATION – Any occupation, profession, activity or use which is clearly an incidental and secondary use of a residential dwelling unit and which does not alter the exterior of the property or affect the residential character of the neighborhood</w:t>
      </w:r>
      <w:r w:rsidR="002A035A" w:rsidRPr="0071676E">
        <w:rPr>
          <w:szCs w:val="24"/>
        </w:rPr>
        <w:t>.  It is further defined as follows:</w:t>
      </w:r>
    </w:p>
    <w:p w14:paraId="69DA2D4A" w14:textId="43643673" w:rsidR="000B49DA" w:rsidRPr="0071676E" w:rsidRDefault="000B49DA" w:rsidP="00943D92">
      <w:pPr>
        <w:pStyle w:val="Outlinenumber"/>
        <w:spacing w:before="60"/>
        <w:ind w:hanging="396"/>
        <w:rPr>
          <w:szCs w:val="24"/>
        </w:rPr>
      </w:pPr>
      <w:r w:rsidRPr="0071676E">
        <w:rPr>
          <w:szCs w:val="24"/>
        </w:rPr>
        <w:t>1.</w:t>
      </w:r>
      <w:r w:rsidRPr="0071676E">
        <w:rPr>
          <w:szCs w:val="24"/>
        </w:rPr>
        <w:tab/>
        <w:t>HOME OCCUPATION</w:t>
      </w:r>
      <w:r w:rsidR="003D21B6" w:rsidRPr="0071676E">
        <w:rPr>
          <w:szCs w:val="24"/>
        </w:rPr>
        <w:t>-1</w:t>
      </w:r>
      <w:r w:rsidRPr="0071676E">
        <w:rPr>
          <w:szCs w:val="24"/>
        </w:rPr>
        <w:t xml:space="preserve"> – A home occupation </w:t>
      </w:r>
      <w:r w:rsidR="002A035A" w:rsidRPr="0071676E">
        <w:rPr>
          <w:szCs w:val="24"/>
        </w:rPr>
        <w:t xml:space="preserve">with </w:t>
      </w:r>
      <w:r w:rsidRPr="0071676E">
        <w:rPr>
          <w:szCs w:val="24"/>
        </w:rPr>
        <w:t xml:space="preserve">the following </w:t>
      </w:r>
      <w:r w:rsidR="002A035A" w:rsidRPr="0071676E">
        <w:rPr>
          <w:szCs w:val="24"/>
        </w:rPr>
        <w:t>characteristics</w:t>
      </w:r>
      <w:r w:rsidRPr="0071676E">
        <w:rPr>
          <w:szCs w:val="24"/>
        </w:rPr>
        <w:t>:</w:t>
      </w:r>
    </w:p>
    <w:p w14:paraId="72086F8F" w14:textId="2FE365E1" w:rsidR="000B49DA" w:rsidRPr="0071676E" w:rsidRDefault="000B49DA" w:rsidP="00943D92">
      <w:pPr>
        <w:pStyle w:val="Outlinesmallletter"/>
        <w:spacing w:before="60"/>
        <w:ind w:hanging="176"/>
        <w:rPr>
          <w:szCs w:val="24"/>
        </w:rPr>
      </w:pPr>
      <w:r w:rsidRPr="0071676E">
        <w:rPr>
          <w:szCs w:val="24"/>
        </w:rPr>
        <w:t>a.</w:t>
      </w:r>
      <w:r w:rsidRPr="0071676E">
        <w:rPr>
          <w:szCs w:val="24"/>
        </w:rPr>
        <w:tab/>
      </w:r>
      <w:r w:rsidR="00943D92">
        <w:rPr>
          <w:szCs w:val="24"/>
        </w:rPr>
        <w:tab/>
      </w:r>
      <w:r w:rsidR="00943D92">
        <w:rPr>
          <w:szCs w:val="24"/>
        </w:rPr>
        <w:tab/>
      </w:r>
      <w:r w:rsidRPr="0071676E">
        <w:rPr>
          <w:szCs w:val="24"/>
        </w:rPr>
        <w:t>It occupies no more than 500</w:t>
      </w:r>
      <w:r w:rsidR="00160A02" w:rsidRPr="0071676E">
        <w:rPr>
          <w:szCs w:val="24"/>
        </w:rPr>
        <w:t xml:space="preserve"> </w:t>
      </w:r>
      <w:r w:rsidRPr="0071676E">
        <w:rPr>
          <w:szCs w:val="24"/>
        </w:rPr>
        <w:t>square feet of floor area.</w:t>
      </w:r>
    </w:p>
    <w:p w14:paraId="48ACAE92" w14:textId="36BFCA76" w:rsidR="000B49DA" w:rsidRPr="0071676E" w:rsidRDefault="000B49DA" w:rsidP="00943D92">
      <w:pPr>
        <w:pStyle w:val="Outlinesmallletter"/>
        <w:spacing w:before="60"/>
        <w:ind w:left="1440" w:hanging="450"/>
        <w:rPr>
          <w:szCs w:val="24"/>
        </w:rPr>
      </w:pPr>
      <w:r w:rsidRPr="0071676E">
        <w:rPr>
          <w:szCs w:val="24"/>
        </w:rPr>
        <w:t>b.</w:t>
      </w:r>
      <w:r w:rsidRPr="0071676E">
        <w:rPr>
          <w:szCs w:val="24"/>
        </w:rPr>
        <w:tab/>
      </w:r>
      <w:r w:rsidR="00943D92">
        <w:rPr>
          <w:szCs w:val="24"/>
        </w:rPr>
        <w:tab/>
      </w:r>
      <w:r w:rsidRPr="0071676E">
        <w:rPr>
          <w:szCs w:val="24"/>
        </w:rPr>
        <w:t>The principal operator resides on the premises, has not more than 1 other person employed on-site and does not sell on-site any manufactured</w:t>
      </w:r>
      <w:r w:rsidRPr="0071676E">
        <w:rPr>
          <w:color w:val="FF0000"/>
          <w:szCs w:val="24"/>
        </w:rPr>
        <w:t xml:space="preserve"> </w:t>
      </w:r>
      <w:r w:rsidRPr="0071676E">
        <w:rPr>
          <w:szCs w:val="24"/>
        </w:rPr>
        <w:t>products prepared by others</w:t>
      </w:r>
      <w:r w:rsidR="002A035A" w:rsidRPr="0071676E">
        <w:rPr>
          <w:szCs w:val="24"/>
        </w:rPr>
        <w:t xml:space="preserve"> except for any products that are incidental to the service being provided on site.  </w:t>
      </w:r>
      <w:r w:rsidRPr="0071676E">
        <w:rPr>
          <w:szCs w:val="24"/>
        </w:rPr>
        <w:t>Services provided electronically and off-site employees who interact electronically with the home occupation are not limited.</w:t>
      </w:r>
    </w:p>
    <w:p w14:paraId="23B1E6FD" w14:textId="56F0F04F" w:rsidR="000B49DA" w:rsidRPr="0071676E" w:rsidRDefault="000B49DA" w:rsidP="00943D92">
      <w:pPr>
        <w:pStyle w:val="Outlinesmallletter"/>
        <w:spacing w:before="60"/>
        <w:ind w:left="1440" w:hanging="450"/>
        <w:rPr>
          <w:szCs w:val="24"/>
        </w:rPr>
      </w:pPr>
      <w:r w:rsidRPr="0071676E">
        <w:rPr>
          <w:szCs w:val="24"/>
        </w:rPr>
        <w:t>c.</w:t>
      </w:r>
      <w:r w:rsidR="00943D92">
        <w:rPr>
          <w:szCs w:val="24"/>
        </w:rPr>
        <w:tab/>
      </w:r>
      <w:r w:rsidR="00943D92">
        <w:rPr>
          <w:szCs w:val="24"/>
        </w:rPr>
        <w:tab/>
      </w:r>
      <w:r w:rsidRPr="0071676E">
        <w:rPr>
          <w:szCs w:val="24"/>
        </w:rPr>
        <w:t>The activity is completely enclosed in a primary or accessory structure.  There is no indication of such occupation visible on the exterior of the building or on the lot, except permitted signs.</w:t>
      </w:r>
    </w:p>
    <w:p w14:paraId="7AF74A7A" w14:textId="4457EC45" w:rsidR="000B49DA" w:rsidRPr="0071676E" w:rsidRDefault="000B49DA" w:rsidP="00943D92">
      <w:pPr>
        <w:pStyle w:val="Outlinesmallletter"/>
        <w:spacing w:before="60"/>
        <w:ind w:left="1440" w:hanging="450"/>
        <w:rPr>
          <w:szCs w:val="24"/>
        </w:rPr>
      </w:pPr>
      <w:r w:rsidRPr="0071676E">
        <w:rPr>
          <w:szCs w:val="24"/>
        </w:rPr>
        <w:t>d.</w:t>
      </w:r>
      <w:r w:rsidRPr="0071676E">
        <w:rPr>
          <w:szCs w:val="24"/>
        </w:rPr>
        <w:tab/>
      </w:r>
      <w:r w:rsidR="00943D92">
        <w:rPr>
          <w:szCs w:val="24"/>
        </w:rPr>
        <w:tab/>
      </w:r>
      <w:r w:rsidRPr="0071676E">
        <w:rPr>
          <w:szCs w:val="24"/>
        </w:rPr>
        <w:t>The activity does not produce noise, odor, traffic or other nuisances perceptible at the lot line at a higher level than is usual in a residential neighborhood.</w:t>
      </w:r>
    </w:p>
    <w:p w14:paraId="7BF130F7" w14:textId="08094897" w:rsidR="000B49DA" w:rsidRPr="0071676E" w:rsidRDefault="000B49DA" w:rsidP="00943D92">
      <w:pPr>
        <w:pStyle w:val="Outlinenumber"/>
        <w:spacing w:before="60"/>
        <w:ind w:hanging="396"/>
        <w:rPr>
          <w:szCs w:val="24"/>
        </w:rPr>
      </w:pPr>
      <w:r w:rsidRPr="0071676E">
        <w:rPr>
          <w:szCs w:val="24"/>
        </w:rPr>
        <w:t>2.</w:t>
      </w:r>
      <w:r w:rsidRPr="0071676E">
        <w:rPr>
          <w:szCs w:val="24"/>
        </w:rPr>
        <w:tab/>
        <w:t>HOME OCCUPATION</w:t>
      </w:r>
      <w:r w:rsidR="003D21B6" w:rsidRPr="0071676E">
        <w:rPr>
          <w:szCs w:val="24"/>
        </w:rPr>
        <w:t>-2</w:t>
      </w:r>
      <w:r w:rsidRPr="0071676E">
        <w:rPr>
          <w:szCs w:val="24"/>
        </w:rPr>
        <w:t xml:space="preserve"> – A home occupation </w:t>
      </w:r>
      <w:r w:rsidR="002A035A" w:rsidRPr="0071676E">
        <w:rPr>
          <w:szCs w:val="24"/>
        </w:rPr>
        <w:t>with</w:t>
      </w:r>
      <w:r w:rsidRPr="0071676E">
        <w:rPr>
          <w:szCs w:val="24"/>
        </w:rPr>
        <w:t xml:space="preserve"> the following </w:t>
      </w:r>
      <w:r w:rsidR="002A035A" w:rsidRPr="0071676E">
        <w:rPr>
          <w:szCs w:val="24"/>
        </w:rPr>
        <w:t>characteristics</w:t>
      </w:r>
      <w:r w:rsidRPr="0071676E">
        <w:rPr>
          <w:szCs w:val="24"/>
        </w:rPr>
        <w:t>:</w:t>
      </w:r>
    </w:p>
    <w:p w14:paraId="6EF05D4D" w14:textId="260D88A7" w:rsidR="000B49DA" w:rsidRPr="0071676E" w:rsidRDefault="000B49DA" w:rsidP="00943D92">
      <w:pPr>
        <w:pStyle w:val="Outlinesmallletter"/>
        <w:spacing w:before="60"/>
        <w:ind w:left="1440" w:hanging="450"/>
        <w:rPr>
          <w:szCs w:val="24"/>
        </w:rPr>
      </w:pPr>
      <w:r w:rsidRPr="0071676E">
        <w:rPr>
          <w:szCs w:val="24"/>
        </w:rPr>
        <w:t>a.</w:t>
      </w:r>
      <w:r w:rsidRPr="0071676E">
        <w:rPr>
          <w:szCs w:val="24"/>
        </w:rPr>
        <w:tab/>
      </w:r>
      <w:r w:rsidR="00943D92">
        <w:rPr>
          <w:szCs w:val="24"/>
        </w:rPr>
        <w:tab/>
      </w:r>
      <w:r w:rsidRPr="0071676E">
        <w:rPr>
          <w:szCs w:val="24"/>
        </w:rPr>
        <w:t>It occupies no more than 1,000 square feet of floor area, with the exception of existing farm structures, which may utilize 100 percent of the floor area.</w:t>
      </w:r>
    </w:p>
    <w:p w14:paraId="163850A1" w14:textId="309D04D1" w:rsidR="000B49DA" w:rsidRPr="0071676E" w:rsidRDefault="000B49DA" w:rsidP="00943D92">
      <w:pPr>
        <w:pStyle w:val="Outlinesmallletter"/>
        <w:spacing w:before="60"/>
        <w:ind w:left="1440" w:hanging="450"/>
        <w:rPr>
          <w:szCs w:val="24"/>
        </w:rPr>
      </w:pPr>
      <w:r w:rsidRPr="0071676E">
        <w:rPr>
          <w:szCs w:val="24"/>
        </w:rPr>
        <w:t>b.</w:t>
      </w:r>
      <w:r w:rsidRPr="0071676E">
        <w:rPr>
          <w:szCs w:val="24"/>
        </w:rPr>
        <w:tab/>
      </w:r>
      <w:r w:rsidR="00943D92">
        <w:rPr>
          <w:szCs w:val="24"/>
        </w:rPr>
        <w:tab/>
      </w:r>
      <w:r w:rsidRPr="0071676E">
        <w:rPr>
          <w:szCs w:val="24"/>
        </w:rPr>
        <w:t>The principal operator resides on the premises, has not more than 3 other persons employed on-site and does not sell on-site any manufactured</w:t>
      </w:r>
      <w:r w:rsidRPr="0071676E">
        <w:rPr>
          <w:color w:val="FF0000"/>
          <w:szCs w:val="24"/>
        </w:rPr>
        <w:t xml:space="preserve"> </w:t>
      </w:r>
      <w:r w:rsidRPr="0071676E">
        <w:rPr>
          <w:szCs w:val="24"/>
        </w:rPr>
        <w:t>products prepared by others</w:t>
      </w:r>
      <w:r w:rsidR="002A035A" w:rsidRPr="0071676E">
        <w:rPr>
          <w:szCs w:val="24"/>
        </w:rPr>
        <w:t xml:space="preserve"> except for any products that are incidental to the service being provided on site.  </w:t>
      </w:r>
      <w:r w:rsidRPr="0071676E">
        <w:rPr>
          <w:szCs w:val="24"/>
        </w:rPr>
        <w:t>Services provided electronically and off-site employees who interact electronically with the home occupation are not limited.</w:t>
      </w:r>
    </w:p>
    <w:p w14:paraId="0979FB7F" w14:textId="081E9C61" w:rsidR="000B49DA" w:rsidRPr="0071676E" w:rsidRDefault="000B49DA" w:rsidP="00943D92">
      <w:pPr>
        <w:pStyle w:val="Outlinesmallletter"/>
        <w:spacing w:before="60"/>
        <w:ind w:left="1440" w:hanging="450"/>
        <w:rPr>
          <w:szCs w:val="24"/>
        </w:rPr>
      </w:pPr>
      <w:r w:rsidRPr="0071676E">
        <w:rPr>
          <w:szCs w:val="24"/>
        </w:rPr>
        <w:t>c.</w:t>
      </w:r>
      <w:r w:rsidRPr="0071676E">
        <w:rPr>
          <w:szCs w:val="24"/>
        </w:rPr>
        <w:tab/>
      </w:r>
      <w:r w:rsidR="00943D92">
        <w:rPr>
          <w:szCs w:val="24"/>
        </w:rPr>
        <w:tab/>
      </w:r>
      <w:r w:rsidRPr="0071676E">
        <w:rPr>
          <w:szCs w:val="24"/>
        </w:rPr>
        <w:t xml:space="preserve">The activity, except for outdoor storage, is completely enclosed in a primary or accessory structure.  Outdoor storage of materials or equipment </w:t>
      </w:r>
      <w:r w:rsidR="002A035A" w:rsidRPr="0071676E">
        <w:rPr>
          <w:szCs w:val="24"/>
        </w:rPr>
        <w:t>is</w:t>
      </w:r>
      <w:r w:rsidRPr="0071676E">
        <w:rPr>
          <w:szCs w:val="24"/>
        </w:rPr>
        <w:t xml:space="preserve"> located </w:t>
      </w:r>
      <w:r w:rsidR="002A035A" w:rsidRPr="0071676E">
        <w:rPr>
          <w:szCs w:val="24"/>
        </w:rPr>
        <w:t>outside of</w:t>
      </w:r>
      <w:r w:rsidRPr="0071676E">
        <w:rPr>
          <w:szCs w:val="24"/>
        </w:rPr>
        <w:t xml:space="preserve"> any required setback or yard area and shall be at least 10 feet from any lot line and so screened as not to be visible from any public way or shoreline or public park.</w:t>
      </w:r>
    </w:p>
    <w:p w14:paraId="27B1E3CC" w14:textId="146F531E" w:rsidR="000B49DA" w:rsidRPr="0071676E" w:rsidRDefault="000B49DA" w:rsidP="00943D92">
      <w:pPr>
        <w:pStyle w:val="Outlinesmallletter"/>
        <w:spacing w:before="60"/>
        <w:ind w:left="1440" w:hanging="450"/>
        <w:rPr>
          <w:szCs w:val="24"/>
        </w:rPr>
      </w:pPr>
      <w:r w:rsidRPr="0071676E">
        <w:rPr>
          <w:szCs w:val="24"/>
        </w:rPr>
        <w:t>d.</w:t>
      </w:r>
      <w:r w:rsidRPr="0071676E">
        <w:rPr>
          <w:szCs w:val="24"/>
        </w:rPr>
        <w:tab/>
      </w:r>
      <w:r w:rsidR="00943D92">
        <w:rPr>
          <w:szCs w:val="24"/>
        </w:rPr>
        <w:tab/>
      </w:r>
      <w:r w:rsidRPr="0071676E">
        <w:rPr>
          <w:szCs w:val="24"/>
        </w:rPr>
        <w:t>The activity does not produce noise, odor, traffic or other nuisances perceptible at the lot line at a higher level than is usual in a residential neighborhood.</w:t>
      </w:r>
    </w:p>
    <w:p w14:paraId="6E7CC679" w14:textId="2689A8A5" w:rsidR="000B49DA" w:rsidRPr="0071676E" w:rsidRDefault="000B49DA" w:rsidP="00943D92">
      <w:pPr>
        <w:pStyle w:val="Sectionindent2"/>
        <w:tabs>
          <w:tab w:val="clear" w:pos="634"/>
        </w:tabs>
        <w:spacing w:before="60"/>
        <w:ind w:left="540" w:firstLine="0"/>
        <w:rPr>
          <w:szCs w:val="24"/>
        </w:rPr>
      </w:pPr>
      <w:r w:rsidRPr="0071676E">
        <w:rPr>
          <w:szCs w:val="24"/>
        </w:rPr>
        <w:t>HOSPITAL – An institution providing health services, primarily for inpatients, and medical or surgical care of the sick or injured, including as an integral part of the institution such related facilities as laboratories, outpatient departments, training facilities, central service facilities and staff offices.</w:t>
      </w:r>
    </w:p>
    <w:p w14:paraId="609BD3ED" w14:textId="793742B2" w:rsidR="000B49DA" w:rsidRPr="0071676E" w:rsidRDefault="000B49DA" w:rsidP="00943D92">
      <w:pPr>
        <w:pStyle w:val="Sectionindent2"/>
        <w:tabs>
          <w:tab w:val="clear" w:pos="634"/>
        </w:tabs>
        <w:spacing w:before="60"/>
        <w:ind w:left="540" w:firstLine="0"/>
        <w:rPr>
          <w:szCs w:val="24"/>
        </w:rPr>
      </w:pPr>
      <w:r w:rsidRPr="0071676E">
        <w:rPr>
          <w:szCs w:val="24"/>
        </w:rPr>
        <w:lastRenderedPageBreak/>
        <w:t xml:space="preserve">HOTEL – </w:t>
      </w:r>
      <w:r w:rsidR="002A035A" w:rsidRPr="0071676E">
        <w:rPr>
          <w:szCs w:val="24"/>
        </w:rPr>
        <w:t xml:space="preserve">A commercial operation offering multiple </w:t>
      </w:r>
      <w:r w:rsidR="0070032A" w:rsidRPr="0071676E">
        <w:rPr>
          <w:szCs w:val="24"/>
        </w:rPr>
        <w:t>sleeping rooms or suites, each with a private bathroom,</w:t>
      </w:r>
      <w:r w:rsidR="0070032A" w:rsidRPr="0071676E">
        <w:rPr>
          <w:color w:val="0070C0"/>
          <w:szCs w:val="24"/>
        </w:rPr>
        <w:t xml:space="preserve"> </w:t>
      </w:r>
      <w:r w:rsidR="0070032A" w:rsidRPr="0071676E">
        <w:rPr>
          <w:szCs w:val="24"/>
        </w:rPr>
        <w:t xml:space="preserve">for the purpose of providing overnight lodging facilities to the general public for stays of less than </w:t>
      </w:r>
      <w:r w:rsidR="002A035A" w:rsidRPr="0071676E">
        <w:rPr>
          <w:szCs w:val="24"/>
        </w:rPr>
        <w:t>30</w:t>
      </w:r>
      <w:r w:rsidR="0070032A" w:rsidRPr="0071676E">
        <w:rPr>
          <w:szCs w:val="24"/>
        </w:rPr>
        <w:t xml:space="preserve"> consecutive days</w:t>
      </w:r>
      <w:r w:rsidR="0070032A" w:rsidRPr="0071676E">
        <w:rPr>
          <w:color w:val="FF0000"/>
          <w:szCs w:val="24"/>
        </w:rPr>
        <w:t xml:space="preserve"> </w:t>
      </w:r>
      <w:r w:rsidR="0070032A" w:rsidRPr="0071676E">
        <w:rPr>
          <w:szCs w:val="24"/>
        </w:rPr>
        <w:t xml:space="preserve">and usually providing on-site dining facilities, recreational services, function rooms, housekeeping, laundry and related services.  Access to guest rooms is provided through interior corridors.  </w:t>
      </w:r>
      <w:r w:rsidR="0070032A" w:rsidRPr="0071676E">
        <w:rPr>
          <w:i/>
          <w:szCs w:val="24"/>
        </w:rPr>
        <w:t>See Article XX</w:t>
      </w:r>
      <w:r w:rsidR="00B74C4F">
        <w:rPr>
          <w:i/>
          <w:szCs w:val="24"/>
        </w:rPr>
        <w:t>.</w:t>
      </w:r>
    </w:p>
    <w:p w14:paraId="551E1605" w14:textId="5A9F03B3" w:rsidR="000B49DA" w:rsidRPr="0071676E" w:rsidRDefault="000B49DA" w:rsidP="00943D92">
      <w:pPr>
        <w:tabs>
          <w:tab w:val="left" w:pos="-1440"/>
          <w:tab w:val="left" w:pos="-720"/>
          <w:tab w:val="left" w:pos="0"/>
          <w:tab w:val="left" w:pos="1632"/>
          <w:tab w:val="left" w:pos="2142"/>
          <w:tab w:val="left" w:pos="3162"/>
          <w:tab w:val="left" w:pos="3672"/>
          <w:tab w:val="left" w:pos="4284"/>
          <w:tab w:val="left" w:pos="4998"/>
          <w:tab w:val="left" w:pos="5712"/>
          <w:tab w:val="left" w:pos="6426"/>
          <w:tab w:val="left" w:pos="7140"/>
          <w:tab w:val="left" w:pos="7854"/>
          <w:tab w:val="left" w:pos="7920"/>
        </w:tabs>
        <w:suppressAutoHyphens/>
        <w:spacing w:before="60" w:after="60"/>
        <w:ind w:left="540"/>
        <w:jc w:val="both"/>
        <w:rPr>
          <w:spacing w:val="-3"/>
          <w:sz w:val="24"/>
          <w:szCs w:val="24"/>
        </w:rPr>
      </w:pPr>
      <w:r w:rsidRPr="0071676E">
        <w:rPr>
          <w:sz w:val="24"/>
          <w:szCs w:val="24"/>
        </w:rPr>
        <w:t>HYDROGEOLOGIST, QUALIFIED – Any person certified in New Hampshire as a License</w:t>
      </w:r>
      <w:r w:rsidR="003D21B6" w:rsidRPr="0071676E">
        <w:rPr>
          <w:sz w:val="24"/>
          <w:szCs w:val="24"/>
        </w:rPr>
        <w:t>d</w:t>
      </w:r>
      <w:r w:rsidRPr="0071676E">
        <w:rPr>
          <w:sz w:val="24"/>
          <w:szCs w:val="24"/>
        </w:rPr>
        <w:t xml:space="preserve"> Profe</w:t>
      </w:r>
      <w:r w:rsidR="00CE26B8" w:rsidRPr="0071676E">
        <w:rPr>
          <w:sz w:val="24"/>
          <w:szCs w:val="24"/>
        </w:rPr>
        <w:t xml:space="preserve">ssional Geologist pursuant to </w:t>
      </w:r>
      <w:r w:rsidRPr="0071676E">
        <w:rPr>
          <w:sz w:val="24"/>
          <w:szCs w:val="24"/>
        </w:rPr>
        <w:t>RSA 310-A:125.  The Planning Board, at its discretion, may accept as a Qualified Hydrogeologist any person possessing similar credentials from any other state.</w:t>
      </w:r>
    </w:p>
    <w:p w14:paraId="7E3F9F5F" w14:textId="5C3B9F97" w:rsidR="000B49DA" w:rsidRPr="0071676E" w:rsidRDefault="000B49DA" w:rsidP="00943D92">
      <w:pPr>
        <w:pStyle w:val="Sectionindent2"/>
        <w:tabs>
          <w:tab w:val="clear" w:pos="634"/>
        </w:tabs>
        <w:spacing w:before="60"/>
        <w:ind w:left="540" w:firstLine="0"/>
        <w:rPr>
          <w:szCs w:val="24"/>
        </w:rPr>
      </w:pPr>
      <w:r w:rsidRPr="0071676E">
        <w:rPr>
          <w:szCs w:val="24"/>
        </w:rPr>
        <w:t>IMPERVIOUS SURFACE – A material with low permeability that impedes the natural infiltration of moisture into the ground so that the majority of the precipitation that falls on the surface runs off or is not absorbed into the ground.  Common impervious surfaces include, but are not limited to, roofs, concrete or bituminous paving</w:t>
      </w:r>
      <w:r w:rsidR="003D21B6" w:rsidRPr="0071676E">
        <w:rPr>
          <w:szCs w:val="24"/>
        </w:rPr>
        <w:t>,</w:t>
      </w:r>
      <w:r w:rsidRPr="0071676E">
        <w:rPr>
          <w:szCs w:val="24"/>
        </w:rPr>
        <w:t xml:space="preserve"> sidewalks, patios, driveways, roads, parking spaces or lots, and storage areas</w:t>
      </w:r>
      <w:r w:rsidR="002A035A" w:rsidRPr="0071676E">
        <w:rPr>
          <w:szCs w:val="24"/>
        </w:rPr>
        <w:t xml:space="preserve">; </w:t>
      </w:r>
      <w:r w:rsidRPr="0071676E">
        <w:rPr>
          <w:szCs w:val="24"/>
        </w:rPr>
        <w:t>compacted gravel including drives and parking areas</w:t>
      </w:r>
      <w:r w:rsidR="002A035A" w:rsidRPr="0071676E">
        <w:rPr>
          <w:szCs w:val="24"/>
        </w:rPr>
        <w:t>;</w:t>
      </w:r>
      <w:r w:rsidRPr="0071676E">
        <w:rPr>
          <w:szCs w:val="24"/>
        </w:rPr>
        <w:t xml:space="preserve"> </w:t>
      </w:r>
      <w:r w:rsidR="002A035A" w:rsidRPr="0071676E">
        <w:rPr>
          <w:szCs w:val="24"/>
        </w:rPr>
        <w:t>and</w:t>
      </w:r>
      <w:r w:rsidRPr="0071676E">
        <w:rPr>
          <w:szCs w:val="24"/>
        </w:rPr>
        <w:t xml:space="preserve"> compacted earthen materials, stone, concrete or composite pavers, wood, and swimming pools.</w:t>
      </w:r>
    </w:p>
    <w:p w14:paraId="69D1EC61" w14:textId="5D20BAAE" w:rsidR="000B49DA" w:rsidRPr="0071676E" w:rsidRDefault="000B49DA" w:rsidP="00943D92">
      <w:pPr>
        <w:pStyle w:val="Sectionindent2"/>
        <w:tabs>
          <w:tab w:val="clear" w:pos="634"/>
        </w:tabs>
        <w:spacing w:before="60"/>
        <w:ind w:left="540" w:firstLine="0"/>
        <w:rPr>
          <w:szCs w:val="24"/>
        </w:rPr>
      </w:pPr>
      <w:r w:rsidRPr="0071676E">
        <w:rPr>
          <w:szCs w:val="24"/>
        </w:rPr>
        <w:t xml:space="preserve">IMPERVIOUS SURFACE AREA – The total area of a site or parcel that is covered by impervious surfaces.  The area covered by a deck or similar structure </w:t>
      </w:r>
      <w:r w:rsidR="002A035A" w:rsidRPr="0071676E">
        <w:rPr>
          <w:szCs w:val="24"/>
        </w:rPr>
        <w:t>is</w:t>
      </w:r>
      <w:r w:rsidRPr="0071676E">
        <w:rPr>
          <w:szCs w:val="24"/>
        </w:rPr>
        <w:t xml:space="preserve"> included in the impervious surface area unless the surface of the deck or structure provides for precipitation to pass through it and reach the ground in a dispersed pattern and the material under the deck or structure is not an impervious surface.</w:t>
      </w:r>
    </w:p>
    <w:p w14:paraId="35664298" w14:textId="4EE8F5EF" w:rsidR="000B49DA" w:rsidRPr="0071676E" w:rsidRDefault="000B49DA" w:rsidP="00943D92">
      <w:pPr>
        <w:pStyle w:val="Sectionindent2"/>
        <w:tabs>
          <w:tab w:val="clear" w:pos="634"/>
        </w:tabs>
        <w:spacing w:before="60"/>
        <w:ind w:left="540" w:firstLine="0"/>
        <w:rPr>
          <w:szCs w:val="24"/>
        </w:rPr>
      </w:pPr>
      <w:r w:rsidRPr="0071676E">
        <w:rPr>
          <w:szCs w:val="24"/>
        </w:rPr>
        <w:t>IMPERVIOUS SURFACE RATIO – The impervious surface area of a site or parcel divided by the total area of the site or parcel expressed as a percentage.</w:t>
      </w:r>
    </w:p>
    <w:p w14:paraId="41A72CC1" w14:textId="74A52A3A" w:rsidR="002A035A" w:rsidRPr="0071676E" w:rsidRDefault="000B49DA" w:rsidP="00943D92">
      <w:pPr>
        <w:pStyle w:val="Sectionindent2"/>
        <w:tabs>
          <w:tab w:val="clear" w:pos="634"/>
        </w:tabs>
        <w:spacing w:before="60"/>
        <w:ind w:left="540" w:firstLine="0"/>
        <w:rPr>
          <w:strike/>
          <w:szCs w:val="24"/>
        </w:rPr>
      </w:pPr>
      <w:r w:rsidRPr="0071676E">
        <w:rPr>
          <w:szCs w:val="24"/>
        </w:rPr>
        <w:t xml:space="preserve">INN – </w:t>
      </w:r>
      <w:r w:rsidR="002A035A" w:rsidRPr="0071676E">
        <w:rPr>
          <w:szCs w:val="24"/>
        </w:rPr>
        <w:t>A commercial operation within an owner-occupied</w:t>
      </w:r>
      <w:r w:rsidR="002A035A" w:rsidRPr="0071676E">
        <w:rPr>
          <w:strike/>
          <w:szCs w:val="24"/>
        </w:rPr>
        <w:t xml:space="preserve"> </w:t>
      </w:r>
      <w:r w:rsidR="002A035A" w:rsidRPr="0071676E">
        <w:rPr>
          <w:szCs w:val="24"/>
        </w:rPr>
        <w:t xml:space="preserve">property containing, in addition to living accommodations for the owner and their family, </w:t>
      </w:r>
      <w:r w:rsidR="003C0059" w:rsidRPr="0071676E">
        <w:rPr>
          <w:szCs w:val="24"/>
        </w:rPr>
        <w:t>4</w:t>
      </w:r>
      <w:r w:rsidR="002A035A" w:rsidRPr="0071676E">
        <w:rPr>
          <w:szCs w:val="24"/>
        </w:rPr>
        <w:t xml:space="preserve"> to </w:t>
      </w:r>
      <w:r w:rsidR="003C0059" w:rsidRPr="0071676E">
        <w:rPr>
          <w:szCs w:val="24"/>
        </w:rPr>
        <w:t>6</w:t>
      </w:r>
      <w:r w:rsidR="002A035A" w:rsidRPr="0071676E">
        <w:rPr>
          <w:szCs w:val="24"/>
        </w:rPr>
        <w:t xml:space="preserve"> guest rooms, without cooking facilities, for the purpose of providing lodging.</w:t>
      </w:r>
    </w:p>
    <w:p w14:paraId="6A40C7C0" w14:textId="01906890" w:rsidR="000B49DA" w:rsidRPr="0071676E" w:rsidRDefault="000B49DA" w:rsidP="00943D92">
      <w:pPr>
        <w:pStyle w:val="Sectionindent2"/>
        <w:tabs>
          <w:tab w:val="clear" w:pos="634"/>
        </w:tabs>
        <w:spacing w:before="60"/>
        <w:ind w:left="540" w:firstLine="0"/>
        <w:rPr>
          <w:szCs w:val="24"/>
        </w:rPr>
      </w:pPr>
      <w:r w:rsidRPr="0071676E">
        <w:rPr>
          <w:szCs w:val="24"/>
        </w:rPr>
        <w:t xml:space="preserve">JUNKYARD – An area of land used for the </w:t>
      </w:r>
      <w:r w:rsidR="003D21B6" w:rsidRPr="0071676E">
        <w:rPr>
          <w:szCs w:val="24"/>
        </w:rPr>
        <w:t xml:space="preserve">exterior storage (i.e., not contained within a completely enclosed </w:t>
      </w:r>
      <w:r w:rsidR="002A035A" w:rsidRPr="0071676E">
        <w:rPr>
          <w:szCs w:val="24"/>
        </w:rPr>
        <w:t>structure</w:t>
      </w:r>
      <w:r w:rsidR="003D21B6" w:rsidRPr="0071676E">
        <w:rPr>
          <w:szCs w:val="24"/>
        </w:rPr>
        <w:t xml:space="preserve">) </w:t>
      </w:r>
      <w:r w:rsidRPr="0071676E">
        <w:rPr>
          <w:szCs w:val="24"/>
        </w:rPr>
        <w:t>of used and discarded materials, including but not limited to wastepaper, rags, metal, building materials, furnishings, machinery, vehicles or parts thereof. "Junkyard" also means any business or any place of storage or deposit which has stored or deposited 2 or more unregistered motor vehicles which are no longer intended or in condition for legal use on the public highways, or used parts of motor vehicles, or old iron, metal, glass, paper, cordage or other waste, or discarded or secondhand material which has been a part or is intended to be a part of any motor vehicle, the sum of which parts shall be equal in bulk to 2 or more motor vehicles.</w:t>
      </w:r>
    </w:p>
    <w:p w14:paraId="61837EEE" w14:textId="257EDD80" w:rsidR="000B49DA" w:rsidRPr="0071676E" w:rsidRDefault="000B49DA" w:rsidP="001E14BE">
      <w:pPr>
        <w:pStyle w:val="Sectionindent2"/>
        <w:tabs>
          <w:tab w:val="clear" w:pos="634"/>
        </w:tabs>
        <w:spacing w:before="60"/>
        <w:ind w:left="540" w:firstLine="0"/>
        <w:rPr>
          <w:szCs w:val="24"/>
          <w:u w:val="single"/>
        </w:rPr>
      </w:pPr>
      <w:r w:rsidRPr="0071676E">
        <w:rPr>
          <w:szCs w:val="24"/>
        </w:rPr>
        <w:t xml:space="preserve">KENNEL – Any lot or premises on which 4 or more dogs, cats or similar small animals, or a combination thereof, </w:t>
      </w:r>
      <w:r w:rsidR="008C7BBC" w:rsidRPr="0071676E">
        <w:rPr>
          <w:szCs w:val="24"/>
        </w:rPr>
        <w:t>at least 4 months old</w:t>
      </w:r>
      <w:r w:rsidRPr="0071676E">
        <w:rPr>
          <w:szCs w:val="24"/>
        </w:rPr>
        <w:t xml:space="preserve">, </w:t>
      </w:r>
      <w:r w:rsidR="008C7BBC" w:rsidRPr="0071676E">
        <w:rPr>
          <w:szCs w:val="24"/>
        </w:rPr>
        <w:t xml:space="preserve">which </w:t>
      </w:r>
      <w:r w:rsidRPr="0071676E">
        <w:rPr>
          <w:szCs w:val="24"/>
        </w:rPr>
        <w:t xml:space="preserve">are boarded for compensation or bred for sale. A kennel </w:t>
      </w:r>
      <w:r w:rsidR="008C7BBC" w:rsidRPr="0071676E">
        <w:rPr>
          <w:szCs w:val="24"/>
        </w:rPr>
        <w:t>does</w:t>
      </w:r>
      <w:r w:rsidRPr="0071676E">
        <w:rPr>
          <w:szCs w:val="24"/>
        </w:rPr>
        <w:t xml:space="preserve"> not include licensed veterinary medical facilities.</w:t>
      </w:r>
      <w:r w:rsidRPr="0071676E">
        <w:rPr>
          <w:szCs w:val="24"/>
          <w:u w:val="single"/>
        </w:rPr>
        <w:t xml:space="preserve"> </w:t>
      </w:r>
    </w:p>
    <w:p w14:paraId="0CA94C2D" w14:textId="30E2A89C" w:rsidR="000B49DA" w:rsidRPr="0071676E" w:rsidRDefault="000B49DA" w:rsidP="001E14BE">
      <w:pPr>
        <w:pStyle w:val="Sectionindent2"/>
        <w:tabs>
          <w:tab w:val="clear" w:pos="634"/>
        </w:tabs>
        <w:spacing w:before="60"/>
        <w:ind w:left="540" w:firstLine="0"/>
        <w:rPr>
          <w:szCs w:val="24"/>
        </w:rPr>
      </w:pPr>
      <w:r w:rsidRPr="0071676E">
        <w:rPr>
          <w:szCs w:val="24"/>
        </w:rPr>
        <w:t xml:space="preserve">LANDSCAPING – </w:t>
      </w:r>
      <w:r w:rsidR="008C7BBC" w:rsidRPr="0071676E">
        <w:rPr>
          <w:szCs w:val="24"/>
        </w:rPr>
        <w:t xml:space="preserve">Some combination of planted, living trees, shrubs, hedges, vines, ground cover and flowers suitable for the climate, exposure and site condition. In addition, landscaping may include earth sculpture, cobbles, bark, mulch, edgers, flower tubs, rock and such structures </w:t>
      </w:r>
      <w:r w:rsidR="008C7BBC" w:rsidRPr="0071676E">
        <w:rPr>
          <w:szCs w:val="24"/>
        </w:rPr>
        <w:lastRenderedPageBreak/>
        <w:t xml:space="preserve">as fountains, pools, artworks, screens, walls, fences or benches, but such objects alone do not define landscaping.  </w:t>
      </w:r>
    </w:p>
    <w:p w14:paraId="201D0549" w14:textId="6A121D6E" w:rsidR="000B49DA" w:rsidRPr="0071676E" w:rsidRDefault="000B49DA" w:rsidP="001E14BE">
      <w:pPr>
        <w:pStyle w:val="Sectionindent2"/>
        <w:tabs>
          <w:tab w:val="clear" w:pos="634"/>
        </w:tabs>
        <w:spacing w:before="60"/>
        <w:ind w:left="540" w:firstLine="0"/>
        <w:rPr>
          <w:iCs/>
          <w:szCs w:val="24"/>
        </w:rPr>
      </w:pPr>
      <w:r w:rsidRPr="0071676E">
        <w:rPr>
          <w:szCs w:val="24"/>
        </w:rPr>
        <w:t xml:space="preserve">LIGHT MANUFACTURING – </w:t>
      </w:r>
      <w:r w:rsidR="00B74C4F" w:rsidRPr="00B74C4F">
        <w:rPr>
          <w:i/>
          <w:szCs w:val="24"/>
        </w:rPr>
        <w:t>See</w:t>
      </w:r>
      <w:r w:rsidR="008C7BBC" w:rsidRPr="00B74C4F">
        <w:rPr>
          <w:i/>
          <w:szCs w:val="24"/>
        </w:rPr>
        <w:t xml:space="preserve"> Article XX.</w:t>
      </w:r>
    </w:p>
    <w:p w14:paraId="14608243" w14:textId="1C5BE6F1" w:rsidR="000B49DA" w:rsidRPr="0071676E" w:rsidRDefault="000B49DA" w:rsidP="001E14BE">
      <w:pPr>
        <w:pStyle w:val="Sectionindent2"/>
        <w:tabs>
          <w:tab w:val="clear" w:pos="634"/>
        </w:tabs>
        <w:spacing w:before="60"/>
        <w:ind w:left="540" w:firstLine="0"/>
        <w:rPr>
          <w:szCs w:val="24"/>
        </w:rPr>
      </w:pPr>
      <w:r w:rsidRPr="0071676E">
        <w:rPr>
          <w:szCs w:val="24"/>
        </w:rPr>
        <w:t>LOT – A legally recorded and defined parcel of land.</w:t>
      </w:r>
    </w:p>
    <w:p w14:paraId="5571F56B" w14:textId="7606D033" w:rsidR="000B49DA" w:rsidRPr="0071676E" w:rsidRDefault="000B49DA" w:rsidP="001E14BE">
      <w:pPr>
        <w:pStyle w:val="Sectionindent2"/>
        <w:tabs>
          <w:tab w:val="clear" w:pos="634"/>
        </w:tabs>
        <w:spacing w:before="60"/>
        <w:ind w:left="540" w:firstLine="0"/>
        <w:rPr>
          <w:szCs w:val="24"/>
        </w:rPr>
      </w:pPr>
      <w:r w:rsidRPr="0071676E">
        <w:rPr>
          <w:szCs w:val="24"/>
        </w:rPr>
        <w:t>LOT</w:t>
      </w:r>
      <w:r w:rsidR="00AD52F1" w:rsidRPr="0071676E">
        <w:rPr>
          <w:szCs w:val="24"/>
        </w:rPr>
        <w:t xml:space="preserve"> AREA – </w:t>
      </w:r>
      <w:r w:rsidR="008C7BBC" w:rsidRPr="0071676E">
        <w:rPr>
          <w:szCs w:val="24"/>
        </w:rPr>
        <w:t>The total area within the boundary lines of a lot. The "lot area" does not include any part of a road right-of-way.</w:t>
      </w:r>
    </w:p>
    <w:p w14:paraId="41673078" w14:textId="1D927BF5" w:rsidR="000B49DA" w:rsidRPr="0071676E" w:rsidRDefault="000B49DA" w:rsidP="001E14BE">
      <w:pPr>
        <w:pStyle w:val="Sectionindent2"/>
        <w:tabs>
          <w:tab w:val="clear" w:pos="634"/>
        </w:tabs>
        <w:spacing w:before="60"/>
        <w:ind w:left="540" w:firstLine="0"/>
        <w:rPr>
          <w:szCs w:val="24"/>
        </w:rPr>
      </w:pPr>
      <w:r w:rsidRPr="0071676E">
        <w:rPr>
          <w:szCs w:val="24"/>
        </w:rPr>
        <w:t xml:space="preserve">LOT, CORNER – </w:t>
      </w:r>
      <w:r w:rsidR="008C7BBC" w:rsidRPr="0071676E">
        <w:rPr>
          <w:szCs w:val="24"/>
        </w:rPr>
        <w:t xml:space="preserve">A lot abutting 2 or more intersecting streets where the interior angle of intersection does not exceed 135 degrees. A "corner lot" is considered to be in that block in which the lot fronts. </w:t>
      </w:r>
      <w:r w:rsidR="008C7BBC" w:rsidRPr="00B74C4F">
        <w:rPr>
          <w:i/>
          <w:iCs/>
          <w:szCs w:val="24"/>
        </w:rPr>
        <w:t>See "</w:t>
      </w:r>
      <w:r w:rsidR="00B74C4F" w:rsidRPr="00B74C4F">
        <w:rPr>
          <w:i/>
          <w:iCs/>
          <w:szCs w:val="24"/>
        </w:rPr>
        <w:t>L</w:t>
      </w:r>
      <w:r w:rsidR="008C7BBC" w:rsidRPr="00B74C4F">
        <w:rPr>
          <w:i/>
          <w:iCs/>
          <w:szCs w:val="24"/>
        </w:rPr>
        <w:t xml:space="preserve">ot </w:t>
      </w:r>
      <w:r w:rsidR="00B74C4F" w:rsidRPr="00B74C4F">
        <w:rPr>
          <w:i/>
          <w:iCs/>
          <w:szCs w:val="24"/>
        </w:rPr>
        <w:t>L</w:t>
      </w:r>
      <w:r w:rsidR="008C7BBC" w:rsidRPr="00B74C4F">
        <w:rPr>
          <w:i/>
          <w:iCs/>
          <w:szCs w:val="24"/>
        </w:rPr>
        <w:t>ine," Subsection (1)(a).</w:t>
      </w:r>
    </w:p>
    <w:p w14:paraId="2EBB5432" w14:textId="5A11FFE5" w:rsidR="000B49DA" w:rsidRPr="0071676E" w:rsidRDefault="000B49DA" w:rsidP="001E14BE">
      <w:pPr>
        <w:pStyle w:val="Sectionindent2"/>
        <w:tabs>
          <w:tab w:val="clear" w:pos="634"/>
        </w:tabs>
        <w:spacing w:before="60"/>
        <w:ind w:left="540" w:firstLine="0"/>
        <w:rPr>
          <w:szCs w:val="24"/>
        </w:rPr>
      </w:pPr>
      <w:r w:rsidRPr="0071676E">
        <w:rPr>
          <w:szCs w:val="24"/>
        </w:rPr>
        <w:t xml:space="preserve">LOT FRONTAGE – </w:t>
      </w:r>
      <w:r w:rsidR="008C7BBC" w:rsidRPr="0071676E">
        <w:rPr>
          <w:szCs w:val="24"/>
        </w:rPr>
        <w:t>The lot line shared with a street right-of-way. In cases where an existing or proposed lot line is squiggly the frontage is measured along one or more chords from end point to end point of the lot line.</w:t>
      </w:r>
    </w:p>
    <w:p w14:paraId="6399CB84" w14:textId="414F740A" w:rsidR="000B49DA" w:rsidRPr="0071676E" w:rsidRDefault="000B49DA" w:rsidP="001E14BE">
      <w:pPr>
        <w:pStyle w:val="Sectionindent2"/>
        <w:tabs>
          <w:tab w:val="clear" w:pos="634"/>
        </w:tabs>
        <w:spacing w:before="60"/>
        <w:ind w:left="540" w:firstLine="0"/>
        <w:rPr>
          <w:szCs w:val="24"/>
        </w:rPr>
      </w:pPr>
      <w:r w:rsidRPr="0071676E">
        <w:rPr>
          <w:szCs w:val="24"/>
        </w:rPr>
        <w:t>LOT LINE:</w:t>
      </w:r>
    </w:p>
    <w:p w14:paraId="1E21807D" w14:textId="421AF8D1" w:rsidR="000B49DA" w:rsidRPr="00BD1C5D" w:rsidRDefault="000B49DA" w:rsidP="001E14BE">
      <w:pPr>
        <w:pStyle w:val="Outlinenumber"/>
        <w:spacing w:before="60"/>
        <w:ind w:hanging="396"/>
      </w:pPr>
      <w:r w:rsidRPr="00BD1C5D">
        <w:t>1.</w:t>
      </w:r>
      <w:r w:rsidR="008C7BBC" w:rsidRPr="00BD1C5D">
        <w:tab/>
      </w:r>
      <w:r w:rsidRPr="00BD1C5D">
        <w:t>FRONT</w:t>
      </w:r>
      <w:r w:rsidR="008C7BBC" w:rsidRPr="00BD1C5D">
        <w:t xml:space="preserve"> LOT LINE</w:t>
      </w:r>
      <w:r w:rsidRPr="00BD1C5D">
        <w:t xml:space="preserve"> – The front property line of a lot </w:t>
      </w:r>
      <w:r w:rsidR="008C7BBC" w:rsidRPr="00BD1C5D">
        <w:t>is</w:t>
      </w:r>
      <w:r w:rsidRPr="00BD1C5D">
        <w:t xml:space="preserve"> determined as follows:</w:t>
      </w:r>
    </w:p>
    <w:p w14:paraId="064B06B8" w14:textId="2E144676" w:rsidR="000B49DA" w:rsidRPr="00BD1C5D" w:rsidRDefault="00593D3E" w:rsidP="001E14BE">
      <w:pPr>
        <w:pStyle w:val="Outlinesmallletter"/>
        <w:tabs>
          <w:tab w:val="clear" w:pos="1170"/>
          <w:tab w:val="left" w:pos="1800"/>
        </w:tabs>
        <w:spacing w:before="60"/>
        <w:ind w:left="1170" w:hanging="270"/>
      </w:pPr>
      <w:r w:rsidRPr="00BD1C5D">
        <w:t>a.</w:t>
      </w:r>
      <w:r w:rsidRPr="00BD1C5D">
        <w:tab/>
      </w:r>
      <w:r w:rsidR="000B49DA" w:rsidRPr="00BD1C5D">
        <w:t xml:space="preserve">CORNER LOT </w:t>
      </w:r>
      <w:r w:rsidR="008C7BBC" w:rsidRPr="00BD1C5D">
        <w:rPr>
          <w:szCs w:val="24"/>
        </w:rPr>
        <w:t xml:space="preserve">or LANDLOCKED LOT </w:t>
      </w:r>
      <w:r w:rsidR="000B49DA" w:rsidRPr="00BD1C5D">
        <w:t xml:space="preserve">– </w:t>
      </w:r>
      <w:r w:rsidR="00AD52F1" w:rsidRPr="00BD1C5D">
        <w:t>The front property line on a corner lot is as determined by the Zoning Administrator based upon a reasonable consideration of the following:  location of the front door, location of the driveway and garage, configuration of other buildings in the vicinity, the lot layout (generally, the shorter lot line is the front lot line as lots tend to be deep and narrow rather than wide and shallow), and other pertinent issues.</w:t>
      </w:r>
    </w:p>
    <w:p w14:paraId="074D6304" w14:textId="6B5F663C" w:rsidR="000B49DA" w:rsidRPr="00BD1C5D" w:rsidRDefault="000B49DA" w:rsidP="001E14BE">
      <w:pPr>
        <w:pStyle w:val="Outlinesmallletter"/>
        <w:tabs>
          <w:tab w:val="clear" w:pos="1170"/>
          <w:tab w:val="left" w:pos="1800"/>
        </w:tabs>
        <w:spacing w:before="60"/>
        <w:ind w:left="1170" w:hanging="270"/>
      </w:pPr>
      <w:r w:rsidRPr="00BD1C5D">
        <w:t>b.</w:t>
      </w:r>
      <w:r w:rsidRPr="00BD1C5D">
        <w:tab/>
        <w:t xml:space="preserve">INTERIOR LOT – The front property line of an interior lot </w:t>
      </w:r>
      <w:r w:rsidR="008C7BBC" w:rsidRPr="00BD1C5D">
        <w:t>is</w:t>
      </w:r>
      <w:r w:rsidRPr="00BD1C5D">
        <w:t xml:space="preserve"> the line bounding the street frontage.</w:t>
      </w:r>
    </w:p>
    <w:p w14:paraId="3EDC3D56" w14:textId="2F950206" w:rsidR="000B49DA" w:rsidRPr="00BD1C5D" w:rsidRDefault="00000F37" w:rsidP="001E14BE">
      <w:pPr>
        <w:pStyle w:val="Outlinesmallletter"/>
        <w:tabs>
          <w:tab w:val="clear" w:pos="1170"/>
          <w:tab w:val="left" w:pos="1800"/>
        </w:tabs>
        <w:spacing w:before="60"/>
        <w:ind w:left="1170" w:hanging="270"/>
      </w:pPr>
      <w:r w:rsidRPr="00BD1C5D">
        <w:t>c.</w:t>
      </w:r>
      <w:r w:rsidRPr="00BD1C5D">
        <w:tab/>
      </w:r>
      <w:r w:rsidR="000B49DA" w:rsidRPr="00BD1C5D">
        <w:t xml:space="preserve">THROUGH LOT – </w:t>
      </w:r>
      <w:r w:rsidR="008C7BBC" w:rsidRPr="00BD1C5D">
        <w:rPr>
          <w:szCs w:val="24"/>
        </w:rPr>
        <w:t>A through lot has frontage on opposite streets. The front property line of a through lot is that line where the house or building faces or is proposed to face.</w:t>
      </w:r>
    </w:p>
    <w:p w14:paraId="2229DE84" w14:textId="5E72274C" w:rsidR="000B49DA" w:rsidRPr="00BD1C5D" w:rsidRDefault="000B49DA" w:rsidP="001E14BE">
      <w:pPr>
        <w:pStyle w:val="Outlinenumber"/>
        <w:spacing w:before="60"/>
        <w:ind w:left="900" w:hanging="360"/>
      </w:pPr>
      <w:r w:rsidRPr="00BD1C5D">
        <w:t>2.</w:t>
      </w:r>
      <w:r w:rsidRPr="00BD1C5D">
        <w:tab/>
      </w:r>
      <w:r w:rsidR="008536E5" w:rsidRPr="00BD1C5D">
        <w:t>REAR LOT LINE – The rear property line of a lot is that lot line opposite to the front property line. Where the side property lines of a lot meet in a point, the rear property line is assumed to be a line not less than 10 feet long lying within the lot and parallel to the front property line. In the event that the front property line is a curved line, then the rear property line shall be assumed to be a line not less than 10 feet long lying within the lot and parallel to a line tangent to the front property line at its midpoint.</w:t>
      </w:r>
    </w:p>
    <w:p w14:paraId="3B4A325D" w14:textId="0E5498AF" w:rsidR="000B49DA" w:rsidRPr="00BD1C5D" w:rsidRDefault="000B49DA" w:rsidP="001E14BE">
      <w:pPr>
        <w:pStyle w:val="Outlinenumber"/>
        <w:spacing w:before="60"/>
        <w:ind w:left="900" w:hanging="360"/>
      </w:pPr>
      <w:r w:rsidRPr="00BD1C5D">
        <w:t>3.</w:t>
      </w:r>
      <w:r w:rsidRPr="00BD1C5D">
        <w:tab/>
      </w:r>
      <w:r w:rsidR="008536E5" w:rsidRPr="00BD1C5D">
        <w:t>SIDE LOT LINE– The side property lines of a lot are those lot lines connecting the front and rear property lines of a lot.</w:t>
      </w:r>
    </w:p>
    <w:p w14:paraId="0EF27D89" w14:textId="13EA79BB" w:rsidR="000B49DA" w:rsidRPr="00BD1C5D" w:rsidRDefault="000B49DA" w:rsidP="001E14BE">
      <w:pPr>
        <w:pStyle w:val="Sectionindent2"/>
        <w:tabs>
          <w:tab w:val="clear" w:pos="634"/>
        </w:tabs>
        <w:spacing w:before="60"/>
        <w:ind w:left="540" w:firstLine="0"/>
      </w:pPr>
      <w:r w:rsidRPr="00BD1C5D">
        <w:t>MAINTENANCE – The replacing or repair of a part or parts of a building or structure which have been made unusable, unsafe, or unsightly, or have been damaged by ordinary wear or tear or by the weather.</w:t>
      </w:r>
    </w:p>
    <w:p w14:paraId="07C6A094" w14:textId="17AA209A" w:rsidR="000B49DA" w:rsidRPr="00BD1C5D" w:rsidRDefault="000B49DA" w:rsidP="001E14BE">
      <w:pPr>
        <w:pStyle w:val="Outlinenumber"/>
        <w:tabs>
          <w:tab w:val="clear" w:pos="634"/>
        </w:tabs>
        <w:spacing w:before="60"/>
        <w:ind w:left="540" w:firstLine="0"/>
        <w:rPr>
          <w:u w:val="single"/>
        </w:rPr>
      </w:pPr>
      <w:r w:rsidRPr="00BD1C5D">
        <w:t>MANUFACTURED HOUSING</w:t>
      </w:r>
      <w:r w:rsidR="00751659" w:rsidRPr="00BD1C5D">
        <w:t xml:space="preserve"> </w:t>
      </w:r>
      <w:r w:rsidR="00751659" w:rsidRPr="00BD1C5D">
        <w:rPr>
          <w:szCs w:val="24"/>
        </w:rPr>
        <w:t xml:space="preserve">(formerly known as a mobile home) </w:t>
      </w:r>
      <w:r w:rsidRPr="00BD1C5D">
        <w:t xml:space="preserve"> – Any structure, transportable in one or more sections, which, in the traveling mode, is 8 body feet or more in width and 40</w:t>
      </w:r>
      <w:r w:rsidR="00160A02" w:rsidRPr="00BD1C5D">
        <w:t xml:space="preserve"> </w:t>
      </w:r>
      <w:r w:rsidRPr="00BD1C5D">
        <w:t>body feet or more in length, or when erected on site, is</w:t>
      </w:r>
      <w:r w:rsidR="00160A02" w:rsidRPr="00BD1C5D">
        <w:t xml:space="preserve"> </w:t>
      </w:r>
      <w:r w:rsidRPr="00BD1C5D">
        <w:t xml:space="preserve">320 square feet or more, and which is built on a permanent chassis and designed to be used as a dwelling with or without </w:t>
      </w:r>
      <w:r w:rsidRPr="00BD1C5D">
        <w:lastRenderedPageBreak/>
        <w:t xml:space="preserve">a permanent foundation when connected to required utilities, which include plumbing, heating and electrical heating systems contained therein.  Manufactured housing </w:t>
      </w:r>
      <w:r w:rsidR="00751659" w:rsidRPr="00BD1C5D">
        <w:t>does not</w:t>
      </w:r>
      <w:r w:rsidRPr="00BD1C5D">
        <w:t xml:space="preserve"> include </w:t>
      </w:r>
      <w:r w:rsidR="00751659" w:rsidRPr="00BD1C5D">
        <w:rPr>
          <w:szCs w:val="24"/>
        </w:rPr>
        <w:t>pre-site built, modular or</w:t>
      </w:r>
      <w:r w:rsidRPr="00BD1C5D">
        <w:t xml:space="preserve"> </w:t>
      </w:r>
      <w:r w:rsidR="00751659" w:rsidRPr="00BD1C5D">
        <w:rPr>
          <w:szCs w:val="24"/>
        </w:rPr>
        <w:t>prefabricated</w:t>
      </w:r>
      <w:r w:rsidR="00751659" w:rsidRPr="00BD1C5D">
        <w:t xml:space="preserve"> </w:t>
      </w:r>
      <w:r w:rsidRPr="00BD1C5D">
        <w:t>housing as defined in RSA 6</w:t>
      </w:r>
      <w:r w:rsidR="00F0423E" w:rsidRPr="00BD1C5D">
        <w:t xml:space="preserve">74:31-a.  </w:t>
      </w:r>
      <w:r w:rsidR="00412A80" w:rsidRPr="00BD1C5D">
        <w:rPr>
          <w:i/>
          <w:szCs w:val="24"/>
        </w:rPr>
        <w:t>See Article XX</w:t>
      </w:r>
      <w:r w:rsidR="00B74C4F">
        <w:rPr>
          <w:i/>
          <w:szCs w:val="24"/>
        </w:rPr>
        <w:t>.</w:t>
      </w:r>
    </w:p>
    <w:p w14:paraId="4294C0B2" w14:textId="71567E2E" w:rsidR="000B49DA" w:rsidRPr="00BD1C5D" w:rsidRDefault="000B49DA" w:rsidP="001E14BE">
      <w:pPr>
        <w:pStyle w:val="Sectionindent1"/>
        <w:tabs>
          <w:tab w:val="clear" w:pos="634"/>
        </w:tabs>
        <w:ind w:left="540"/>
      </w:pPr>
      <w:r w:rsidRPr="00BD1C5D">
        <w:rPr>
          <w:caps/>
        </w:rPr>
        <w:t xml:space="preserve">Marine sales and service – a </w:t>
      </w:r>
      <w:r w:rsidRPr="00BD1C5D">
        <w:t xml:space="preserve">business establishment located on a navigable water providing boat sales, rental and storage, marine supplies and equipment, marine engine and hull repairs, construction and outfitting of </w:t>
      </w:r>
      <w:r w:rsidR="005648D2" w:rsidRPr="00BD1C5D">
        <w:t xml:space="preserve">commercial or </w:t>
      </w:r>
      <w:r w:rsidRPr="00BD1C5D">
        <w:t>pleasure craft, fuel and oil, electricity, freshwater, ice, and other supplies for owners and crew.</w:t>
      </w:r>
    </w:p>
    <w:p w14:paraId="5FB14EE5" w14:textId="77777777" w:rsidR="005648D2" w:rsidRPr="00BD1C5D" w:rsidRDefault="005648D2" w:rsidP="001E14BE">
      <w:pPr>
        <w:pStyle w:val="Sectionindent1"/>
        <w:tabs>
          <w:tab w:val="clear" w:pos="274"/>
          <w:tab w:val="clear" w:pos="634"/>
        </w:tabs>
        <w:ind w:left="540" w:right="720"/>
      </w:pPr>
      <w:r w:rsidRPr="00BD1C5D">
        <w:t>MARQUEE - Any hood or awning of permanent construction projecting from the wall or roof of a building or structure above an entrance or extending over a public way.</w:t>
      </w:r>
    </w:p>
    <w:p w14:paraId="4D6E7AD4" w14:textId="08A69103" w:rsidR="000B49DA" w:rsidRPr="00BD1C5D" w:rsidRDefault="000B49DA" w:rsidP="001E14BE">
      <w:pPr>
        <w:pStyle w:val="Sectionindent2"/>
        <w:tabs>
          <w:tab w:val="clear" w:pos="634"/>
        </w:tabs>
        <w:spacing w:before="60"/>
        <w:ind w:left="540" w:firstLine="0"/>
        <w:rPr>
          <w:szCs w:val="24"/>
        </w:rPr>
      </w:pPr>
      <w:r w:rsidRPr="00BD1C5D">
        <w:t>MASTER PLAN – The Town of Durham Master Plan, and any amendments which may be made thereto, adopted by the Durham Planning Board as a guide to the prudent development and protection of the resources of the community</w:t>
      </w:r>
      <w:r w:rsidR="00751659" w:rsidRPr="00BD1C5D">
        <w:t xml:space="preserve">, </w:t>
      </w:r>
      <w:r w:rsidR="00751659" w:rsidRPr="00BD1C5D">
        <w:rPr>
          <w:szCs w:val="24"/>
        </w:rPr>
        <w:t>as laid out in RSA 674:2 Master Plan.</w:t>
      </w:r>
    </w:p>
    <w:p w14:paraId="4A27FC77" w14:textId="44C61F84" w:rsidR="00751659" w:rsidRPr="00BD1C5D" w:rsidRDefault="00751659" w:rsidP="001E14BE">
      <w:pPr>
        <w:pStyle w:val="Sectionindent2"/>
        <w:tabs>
          <w:tab w:val="clear" w:pos="634"/>
        </w:tabs>
        <w:spacing w:before="60"/>
        <w:ind w:left="540" w:firstLine="0"/>
        <w:rPr>
          <w:color w:val="0070C0"/>
          <w:szCs w:val="24"/>
        </w:rPr>
      </w:pPr>
      <w:r w:rsidRPr="00BD1C5D">
        <w:rPr>
          <w:szCs w:val="24"/>
        </w:rPr>
        <w:t xml:space="preserve">MINING – Commercial extraction of materials from the earth. </w:t>
      </w:r>
    </w:p>
    <w:p w14:paraId="226AFE58" w14:textId="5518A90F" w:rsidR="00CA0FA6" w:rsidRPr="00B74C4F" w:rsidRDefault="005648D2" w:rsidP="001E14BE">
      <w:pPr>
        <w:pStyle w:val="Sectionindent2"/>
        <w:tabs>
          <w:tab w:val="clear" w:pos="634"/>
        </w:tabs>
        <w:spacing w:before="60"/>
        <w:ind w:left="540" w:firstLine="0"/>
        <w:rPr>
          <w:i/>
          <w:iCs/>
          <w:szCs w:val="24"/>
        </w:rPr>
      </w:pPr>
      <w:r w:rsidRPr="00BD1C5D">
        <w:rPr>
          <w:szCs w:val="24"/>
        </w:rPr>
        <w:t>MINOR SITE COMMITTEE</w:t>
      </w:r>
      <w:r w:rsidR="00160A02" w:rsidRPr="00BD1C5D">
        <w:rPr>
          <w:szCs w:val="24"/>
        </w:rPr>
        <w:t xml:space="preserve"> – A </w:t>
      </w:r>
      <w:r w:rsidRPr="00BD1C5D">
        <w:rPr>
          <w:szCs w:val="24"/>
        </w:rPr>
        <w:t xml:space="preserve">staff committee empowered to review minor site plan applications pursuant to RSA 674:43 III.  </w:t>
      </w:r>
      <w:r w:rsidRPr="00B74C4F">
        <w:rPr>
          <w:i/>
          <w:iCs/>
          <w:szCs w:val="24"/>
        </w:rPr>
        <w:t xml:space="preserve">See </w:t>
      </w:r>
      <w:r w:rsidR="000C3C26" w:rsidRPr="00B74C4F">
        <w:rPr>
          <w:i/>
          <w:iCs/>
          <w:szCs w:val="24"/>
        </w:rPr>
        <w:t>Section</w:t>
      </w:r>
      <w:r w:rsidRPr="00B74C4F">
        <w:rPr>
          <w:i/>
          <w:iCs/>
          <w:szCs w:val="24"/>
        </w:rPr>
        <w:t xml:space="preserve"> 175-17</w:t>
      </w:r>
      <w:r w:rsidR="00395BAB" w:rsidRPr="00B74C4F">
        <w:rPr>
          <w:i/>
          <w:iCs/>
          <w:szCs w:val="24"/>
        </w:rPr>
        <w:t xml:space="preserve"> and the Durham Site Plan Regulations.</w:t>
      </w:r>
    </w:p>
    <w:p w14:paraId="4972C593" w14:textId="01F23B79" w:rsidR="00EA1FAB" w:rsidRPr="00BD1C5D" w:rsidRDefault="00EA1FAB" w:rsidP="001E14BE">
      <w:pPr>
        <w:spacing w:before="60" w:after="60"/>
        <w:ind w:left="540"/>
        <w:jc w:val="both"/>
        <w:rPr>
          <w:sz w:val="24"/>
          <w:szCs w:val="24"/>
        </w:rPr>
      </w:pPr>
      <w:r w:rsidRPr="00BD1C5D">
        <w:rPr>
          <w:sz w:val="24"/>
          <w:szCs w:val="24"/>
        </w:rPr>
        <w:t xml:space="preserve">MISSING MIDDLE HOUSING – Types of housing that are intended to fill the gap in types of residential dwellings between single family houses (on their own lots) on one end and large  apartment buildings and complexes on the other end.  Missing middle housing includes duplexes, triplexes, triple </w:t>
      </w:r>
      <w:proofErr w:type="spellStart"/>
      <w:r w:rsidRPr="00BD1C5D">
        <w:rPr>
          <w:sz w:val="24"/>
          <w:szCs w:val="24"/>
        </w:rPr>
        <w:t>deckers</w:t>
      </w:r>
      <w:proofErr w:type="spellEnd"/>
      <w:r w:rsidRPr="00BD1C5D">
        <w:rPr>
          <w:sz w:val="24"/>
          <w:szCs w:val="24"/>
        </w:rPr>
        <w:t xml:space="preserve">, quadraplexes, townhouses, rowhouses, single dwelling units not located on their own lot, tiny houses, cottage/bungalow courts, small courtyard apartment buildings, </w:t>
      </w:r>
      <w:r w:rsidR="0009166D" w:rsidRPr="00BD1C5D">
        <w:rPr>
          <w:sz w:val="24"/>
          <w:szCs w:val="24"/>
        </w:rPr>
        <w:t xml:space="preserve">accessory dwelling unit - </w:t>
      </w:r>
      <w:r w:rsidR="00BD1C5D" w:rsidRPr="00BD1C5D">
        <w:rPr>
          <w:sz w:val="24"/>
          <w:szCs w:val="24"/>
        </w:rPr>
        <w:t>attached</w:t>
      </w:r>
      <w:r w:rsidRPr="00BD1C5D">
        <w:rPr>
          <w:sz w:val="24"/>
          <w:szCs w:val="24"/>
        </w:rPr>
        <w:t xml:space="preserve">, and apartments over stores.  </w:t>
      </w:r>
    </w:p>
    <w:p w14:paraId="7DAC3BF3" w14:textId="4D03852B" w:rsidR="000B49DA" w:rsidRPr="00BD1C5D" w:rsidRDefault="000B49DA" w:rsidP="001E14BE">
      <w:pPr>
        <w:pStyle w:val="Sectionindent2"/>
        <w:tabs>
          <w:tab w:val="clear" w:pos="634"/>
        </w:tabs>
        <w:spacing w:before="60"/>
        <w:ind w:left="540" w:firstLine="0"/>
        <w:rPr>
          <w:szCs w:val="24"/>
        </w:rPr>
      </w:pPr>
      <w:r w:rsidRPr="00BD1C5D">
        <w:t>MIXED USE WITH RESIDENTIAL</w:t>
      </w:r>
      <w:r w:rsidR="00395BAB" w:rsidRPr="00BD1C5D">
        <w:t xml:space="preserve"> </w:t>
      </w:r>
      <w:r w:rsidR="00395BAB" w:rsidRPr="00BD1C5D">
        <w:rPr>
          <w:szCs w:val="24"/>
        </w:rPr>
        <w:t>(Office/Retail down, Multi-unit Residential Up)</w:t>
      </w:r>
      <w:r w:rsidRPr="00BD1C5D">
        <w:t xml:space="preserve"> – A building in which the first floor is used for </w:t>
      </w:r>
      <w:r w:rsidR="005648D2" w:rsidRPr="00BD1C5D">
        <w:t xml:space="preserve">office/retail uses </w:t>
      </w:r>
      <w:r w:rsidRPr="00BD1C5D">
        <w:t>and the upper floor(s) is used, in whole or in part, for multi</w:t>
      </w:r>
      <w:r w:rsidR="005648D2" w:rsidRPr="00BD1C5D">
        <w:t>-</w:t>
      </w:r>
      <w:r w:rsidRPr="00BD1C5D">
        <w:t>unit residential use.</w:t>
      </w:r>
      <w:r w:rsidR="00395BAB" w:rsidRPr="00BD1C5D">
        <w:t xml:space="preserve">  </w:t>
      </w:r>
      <w:r w:rsidR="00395BAB" w:rsidRPr="00B74C4F">
        <w:rPr>
          <w:i/>
          <w:iCs/>
          <w:szCs w:val="24"/>
        </w:rPr>
        <w:t>See alternate allowed options for this use specified in Section 175-42 in the Central Business District.</w:t>
      </w:r>
    </w:p>
    <w:p w14:paraId="072067D2" w14:textId="013B8E27" w:rsidR="00395BAB" w:rsidRPr="00BD1C5D" w:rsidRDefault="00395BAB" w:rsidP="001E14BE">
      <w:pPr>
        <w:pStyle w:val="Sectionindent2"/>
        <w:tabs>
          <w:tab w:val="clear" w:pos="634"/>
        </w:tabs>
        <w:spacing w:before="60"/>
        <w:ind w:left="540" w:firstLine="0"/>
        <w:rPr>
          <w:szCs w:val="24"/>
        </w:rPr>
      </w:pPr>
      <w:r w:rsidRPr="00BD1C5D">
        <w:rPr>
          <w:szCs w:val="24"/>
        </w:rPr>
        <w:t xml:space="preserve">MODULAR HOUSING – </w:t>
      </w:r>
      <w:r w:rsidRPr="00B74C4F">
        <w:rPr>
          <w:i/>
          <w:iCs/>
          <w:szCs w:val="24"/>
        </w:rPr>
        <w:t>See “Pre-site Built Housing.”</w:t>
      </w:r>
    </w:p>
    <w:p w14:paraId="7A855CC7" w14:textId="1B18B3FD" w:rsidR="000B49DA" w:rsidRPr="00BD1C5D" w:rsidRDefault="000B49DA" w:rsidP="001E14BE">
      <w:pPr>
        <w:pStyle w:val="Sectionindent2"/>
        <w:tabs>
          <w:tab w:val="clear" w:pos="634"/>
        </w:tabs>
        <w:spacing w:before="60"/>
        <w:ind w:left="540" w:firstLine="0"/>
        <w:rPr>
          <w:i/>
          <w:szCs w:val="24"/>
        </w:rPr>
      </w:pPr>
      <w:r w:rsidRPr="00BD1C5D">
        <w:t xml:space="preserve">MOTEL – </w:t>
      </w:r>
      <w:r w:rsidR="00395BAB" w:rsidRPr="00BD1C5D">
        <w:rPr>
          <w:szCs w:val="24"/>
        </w:rPr>
        <w:t>A commercial operation offering guest rooms</w:t>
      </w:r>
      <w:r w:rsidR="00903FE0" w:rsidRPr="00BD1C5D">
        <w:t xml:space="preserve"> or suites, each with a private bathroom, for the purpose of providing overnight lodging facilities to the general public for compensation</w:t>
      </w:r>
      <w:r w:rsidR="003300D8" w:rsidRPr="00BD1C5D">
        <w:t>,</w:t>
      </w:r>
      <w:r w:rsidR="00903FE0" w:rsidRPr="00BD1C5D">
        <w:rPr>
          <w:color w:val="FF0000"/>
        </w:rPr>
        <w:t xml:space="preserve"> </w:t>
      </w:r>
      <w:r w:rsidR="00903FE0" w:rsidRPr="00BD1C5D">
        <w:t xml:space="preserve">with or without meals, and usually providing housekeeping, laundry and related services.  Access to guest rooms is provided directly from </w:t>
      </w:r>
      <w:r w:rsidR="00395BAB" w:rsidRPr="00BD1C5D">
        <w:t>a parking lot</w:t>
      </w:r>
      <w:r w:rsidR="00903FE0" w:rsidRPr="00BD1C5D">
        <w:t xml:space="preserve"> or from exterior corridors or walkways.</w:t>
      </w:r>
      <w:r w:rsidR="00903FE0" w:rsidRPr="00BD1C5D">
        <w:rPr>
          <w:color w:val="0070C0"/>
        </w:rPr>
        <w:t xml:space="preserve">  </w:t>
      </w:r>
      <w:r w:rsidR="00412A80" w:rsidRPr="00BD1C5D">
        <w:rPr>
          <w:i/>
          <w:szCs w:val="24"/>
        </w:rPr>
        <w:t>See Article XX</w:t>
      </w:r>
      <w:r w:rsidR="00B74C4F">
        <w:rPr>
          <w:i/>
          <w:szCs w:val="24"/>
        </w:rPr>
        <w:t>.</w:t>
      </w:r>
    </w:p>
    <w:p w14:paraId="7251C84B" w14:textId="0BDDCEAA" w:rsidR="00395BAB" w:rsidRPr="00BD1C5D" w:rsidRDefault="00395BAB" w:rsidP="00586917">
      <w:pPr>
        <w:pStyle w:val="Sectionindent2"/>
        <w:tabs>
          <w:tab w:val="clear" w:pos="634"/>
        </w:tabs>
        <w:spacing w:before="60"/>
        <w:ind w:left="540" w:firstLine="0"/>
      </w:pPr>
      <w:r w:rsidRPr="00BD1C5D">
        <w:rPr>
          <w:szCs w:val="24"/>
        </w:rPr>
        <w:t>MOTOR VEHICLE GAS STATION – The conventional gas station with gas sold and dispensed at pumps, but with no servicing or repairs performed. This use may include a retail store (small) with up to 5,000 square feet.</w:t>
      </w:r>
    </w:p>
    <w:p w14:paraId="694538CC" w14:textId="670CE466" w:rsidR="000B49DA" w:rsidRPr="00BD1C5D" w:rsidRDefault="000B49DA" w:rsidP="00586917">
      <w:pPr>
        <w:pStyle w:val="Sectionindent2"/>
        <w:tabs>
          <w:tab w:val="clear" w:pos="634"/>
        </w:tabs>
        <w:spacing w:before="60"/>
        <w:ind w:left="540" w:firstLine="0"/>
      </w:pPr>
      <w:r w:rsidRPr="00BD1C5D">
        <w:t xml:space="preserve">MOTOR VEHICLE SALES </w:t>
      </w:r>
      <w:r w:rsidR="00395BAB" w:rsidRPr="00BD1C5D">
        <w:t xml:space="preserve">FACILITY </w:t>
      </w:r>
      <w:r w:rsidRPr="00BD1C5D">
        <w:t xml:space="preserve">– The use of any building or land area for the </w:t>
      </w:r>
      <w:r w:rsidR="00395BAB" w:rsidRPr="00BD1C5D">
        <w:rPr>
          <w:szCs w:val="24"/>
        </w:rPr>
        <w:t xml:space="preserve">display, sale, lease and maintenance </w:t>
      </w:r>
      <w:r w:rsidRPr="00BD1C5D">
        <w:t>of new or used automobiles, trucks, vans, trailers, recreation vehicles, motorcycles, or similar motorized vehicles.  This use may include repair facilities</w:t>
      </w:r>
      <w:r w:rsidR="00395BAB" w:rsidRPr="00BD1C5D">
        <w:t>.</w:t>
      </w:r>
    </w:p>
    <w:p w14:paraId="25F50227" w14:textId="2C732F05" w:rsidR="00395BAB" w:rsidRPr="00BD1C5D" w:rsidRDefault="000B49DA" w:rsidP="00586917">
      <w:pPr>
        <w:pStyle w:val="Sectionindent2"/>
        <w:tabs>
          <w:tab w:val="clear" w:pos="634"/>
        </w:tabs>
        <w:spacing w:before="60"/>
        <w:ind w:left="540" w:firstLine="0"/>
        <w:rPr>
          <w:b/>
          <w:bCs/>
          <w:i/>
          <w:iCs/>
          <w:color w:val="0070C0"/>
          <w:szCs w:val="24"/>
        </w:rPr>
      </w:pPr>
      <w:r w:rsidRPr="00BD1C5D">
        <w:t xml:space="preserve">MOTOR VEHICLE SERVICE FACILITY – </w:t>
      </w:r>
      <w:r w:rsidR="00395BAB" w:rsidRPr="00BD1C5D">
        <w:rPr>
          <w:szCs w:val="24"/>
        </w:rPr>
        <w:t>A business that provides service, maintenance, and repairs for motor vehicles and engines, including accessory sales.</w:t>
      </w:r>
    </w:p>
    <w:p w14:paraId="7B32D1C4" w14:textId="7021320D" w:rsidR="000B49DA" w:rsidRPr="00BD1C5D" w:rsidRDefault="000B49DA" w:rsidP="00586917">
      <w:pPr>
        <w:pStyle w:val="Sectionindent2"/>
        <w:tabs>
          <w:tab w:val="clear" w:pos="634"/>
        </w:tabs>
        <w:spacing w:before="60"/>
        <w:ind w:left="540" w:firstLine="0"/>
      </w:pPr>
      <w:r w:rsidRPr="00BD1C5D">
        <w:lastRenderedPageBreak/>
        <w:t>MUSEUM – A nonprofit institution operated principally for the purpose of preserving, acquiring, and exhibiting objects of historical, cultural, scientific, or artistic interest and which may also engage in the incidental retail sales of items related to its principal purpose.</w:t>
      </w:r>
    </w:p>
    <w:p w14:paraId="70EDCD9D" w14:textId="0150C42D" w:rsidR="00B30AFB" w:rsidRPr="00BD1C5D" w:rsidRDefault="00395BAB" w:rsidP="00586917">
      <w:pPr>
        <w:pStyle w:val="Sectionindent2"/>
        <w:tabs>
          <w:tab w:val="clear" w:pos="634"/>
        </w:tabs>
        <w:spacing w:before="60"/>
        <w:ind w:left="540" w:firstLine="0"/>
        <w:rPr>
          <w:color w:val="0070C0"/>
          <w:szCs w:val="24"/>
        </w:rPr>
      </w:pPr>
      <w:r w:rsidRPr="00BD1C5D">
        <w:rPr>
          <w:szCs w:val="24"/>
        </w:rPr>
        <w:t>NEIGHBORHOOD – A contiguous area of a community with: a) defining characteristics such as an integrated network of streets, walkability within the area, similar architecture or period of development, a compatible mix of uses; and b) one or more distinct boundaries such as major roads, railroads, other physical barriers, or natural features like streams, woods, and steep topography.</w:t>
      </w:r>
    </w:p>
    <w:p w14:paraId="23ED4CDB" w14:textId="39B8BA79" w:rsidR="00161102" w:rsidRPr="00BD1C5D" w:rsidRDefault="00161102" w:rsidP="00586917">
      <w:pPr>
        <w:pStyle w:val="Sectionindent2"/>
        <w:tabs>
          <w:tab w:val="clear" w:pos="634"/>
        </w:tabs>
        <w:spacing w:before="60"/>
        <w:ind w:left="540" w:firstLine="0"/>
      </w:pPr>
      <w:r w:rsidRPr="00BD1C5D">
        <w:t>NONCONFORMING LOT – A lot, the area, dimensions and location of which were lawful prior to the adoption, revision or amendment of this Zoning Ordinance but which fails, by reason of said adoption, revision or amendment, to conform to the present requirements of the zoning district.</w:t>
      </w:r>
    </w:p>
    <w:p w14:paraId="0EDBF3B6" w14:textId="05B62795" w:rsidR="000B49DA" w:rsidRPr="00BD1C5D" w:rsidRDefault="000B49DA" w:rsidP="00586917">
      <w:pPr>
        <w:pStyle w:val="Sectionindent2"/>
        <w:tabs>
          <w:tab w:val="clear" w:pos="634"/>
        </w:tabs>
        <w:spacing w:before="60"/>
        <w:ind w:left="540" w:firstLine="0"/>
      </w:pPr>
      <w:r w:rsidRPr="00BD1C5D">
        <w:t xml:space="preserve">NONCONFORMING </w:t>
      </w:r>
      <w:r w:rsidR="00161102" w:rsidRPr="00BD1C5D">
        <w:t>STRUCTURE</w:t>
      </w:r>
      <w:r w:rsidRPr="00BD1C5D">
        <w:t xml:space="preserve"> – A structure or building, the size, dimensions and location of which were lawful prior to the adoption, revision or amendment of </w:t>
      </w:r>
      <w:r w:rsidR="00161102" w:rsidRPr="00BD1C5D">
        <w:t>this</w:t>
      </w:r>
      <w:r w:rsidRPr="00BD1C5D">
        <w:t xml:space="preserve"> Zoning Ordinance but which fails, by reason of s</w:t>
      </w:r>
      <w:r w:rsidR="00161102" w:rsidRPr="00BD1C5D">
        <w:t>aid</w:t>
      </w:r>
      <w:r w:rsidRPr="00BD1C5D">
        <w:t xml:space="preserve"> adoption, revision or amendment, to conform to the present requirements of the zoning </w:t>
      </w:r>
      <w:r w:rsidR="00161102" w:rsidRPr="00BD1C5D">
        <w:t>ordinance</w:t>
      </w:r>
      <w:r w:rsidRPr="00BD1C5D">
        <w:t>.</w:t>
      </w:r>
    </w:p>
    <w:p w14:paraId="27C2EA4B" w14:textId="3ACB2991" w:rsidR="000B49DA" w:rsidRPr="00BD1C5D" w:rsidRDefault="000B49DA" w:rsidP="00586917">
      <w:pPr>
        <w:pStyle w:val="Sectionindent2"/>
        <w:tabs>
          <w:tab w:val="clear" w:pos="634"/>
        </w:tabs>
        <w:spacing w:before="60"/>
        <w:ind w:left="540" w:firstLine="0"/>
        <w:rPr>
          <w:szCs w:val="24"/>
        </w:rPr>
      </w:pPr>
      <w:r w:rsidRPr="00BD1C5D">
        <w:t xml:space="preserve">NONCONFORMING USE – </w:t>
      </w:r>
      <w:r w:rsidR="00161102" w:rsidRPr="00BD1C5D">
        <w:rPr>
          <w:szCs w:val="24"/>
        </w:rPr>
        <w:t xml:space="preserve">A use of a building, structure or parcel of land which was lawful prior to the adoption, revision or amendment of this Zoning Ordinance but which fails, by reason of said adoption, revision or amendment, to conform to the present requirements of the zoning ordinance.  </w:t>
      </w:r>
      <w:r w:rsidRPr="00BD1C5D">
        <w:rPr>
          <w:u w:val="single"/>
        </w:rPr>
        <w:t xml:space="preserve"> </w:t>
      </w:r>
    </w:p>
    <w:p w14:paraId="1D6AC7CC" w14:textId="2B4AA52A" w:rsidR="000B49DA" w:rsidRPr="00BD1C5D" w:rsidRDefault="000B49DA" w:rsidP="00586917">
      <w:pPr>
        <w:pStyle w:val="Sectionindent2"/>
        <w:tabs>
          <w:tab w:val="clear" w:pos="634"/>
        </w:tabs>
        <w:spacing w:before="60"/>
        <w:ind w:left="540" w:firstLine="0"/>
        <w:rPr>
          <w:b/>
          <w:bCs/>
          <w:i/>
          <w:iCs/>
          <w:color w:val="0070C0"/>
          <w:szCs w:val="24"/>
        </w:rPr>
      </w:pPr>
      <w:r w:rsidRPr="00BD1C5D">
        <w:t>NURSING HOME – A facility licensed by the State of New Hampshire as a nursing home</w:t>
      </w:r>
      <w:r w:rsidR="00161102" w:rsidRPr="00BD1C5D">
        <w:t>.</w:t>
      </w:r>
      <w:r w:rsidRPr="00BD1C5D">
        <w:t xml:space="preserve"> </w:t>
      </w:r>
      <w:r w:rsidR="00161102" w:rsidRPr="00B74C4F">
        <w:rPr>
          <w:i/>
          <w:iCs/>
          <w:szCs w:val="24"/>
        </w:rPr>
        <w:t xml:space="preserve">See </w:t>
      </w:r>
      <w:r w:rsidR="00B74C4F" w:rsidRPr="00B74C4F">
        <w:rPr>
          <w:i/>
          <w:iCs/>
          <w:szCs w:val="24"/>
        </w:rPr>
        <w:t>“</w:t>
      </w:r>
      <w:r w:rsidR="00161102" w:rsidRPr="00B74C4F">
        <w:rPr>
          <w:i/>
          <w:iCs/>
          <w:szCs w:val="24"/>
        </w:rPr>
        <w:t>Senior Care Facility.</w:t>
      </w:r>
      <w:r w:rsidR="00B74C4F" w:rsidRPr="00B74C4F">
        <w:rPr>
          <w:i/>
          <w:iCs/>
          <w:szCs w:val="24"/>
        </w:rPr>
        <w:t>”</w:t>
      </w:r>
    </w:p>
    <w:p w14:paraId="17A869C5" w14:textId="10915F18" w:rsidR="00161102" w:rsidRPr="00BD1C5D" w:rsidRDefault="00161102" w:rsidP="00586917">
      <w:pPr>
        <w:pStyle w:val="Sectionindent2"/>
        <w:tabs>
          <w:tab w:val="clear" w:pos="634"/>
        </w:tabs>
        <w:spacing w:before="60"/>
        <w:ind w:left="540" w:firstLine="0"/>
        <w:rPr>
          <w:szCs w:val="24"/>
        </w:rPr>
      </w:pPr>
      <w:r w:rsidRPr="00BD1C5D">
        <w:rPr>
          <w:szCs w:val="24"/>
        </w:rPr>
        <w:t>OFFICE – A place of business, including for nonprofit and governmental organizations, which includes these types of operations and practices:  accounting, architecture, bookkeeping, business services, dentistry, engineering, financial services, general management, general sales, insurance, law, medicine, minor repair services (such as for bicycles, scooters, and lawnmowers but not including automotive engines</w:t>
      </w:r>
      <w:r w:rsidRPr="00BD1C5D">
        <w:rPr>
          <w:sz w:val="25"/>
          <w:szCs w:val="25"/>
        </w:rPr>
        <w:t xml:space="preserve"> </w:t>
      </w:r>
      <w:r w:rsidRPr="00BD1C5D">
        <w:rPr>
          <w:szCs w:val="24"/>
        </w:rPr>
        <w:t>or comparable components), personal services, professional services, real estate, research and development, telephone sales, and telecommunications.  An “office” does not include uses that involve the sale of goods and materials or the physical production of goods and materials, other than those that are incidental to the primary office use, above.</w:t>
      </w:r>
    </w:p>
    <w:p w14:paraId="1CF9DFC3" w14:textId="32B3FB83" w:rsidR="00B30AFB" w:rsidRPr="00BD1C5D" w:rsidRDefault="00B30AFB" w:rsidP="00586917">
      <w:pPr>
        <w:pStyle w:val="Sectionindent2"/>
        <w:tabs>
          <w:tab w:val="clear" w:pos="634"/>
        </w:tabs>
        <w:spacing w:before="60"/>
        <w:ind w:left="540" w:firstLine="0"/>
      </w:pPr>
      <w:r w:rsidRPr="00BD1C5D">
        <w:rPr>
          <w:szCs w:val="24"/>
        </w:rPr>
        <w:t>OFFICE</w:t>
      </w:r>
      <w:r w:rsidR="00593D3E" w:rsidRPr="00BD1C5D">
        <w:rPr>
          <w:szCs w:val="24"/>
        </w:rPr>
        <w:t>/</w:t>
      </w:r>
      <w:r w:rsidRPr="00BD1C5D">
        <w:rPr>
          <w:szCs w:val="24"/>
        </w:rPr>
        <w:t>RE</w:t>
      </w:r>
      <w:r w:rsidR="00AF0E7E" w:rsidRPr="00BD1C5D">
        <w:rPr>
          <w:szCs w:val="24"/>
        </w:rPr>
        <w:t>TAIL – For the land uses Mixed U</w:t>
      </w:r>
      <w:r w:rsidRPr="00BD1C5D">
        <w:rPr>
          <w:szCs w:val="24"/>
        </w:rPr>
        <w:t>se with Residential</w:t>
      </w:r>
      <w:r w:rsidR="00161102" w:rsidRPr="00BD1C5D">
        <w:rPr>
          <w:szCs w:val="24"/>
        </w:rPr>
        <w:t xml:space="preserve">, or any other mixed use that includes office/retail uses, </w:t>
      </w:r>
      <w:r w:rsidR="00593D3E" w:rsidRPr="00BD1C5D">
        <w:rPr>
          <w:szCs w:val="24"/>
        </w:rPr>
        <w:t>“office/</w:t>
      </w:r>
      <w:r w:rsidRPr="00BD1C5D">
        <w:rPr>
          <w:szCs w:val="24"/>
        </w:rPr>
        <w:t>retail” includes retail sales, personal and business services, offices, restaurants, and other comparable commercial uses such as public, institutional, research, and industrial which are allowed i</w:t>
      </w:r>
      <w:r w:rsidR="00AF0E7E" w:rsidRPr="00BD1C5D">
        <w:rPr>
          <w:szCs w:val="24"/>
        </w:rPr>
        <w:t>n</w:t>
      </w:r>
      <w:r w:rsidR="00593D3E" w:rsidRPr="00BD1C5D">
        <w:rPr>
          <w:szCs w:val="24"/>
        </w:rPr>
        <w:t xml:space="preserve"> the zoning district.  “Office/</w:t>
      </w:r>
      <w:r w:rsidR="00AF0E7E" w:rsidRPr="00BD1C5D">
        <w:rPr>
          <w:szCs w:val="24"/>
        </w:rPr>
        <w:t>R</w:t>
      </w:r>
      <w:r w:rsidRPr="00BD1C5D">
        <w:rPr>
          <w:szCs w:val="24"/>
        </w:rPr>
        <w:t>etail” for this purpose does not include parking, storage uses, utility uses where there is minimal flow of people in and out of the building, nor uses that are accessory to the residential use in the building (such as laundry, bicycle storage, and exercise rooms).</w:t>
      </w:r>
    </w:p>
    <w:p w14:paraId="3909FB4E" w14:textId="3B38A1BD" w:rsidR="000B49DA" w:rsidRPr="00BD1C5D" w:rsidRDefault="000B49DA" w:rsidP="00586917">
      <w:pPr>
        <w:pStyle w:val="Sectionindent2"/>
        <w:tabs>
          <w:tab w:val="clear" w:pos="634"/>
        </w:tabs>
        <w:spacing w:before="60"/>
        <w:ind w:left="540" w:firstLine="0"/>
        <w:rPr>
          <w:i/>
          <w:szCs w:val="24"/>
        </w:rPr>
      </w:pPr>
      <w:r w:rsidRPr="00BD1C5D">
        <w:t>OLDER SINGLE-FAMILY RESIDENCE – A single-family residence that has been at its current location sin</w:t>
      </w:r>
      <w:r w:rsidR="001743D2" w:rsidRPr="00BD1C5D">
        <w:t>ce 1950</w:t>
      </w:r>
      <w:r w:rsidR="00161102" w:rsidRPr="00BD1C5D">
        <w:t xml:space="preserve"> or earlier</w:t>
      </w:r>
      <w:r w:rsidR="001743D2" w:rsidRPr="00BD1C5D">
        <w:t xml:space="preserve">.  </w:t>
      </w:r>
      <w:r w:rsidR="00412A80" w:rsidRPr="00BD1C5D">
        <w:rPr>
          <w:i/>
          <w:szCs w:val="24"/>
        </w:rPr>
        <w:t xml:space="preserve">See </w:t>
      </w:r>
      <w:r w:rsidR="00161102" w:rsidRPr="00BD1C5D">
        <w:rPr>
          <w:i/>
          <w:szCs w:val="24"/>
        </w:rPr>
        <w:t>Reuse of an Older Single-Family Residence in</w:t>
      </w:r>
      <w:r w:rsidR="00161102" w:rsidRPr="00BD1C5D">
        <w:rPr>
          <w:b/>
          <w:bCs/>
          <w:i/>
          <w:szCs w:val="24"/>
        </w:rPr>
        <w:t xml:space="preserve"> </w:t>
      </w:r>
      <w:r w:rsidR="00412A80" w:rsidRPr="00BD1C5D">
        <w:rPr>
          <w:i/>
          <w:szCs w:val="24"/>
        </w:rPr>
        <w:t>Article XX</w:t>
      </w:r>
    </w:p>
    <w:p w14:paraId="4EFAB368" w14:textId="0318A35E" w:rsidR="009246CA" w:rsidRPr="00BD1C5D" w:rsidRDefault="00161102" w:rsidP="00586917">
      <w:pPr>
        <w:pStyle w:val="Sectionindent2"/>
        <w:tabs>
          <w:tab w:val="clear" w:pos="634"/>
        </w:tabs>
        <w:spacing w:before="60"/>
        <w:ind w:left="540" w:firstLine="0"/>
        <w:rPr>
          <w:szCs w:val="24"/>
        </w:rPr>
      </w:pPr>
      <w:r w:rsidRPr="00BD1C5D">
        <w:rPr>
          <w:szCs w:val="24"/>
        </w:rPr>
        <w:lastRenderedPageBreak/>
        <w:t xml:space="preserve">VERTICAL OPACITY </w:t>
      </w:r>
      <w:r w:rsidR="009246CA" w:rsidRPr="00BD1C5D">
        <w:rPr>
          <w:szCs w:val="24"/>
        </w:rPr>
        <w:t>– The percentage of the area of a fence or wall</w:t>
      </w:r>
      <w:r w:rsidRPr="00BD1C5D">
        <w:rPr>
          <w:szCs w:val="24"/>
        </w:rPr>
        <w:t xml:space="preserve"> that is</w:t>
      </w:r>
      <w:r w:rsidR="009246CA" w:rsidRPr="00BD1C5D">
        <w:rPr>
          <w:szCs w:val="24"/>
        </w:rPr>
        <w:t xml:space="preserve"> covered by boards, slats, metal links, and other materials, through which one cannot see.  Vertical opacity is measured from an elevation drawing.</w:t>
      </w:r>
    </w:p>
    <w:p w14:paraId="19AD68D5" w14:textId="031F99B3" w:rsidR="00161102" w:rsidRPr="00BD1C5D" w:rsidRDefault="00161102" w:rsidP="00586917">
      <w:pPr>
        <w:pStyle w:val="Sectionindent2"/>
        <w:tabs>
          <w:tab w:val="clear" w:pos="634"/>
        </w:tabs>
        <w:spacing w:before="60"/>
        <w:ind w:left="540" w:firstLine="0"/>
        <w:rPr>
          <w:szCs w:val="24"/>
        </w:rPr>
      </w:pPr>
      <w:r w:rsidRPr="00BD1C5D">
        <w:rPr>
          <w:szCs w:val="24"/>
        </w:rPr>
        <w:t xml:space="preserve">OPEN SPACE – Forests, fields, wetlands, and other undeveloped lands that contribute to the rural and pastoral character of Durham.  Open space may include, but is not limited to, conservation areas, public lands, undeveloped land in private ownership whether protected or not, land being used for passive recreation, and agricultural lands (both cropland and grazing land).  </w:t>
      </w:r>
      <w:r w:rsidR="00B74C4F" w:rsidRPr="00B74C4F">
        <w:rPr>
          <w:i/>
          <w:iCs/>
          <w:szCs w:val="24"/>
        </w:rPr>
        <w:t>See “</w:t>
      </w:r>
      <w:r w:rsidRPr="00B74C4F">
        <w:rPr>
          <w:i/>
          <w:iCs/>
          <w:szCs w:val="24"/>
        </w:rPr>
        <w:t>Common Open Space</w:t>
      </w:r>
      <w:r w:rsidR="00B74C4F" w:rsidRPr="00B74C4F">
        <w:rPr>
          <w:i/>
          <w:iCs/>
          <w:szCs w:val="24"/>
        </w:rPr>
        <w:t>”</w:t>
      </w:r>
      <w:r w:rsidRPr="00B74C4F">
        <w:rPr>
          <w:i/>
          <w:iCs/>
          <w:szCs w:val="24"/>
        </w:rPr>
        <w:t xml:space="preserve"> </w:t>
      </w:r>
      <w:r w:rsidR="00B74C4F" w:rsidRPr="00B74C4F">
        <w:rPr>
          <w:i/>
          <w:iCs/>
          <w:szCs w:val="24"/>
        </w:rPr>
        <w:t>a</w:t>
      </w:r>
      <w:r w:rsidRPr="00B74C4F">
        <w:rPr>
          <w:i/>
          <w:iCs/>
          <w:szCs w:val="24"/>
        </w:rPr>
        <w:t>s defined in Article XIX.</w:t>
      </w:r>
      <w:r w:rsidRPr="00BD1C5D">
        <w:rPr>
          <w:szCs w:val="24"/>
        </w:rPr>
        <w:t xml:space="preserve"> </w:t>
      </w:r>
    </w:p>
    <w:p w14:paraId="2C9B6AD4" w14:textId="678A017D" w:rsidR="00161102" w:rsidRPr="00BD1C5D" w:rsidRDefault="00161102" w:rsidP="00586917">
      <w:pPr>
        <w:pStyle w:val="Sectionindent2"/>
        <w:tabs>
          <w:tab w:val="clear" w:pos="634"/>
        </w:tabs>
        <w:spacing w:before="60"/>
        <w:ind w:left="540" w:firstLine="0"/>
        <w:rPr>
          <w:szCs w:val="24"/>
        </w:rPr>
      </w:pPr>
      <w:r w:rsidRPr="00BD1C5D">
        <w:rPr>
          <w:szCs w:val="24"/>
        </w:rPr>
        <w:t>OR – When used in a series of two or more allowed activities, such as “Dogs may be used for herding, working, or guarding livestock,” means “and/or,” such that any and all of the activities are allowed, individually or in combination. (In general, a reasonable judgment should be made based on the context for the intention of the use of “or.”)</w:t>
      </w:r>
    </w:p>
    <w:p w14:paraId="51CB50A0" w14:textId="17E13815" w:rsidR="000B49DA" w:rsidRPr="00BD1C5D" w:rsidRDefault="000B49DA" w:rsidP="00586917">
      <w:pPr>
        <w:pStyle w:val="Sectionindent2"/>
        <w:tabs>
          <w:tab w:val="clear" w:pos="634"/>
        </w:tabs>
        <w:spacing w:before="60"/>
        <w:ind w:left="540" w:firstLine="0"/>
      </w:pPr>
      <w:r w:rsidRPr="00BD1C5D">
        <w:t xml:space="preserve">ORDINARY HIGH WATER MARK – The line on the shore, running parallel to the main stem of </w:t>
      </w:r>
      <w:r w:rsidR="00BF444C" w:rsidRPr="00BD1C5D">
        <w:t>a river or stream</w:t>
      </w:r>
      <w:r w:rsidRPr="00BD1C5D">
        <w:t>, established by the fluctuations of water and indicated by physical characteristics such as a clear, natural line impressed on the immediate bank, shelving, changes in the character of soil, destruction of terrestrial vegetation, the presence of litter and debris, or other appropriate means that consider the characteristics of the surrounding areas.  Where the ordinary high water mark is not easily discernable, the ordinary high water mark may be determined by the NH Department of Environmental Services (NH DES).</w:t>
      </w:r>
    </w:p>
    <w:p w14:paraId="5FB94A7C" w14:textId="77777777" w:rsidR="00BF444C" w:rsidRPr="00BD1C5D" w:rsidRDefault="00BF444C" w:rsidP="00586917">
      <w:pPr>
        <w:spacing w:before="60" w:after="60"/>
        <w:ind w:left="540"/>
        <w:rPr>
          <w:rFonts w:eastAsia="Calibri"/>
          <w:sz w:val="24"/>
          <w:szCs w:val="24"/>
        </w:rPr>
      </w:pPr>
      <w:r w:rsidRPr="00BD1C5D">
        <w:rPr>
          <w:rFonts w:eastAsia="Calibri"/>
          <w:sz w:val="24"/>
          <w:szCs w:val="24"/>
        </w:rPr>
        <w:t xml:space="preserve">OVERLAY DISTRICT - A defined area(s) of the town within which an additional set of standards is applied to all property, independent of the standards established in the underlying base zoning district.  Six overlay districts are established as described in Articles XIII-XVIII. </w:t>
      </w:r>
    </w:p>
    <w:p w14:paraId="5FA6DC88" w14:textId="45AC1197" w:rsidR="00BF444C" w:rsidRPr="00BD1C5D" w:rsidRDefault="00BF444C" w:rsidP="00586917">
      <w:pPr>
        <w:pStyle w:val="Sectionindent1"/>
        <w:ind w:left="540"/>
        <w:rPr>
          <w:spacing w:val="0"/>
          <w:szCs w:val="24"/>
        </w:rPr>
      </w:pPr>
      <w:r w:rsidRPr="00BD1C5D">
        <w:rPr>
          <w:spacing w:val="0"/>
          <w:szCs w:val="24"/>
        </w:rPr>
        <w:t>PARKING GARAGE – A building or portion of a building that includes two or more levels of parking or a mixed-use building with two or more levels where parking is situated on at least one level. A parking garage may be completely or partially enclosed.  A parking garage includes a fully enclosed parking area that is situated below ground.</w:t>
      </w:r>
    </w:p>
    <w:p w14:paraId="1F672BE5" w14:textId="49FE3DB1" w:rsidR="00BF444C" w:rsidRPr="00BD1C5D" w:rsidRDefault="00BF444C" w:rsidP="00586917">
      <w:pPr>
        <w:pStyle w:val="Sectionindent2"/>
        <w:spacing w:before="60"/>
        <w:ind w:left="540" w:firstLine="0"/>
        <w:rPr>
          <w:szCs w:val="24"/>
        </w:rPr>
      </w:pPr>
      <w:r w:rsidRPr="00BD1C5D">
        <w:rPr>
          <w:szCs w:val="24"/>
        </w:rPr>
        <w:t>PARKING LOT – An open-air parking area situated on the ground, at finished grade, on a single level and not within a parking garage. A parking lot may incorporate one or more retaining walls to provide an adequate finished grade. A car port and a parking lot covered with solar panels are considered parking lots.</w:t>
      </w:r>
    </w:p>
    <w:p w14:paraId="4E3CB607" w14:textId="39A9CE67" w:rsidR="000B49DA" w:rsidRPr="00BD1C5D" w:rsidRDefault="000B49DA" w:rsidP="00586917">
      <w:pPr>
        <w:pStyle w:val="Sectionindent2"/>
        <w:tabs>
          <w:tab w:val="clear" w:pos="634"/>
        </w:tabs>
        <w:spacing w:before="60"/>
        <w:ind w:left="540" w:firstLine="0"/>
      </w:pPr>
      <w:r w:rsidRPr="00BD1C5D">
        <w:t xml:space="preserve">PERFORMANCE GUARANTY – Any security acceptable </w:t>
      </w:r>
      <w:r w:rsidR="00BF444C" w:rsidRPr="00BD1C5D">
        <w:t>to the Town</w:t>
      </w:r>
      <w:r w:rsidRPr="00BD1C5D">
        <w:t xml:space="preserve"> as a guaranty that improvements required as part of an application for development </w:t>
      </w:r>
      <w:r w:rsidR="00BF444C" w:rsidRPr="00BD1C5D">
        <w:t>will be</w:t>
      </w:r>
      <w:r w:rsidRPr="00BD1C5D">
        <w:t xml:space="preserve"> satisfactorily completed.</w:t>
      </w:r>
    </w:p>
    <w:p w14:paraId="7A16C81A" w14:textId="7DD042C2" w:rsidR="00BF444C" w:rsidRPr="00BD1C5D" w:rsidRDefault="00BF444C" w:rsidP="00586917">
      <w:pPr>
        <w:pStyle w:val="Sectionindent2"/>
        <w:tabs>
          <w:tab w:val="clear" w:pos="634"/>
        </w:tabs>
        <w:spacing w:before="60"/>
        <w:ind w:left="540" w:firstLine="0"/>
      </w:pPr>
      <w:r w:rsidRPr="00BD1C5D">
        <w:rPr>
          <w:szCs w:val="24"/>
        </w:rPr>
        <w:t xml:space="preserve">PERMEABLE PAVEMENT – </w:t>
      </w:r>
      <w:r w:rsidRPr="00B74C4F">
        <w:rPr>
          <w:i/>
          <w:iCs/>
          <w:szCs w:val="24"/>
        </w:rPr>
        <w:t>See “Porous Pavement/Pavers.”</w:t>
      </w:r>
    </w:p>
    <w:p w14:paraId="0B9F5AE5" w14:textId="7C06673C" w:rsidR="000B49DA" w:rsidRPr="00BD1C5D" w:rsidRDefault="000B49DA" w:rsidP="00586917">
      <w:pPr>
        <w:pStyle w:val="Sectionindent2"/>
        <w:tabs>
          <w:tab w:val="clear" w:pos="634"/>
        </w:tabs>
        <w:spacing w:before="60"/>
        <w:ind w:left="540" w:firstLine="0"/>
      </w:pPr>
      <w:r w:rsidRPr="00BD1C5D">
        <w:t>PERMITTED USE – A use specifically permitted or analogous to those specifically permitted as set forth in the Table of Uses or the zoning district standards.</w:t>
      </w:r>
    </w:p>
    <w:p w14:paraId="6ED668F7" w14:textId="463AC8FE" w:rsidR="00BF444C" w:rsidRPr="00BD1C5D" w:rsidRDefault="00BF444C" w:rsidP="00586917">
      <w:pPr>
        <w:pStyle w:val="Sectionindent1"/>
        <w:tabs>
          <w:tab w:val="clear" w:pos="634"/>
        </w:tabs>
        <w:ind w:left="540"/>
        <w:rPr>
          <w:szCs w:val="24"/>
        </w:rPr>
      </w:pPr>
      <w:r w:rsidRPr="00BD1C5D">
        <w:rPr>
          <w:szCs w:val="24"/>
        </w:rPr>
        <w:t xml:space="preserve">PERSONAL WIRELESS SERVICE FACILITY – </w:t>
      </w:r>
      <w:r w:rsidRPr="00B74C4F">
        <w:rPr>
          <w:i/>
          <w:iCs/>
          <w:szCs w:val="24"/>
        </w:rPr>
        <w:t>See Article XVIII.</w:t>
      </w:r>
      <w:r w:rsidRPr="00BD1C5D">
        <w:rPr>
          <w:szCs w:val="24"/>
        </w:rPr>
        <w:t xml:space="preserve">  </w:t>
      </w:r>
    </w:p>
    <w:p w14:paraId="16142D06" w14:textId="77777777" w:rsidR="00171563" w:rsidRPr="00BD1C5D" w:rsidRDefault="00171563" w:rsidP="00586917">
      <w:pPr>
        <w:pStyle w:val="Sectionindent2"/>
        <w:tabs>
          <w:tab w:val="clear" w:pos="274"/>
          <w:tab w:val="clear" w:pos="634"/>
        </w:tabs>
        <w:spacing w:before="60"/>
        <w:ind w:left="540" w:firstLine="0"/>
        <w:rPr>
          <w:snapToGrid w:val="0"/>
          <w:color w:val="000000" w:themeColor="text1"/>
          <w:szCs w:val="24"/>
        </w:rPr>
      </w:pPr>
      <w:r w:rsidRPr="00BD1C5D">
        <w:rPr>
          <w:color w:val="000000" w:themeColor="text1"/>
          <w:szCs w:val="24"/>
        </w:rPr>
        <w:t xml:space="preserve">PLANNED UNIT DEVELOPMENT (PUD) - </w:t>
      </w:r>
      <w:r w:rsidRPr="00BD1C5D">
        <w:rPr>
          <w:snapToGrid w:val="0"/>
          <w:color w:val="000000" w:themeColor="text1"/>
          <w:szCs w:val="24"/>
        </w:rPr>
        <w:t xml:space="preserve">A Planned Unit Development is an innovative planning tool that allows a landowner to propose their own development project with a fair </w:t>
      </w:r>
      <w:r w:rsidRPr="00BD1C5D">
        <w:rPr>
          <w:snapToGrid w:val="0"/>
          <w:color w:val="000000" w:themeColor="text1"/>
          <w:szCs w:val="24"/>
        </w:rPr>
        <w:lastRenderedPageBreak/>
        <w:t xml:space="preserve">degree of independence from zoning, site plan, and subdivision requirements otherwise applicable to that property.  A PUD master plan functions as a special zoning district designation for a particular tract of land in terms of uses, dimensions, and other development standards. </w:t>
      </w:r>
    </w:p>
    <w:p w14:paraId="6140A9E4" w14:textId="583D988E" w:rsidR="000B49DA" w:rsidRPr="00BD1C5D" w:rsidRDefault="004E0D99" w:rsidP="00586917">
      <w:pPr>
        <w:pStyle w:val="Sectionindent2"/>
        <w:tabs>
          <w:tab w:val="clear" w:pos="634"/>
        </w:tabs>
        <w:spacing w:before="60"/>
        <w:ind w:left="540" w:firstLine="0"/>
        <w:rPr>
          <w:i/>
          <w:szCs w:val="24"/>
        </w:rPr>
      </w:pPr>
      <w:r w:rsidRPr="00BD1C5D">
        <w:t xml:space="preserve">PORKCHOP SUBDIVISION – A porkchop subdivision involves limited subdivision of relatively large lots where there is significant back land but not sufficient street frontage to provide the minimum required frontage for each new lot.  </w:t>
      </w:r>
      <w:r w:rsidR="00412A80" w:rsidRPr="00BD1C5D">
        <w:rPr>
          <w:i/>
          <w:szCs w:val="24"/>
        </w:rPr>
        <w:t>See Article XX</w:t>
      </w:r>
      <w:r w:rsidR="00B74C4F">
        <w:rPr>
          <w:i/>
          <w:szCs w:val="24"/>
        </w:rPr>
        <w:t>.</w:t>
      </w:r>
    </w:p>
    <w:p w14:paraId="52491ABE" w14:textId="3F31C8EF" w:rsidR="00171563" w:rsidRPr="00BD1C5D" w:rsidRDefault="00171563" w:rsidP="00586917">
      <w:pPr>
        <w:pStyle w:val="Sectionindent2"/>
        <w:tabs>
          <w:tab w:val="clear" w:pos="634"/>
        </w:tabs>
        <w:spacing w:before="60"/>
        <w:ind w:left="540" w:firstLine="0"/>
        <w:rPr>
          <w:snapToGrid w:val="0"/>
          <w:color w:val="000000" w:themeColor="text1"/>
          <w:szCs w:val="24"/>
        </w:rPr>
      </w:pPr>
      <w:r w:rsidRPr="00BD1C5D">
        <w:rPr>
          <w:snapToGrid w:val="0"/>
          <w:color w:val="000000" w:themeColor="text1"/>
          <w:szCs w:val="24"/>
        </w:rPr>
        <w:t>POROUS PAVEMENT/PAVERS – An alternative to conventional asphalt that uses a variety of porous media, often supported by a structural matrix, concrete grid, or modular pavement, which allows water to percolate through to a sub-base for gradual infiltration.</w:t>
      </w:r>
    </w:p>
    <w:p w14:paraId="1C1649CA" w14:textId="4D076755" w:rsidR="00171563" w:rsidRPr="00BD1C5D" w:rsidRDefault="00171563" w:rsidP="00586917">
      <w:pPr>
        <w:pStyle w:val="Sectionindent2"/>
        <w:tabs>
          <w:tab w:val="clear" w:pos="634"/>
        </w:tabs>
        <w:spacing w:before="60"/>
        <w:ind w:left="540" w:firstLine="0"/>
        <w:rPr>
          <w:color w:val="000000" w:themeColor="text1"/>
        </w:rPr>
      </w:pPr>
      <w:r w:rsidRPr="00BD1C5D">
        <w:rPr>
          <w:color w:val="000000" w:themeColor="text1"/>
          <w:szCs w:val="24"/>
        </w:rPr>
        <w:t xml:space="preserve">PREFABRICATED HOUSING – </w:t>
      </w:r>
      <w:r w:rsidRPr="00B74C4F">
        <w:rPr>
          <w:i/>
          <w:iCs/>
          <w:color w:val="000000" w:themeColor="text1"/>
          <w:szCs w:val="24"/>
        </w:rPr>
        <w:t>See “</w:t>
      </w:r>
      <w:proofErr w:type="spellStart"/>
      <w:r w:rsidRPr="00B74C4F">
        <w:rPr>
          <w:i/>
          <w:iCs/>
          <w:color w:val="000000" w:themeColor="text1"/>
          <w:szCs w:val="24"/>
        </w:rPr>
        <w:t>Presite</w:t>
      </w:r>
      <w:proofErr w:type="spellEnd"/>
      <w:r w:rsidRPr="00B74C4F">
        <w:rPr>
          <w:i/>
          <w:iCs/>
          <w:color w:val="000000" w:themeColor="text1"/>
          <w:szCs w:val="24"/>
        </w:rPr>
        <w:t xml:space="preserve"> Built Housing.”</w:t>
      </w:r>
    </w:p>
    <w:p w14:paraId="08C270B7" w14:textId="5803DD09" w:rsidR="000B49DA" w:rsidRPr="00BD1C5D" w:rsidRDefault="000B49DA" w:rsidP="00586917">
      <w:pPr>
        <w:pStyle w:val="Sectionindent2"/>
        <w:tabs>
          <w:tab w:val="clear" w:pos="634"/>
        </w:tabs>
        <w:spacing w:before="60"/>
        <w:ind w:left="540" w:firstLine="0"/>
      </w:pPr>
      <w:r w:rsidRPr="00BD1C5D">
        <w:t xml:space="preserve">PREMISES – A lot, parcel, tract, </w:t>
      </w:r>
      <w:r w:rsidR="00E54F4D" w:rsidRPr="00BD1C5D">
        <w:t xml:space="preserve">site </w:t>
      </w:r>
      <w:r w:rsidRPr="00BD1C5D">
        <w:t xml:space="preserve">or plot of land together with the buildings and structures thereon.  </w:t>
      </w:r>
    </w:p>
    <w:p w14:paraId="266ACAA3" w14:textId="659AD1B5" w:rsidR="000B49DA" w:rsidRPr="00BD1C5D" w:rsidRDefault="000B49DA" w:rsidP="00586917">
      <w:pPr>
        <w:pStyle w:val="Sectionindent2"/>
        <w:tabs>
          <w:tab w:val="clear" w:pos="634"/>
        </w:tabs>
        <w:spacing w:before="60"/>
        <w:ind w:left="540" w:firstLine="0"/>
        <w:rPr>
          <w:color w:val="000000" w:themeColor="text1"/>
        </w:rPr>
      </w:pPr>
      <w:r w:rsidRPr="00BD1C5D">
        <w:t xml:space="preserve">PRESITE BUILT HOUSING – Any structure designed primarily for residential occupancy which is wholly or in substantial part made, fabricated, formed or assembled in off-site manufacturing facilities in conformance with the United States Department of Housing and Urban Development minimum property standards and local building codes, for installation, or assembly and installation, on the building site.  </w:t>
      </w:r>
      <w:proofErr w:type="spellStart"/>
      <w:r w:rsidR="00E54F4D" w:rsidRPr="00BD1C5D">
        <w:rPr>
          <w:color w:val="000000" w:themeColor="text1"/>
          <w:szCs w:val="24"/>
        </w:rPr>
        <w:t>Presite</w:t>
      </w:r>
      <w:proofErr w:type="spellEnd"/>
      <w:r w:rsidR="00E54F4D" w:rsidRPr="00BD1C5D">
        <w:rPr>
          <w:color w:val="000000" w:themeColor="text1"/>
          <w:szCs w:val="24"/>
        </w:rPr>
        <w:t xml:space="preserve"> built housing does not include manufactured housing as defined in RSA 674:31. </w:t>
      </w:r>
      <w:proofErr w:type="spellStart"/>
      <w:r w:rsidR="00E54F4D" w:rsidRPr="00BD1C5D">
        <w:rPr>
          <w:color w:val="000000" w:themeColor="text1"/>
          <w:szCs w:val="24"/>
        </w:rPr>
        <w:t>Presite</w:t>
      </w:r>
      <w:proofErr w:type="spellEnd"/>
      <w:r w:rsidR="00E54F4D" w:rsidRPr="00BD1C5D">
        <w:rPr>
          <w:color w:val="000000" w:themeColor="text1"/>
          <w:szCs w:val="24"/>
        </w:rPr>
        <w:t xml:space="preserve"> built housing is also called “Modular Housing” or “Prefabricated Housing.” (</w:t>
      </w:r>
      <w:proofErr w:type="spellStart"/>
      <w:r w:rsidR="00E54F4D" w:rsidRPr="00BD1C5D">
        <w:rPr>
          <w:color w:val="000000" w:themeColor="text1"/>
          <w:szCs w:val="24"/>
        </w:rPr>
        <w:t>Presite</w:t>
      </w:r>
      <w:proofErr w:type="spellEnd"/>
      <w:r w:rsidR="00E54F4D" w:rsidRPr="00BD1C5D">
        <w:rPr>
          <w:color w:val="000000" w:themeColor="text1"/>
          <w:szCs w:val="24"/>
        </w:rPr>
        <w:t xml:space="preserve"> built housing is not regulated under this Zoning Ordinance.)  </w:t>
      </w:r>
    </w:p>
    <w:p w14:paraId="2F9AB2D3" w14:textId="6EFD8764" w:rsidR="00E54F4D" w:rsidRPr="00BD1C5D" w:rsidRDefault="00E54F4D" w:rsidP="00586917">
      <w:pPr>
        <w:pStyle w:val="Sectionindent2"/>
        <w:tabs>
          <w:tab w:val="clear" w:pos="634"/>
        </w:tabs>
        <w:spacing w:before="60"/>
        <w:ind w:left="540" w:firstLine="0"/>
        <w:rPr>
          <w:color w:val="000000" w:themeColor="text1"/>
        </w:rPr>
      </w:pPr>
      <w:r w:rsidRPr="00BD1C5D">
        <w:rPr>
          <w:color w:val="000000" w:themeColor="text1"/>
          <w:szCs w:val="24"/>
        </w:rPr>
        <w:t>PRINCIPAL USE – The primary or predominant use(s) on a property to which all other uses are accessory.  There is typically, but not necessarily, one principal use on a property.</w:t>
      </w:r>
    </w:p>
    <w:p w14:paraId="13200A36" w14:textId="22183013" w:rsidR="00E54F4D" w:rsidRPr="00BD1C5D" w:rsidRDefault="00E54F4D" w:rsidP="00586917">
      <w:pPr>
        <w:pStyle w:val="Sectionindent2"/>
        <w:tabs>
          <w:tab w:val="clear" w:pos="634"/>
        </w:tabs>
        <w:spacing w:before="60"/>
        <w:ind w:left="540" w:firstLine="0"/>
        <w:rPr>
          <w:color w:val="000000" w:themeColor="text1"/>
          <w:szCs w:val="24"/>
        </w:rPr>
      </w:pPr>
      <w:r w:rsidRPr="00BD1C5D">
        <w:rPr>
          <w:color w:val="000000" w:themeColor="text1"/>
          <w:szCs w:val="24"/>
        </w:rPr>
        <w:t>PUBLIC UTILITY – A public service corporation, municipal body, or authority providing a specific public service subject to special governmental regulations, for which the recipients pay the provider directly.  Utilities may include water supply, sewer service, piped gas, electric supply, telephone, television cable.</w:t>
      </w:r>
    </w:p>
    <w:p w14:paraId="581FD877" w14:textId="329D1CE1" w:rsidR="000B49DA" w:rsidRPr="00BD1C5D" w:rsidRDefault="000B49DA" w:rsidP="00586917">
      <w:pPr>
        <w:pStyle w:val="Sectionindent2"/>
        <w:tabs>
          <w:tab w:val="clear" w:pos="634"/>
        </w:tabs>
        <w:spacing w:before="60"/>
        <w:ind w:left="540" w:firstLine="0"/>
      </w:pPr>
      <w:r w:rsidRPr="00BD1C5D">
        <w:t xml:space="preserve">PUBLIC WAY – A road, sidewalk, footpath, trail, navigable waterway </w:t>
      </w:r>
      <w:r w:rsidR="00E54F4D" w:rsidRPr="00BD1C5D">
        <w:t xml:space="preserve">or right-of-way </w:t>
      </w:r>
      <w:r w:rsidRPr="00BD1C5D">
        <w:t>accessible to the public.</w:t>
      </w:r>
    </w:p>
    <w:p w14:paraId="612F83BA" w14:textId="348A9D1C" w:rsidR="000B49DA" w:rsidRPr="00B74C4F" w:rsidRDefault="002C0AC8" w:rsidP="00586917">
      <w:pPr>
        <w:pStyle w:val="Sectionindent2"/>
        <w:tabs>
          <w:tab w:val="clear" w:pos="634"/>
        </w:tabs>
        <w:spacing w:before="60"/>
        <w:ind w:left="540" w:firstLine="0"/>
        <w:rPr>
          <w:i/>
          <w:iCs/>
          <w:color w:val="000000" w:themeColor="text1"/>
        </w:rPr>
      </w:pPr>
      <w:r w:rsidRPr="00BD1C5D">
        <w:rPr>
          <w:szCs w:val="24"/>
        </w:rPr>
        <w:t>QUALIFIED CONSERVATION ORGANIZATION</w:t>
      </w:r>
      <w:r w:rsidR="00E54F4D" w:rsidRPr="00BD1C5D">
        <w:rPr>
          <w:szCs w:val="24"/>
        </w:rPr>
        <w:t xml:space="preserve"> </w:t>
      </w:r>
      <w:r w:rsidRPr="00BD1C5D">
        <w:rPr>
          <w:szCs w:val="24"/>
        </w:rPr>
        <w:t>– As defined in Section 170(h)(3) of the Internal Revenue Code of 1986 or any successor section, and the regulations promulgated thereunder, an organization that is organized and operated primarily for one of the conservation purposes specified in Section 170(h)(4)(A) of that Code.</w:t>
      </w:r>
      <w:r w:rsidR="00E54F4D" w:rsidRPr="00BD1C5D">
        <w:rPr>
          <w:szCs w:val="24"/>
        </w:rPr>
        <w:t xml:space="preserve">  </w:t>
      </w:r>
      <w:r w:rsidR="00E54F4D" w:rsidRPr="00B74C4F">
        <w:rPr>
          <w:i/>
          <w:iCs/>
          <w:color w:val="000000" w:themeColor="text1"/>
          <w:szCs w:val="24"/>
        </w:rPr>
        <w:t>See Article XIX</w:t>
      </w:r>
      <w:r w:rsidR="00B74C4F" w:rsidRPr="00B74C4F">
        <w:rPr>
          <w:i/>
          <w:iCs/>
          <w:color w:val="000000" w:themeColor="text1"/>
          <w:szCs w:val="24"/>
        </w:rPr>
        <w:t>.</w:t>
      </w:r>
    </w:p>
    <w:p w14:paraId="76DD70ED" w14:textId="6E5FB92C" w:rsidR="000B49DA" w:rsidRPr="00BD1C5D" w:rsidRDefault="000B49DA" w:rsidP="00586917">
      <w:pPr>
        <w:pStyle w:val="Sectionindent2"/>
        <w:tabs>
          <w:tab w:val="clear" w:pos="634"/>
        </w:tabs>
        <w:spacing w:before="60"/>
        <w:ind w:left="540" w:firstLine="0"/>
        <w:rPr>
          <w:color w:val="000000" w:themeColor="text1"/>
        </w:rPr>
      </w:pPr>
      <w:r w:rsidRPr="00BD1C5D">
        <w:t xml:space="preserve">RECREATIONAL FACILITY, INDOOR – </w:t>
      </w:r>
      <w:r w:rsidR="00E54F4D" w:rsidRPr="00BD1C5D">
        <w:rPr>
          <w:color w:val="000000" w:themeColor="text1"/>
          <w:szCs w:val="24"/>
        </w:rPr>
        <w:t>A building designed and equipped for leisure and recreational activities.</w:t>
      </w:r>
    </w:p>
    <w:p w14:paraId="284225B1" w14:textId="32D63AE9" w:rsidR="000B49DA" w:rsidRPr="00BD1C5D" w:rsidRDefault="000B49DA" w:rsidP="00586917">
      <w:pPr>
        <w:pStyle w:val="Sectionindent2"/>
        <w:tabs>
          <w:tab w:val="clear" w:pos="634"/>
        </w:tabs>
        <w:spacing w:before="60"/>
        <w:ind w:left="540" w:firstLine="0"/>
      </w:pPr>
      <w:r w:rsidRPr="00BD1C5D">
        <w:t xml:space="preserve">RECREATIONAL FACILITY, OUTDOOR – </w:t>
      </w:r>
      <w:r w:rsidR="00E54F4D" w:rsidRPr="00BD1C5D">
        <w:rPr>
          <w:color w:val="000000" w:themeColor="text1"/>
          <w:szCs w:val="24"/>
        </w:rPr>
        <w:t xml:space="preserve">A site </w:t>
      </w:r>
      <w:r w:rsidR="00E54F4D" w:rsidRPr="00BD1C5D">
        <w:rPr>
          <w:szCs w:val="24"/>
        </w:rPr>
        <w:t>designed and equipped for outdoor sports,</w:t>
      </w:r>
      <w:r w:rsidR="00E54F4D" w:rsidRPr="00BD1C5D">
        <w:rPr>
          <w:b/>
          <w:bCs/>
          <w:i/>
          <w:iCs/>
          <w:color w:val="0070C0"/>
          <w:szCs w:val="24"/>
        </w:rPr>
        <w:t xml:space="preserve"> </w:t>
      </w:r>
      <w:r w:rsidR="00E54F4D" w:rsidRPr="00BD1C5D">
        <w:rPr>
          <w:color w:val="000000" w:themeColor="text1"/>
          <w:szCs w:val="24"/>
        </w:rPr>
        <w:t xml:space="preserve">leisure and </w:t>
      </w:r>
      <w:r w:rsidR="00E54F4D" w:rsidRPr="00BD1C5D">
        <w:rPr>
          <w:szCs w:val="24"/>
        </w:rPr>
        <w:t xml:space="preserve">recreational activities.  </w:t>
      </w:r>
      <w:r w:rsidR="00E54F4D" w:rsidRPr="00BD1C5D">
        <w:rPr>
          <w:color w:val="000000" w:themeColor="text1"/>
          <w:szCs w:val="24"/>
        </w:rPr>
        <w:t xml:space="preserve">It does not include </w:t>
      </w:r>
      <w:r w:rsidR="00E54F4D" w:rsidRPr="00BD1C5D">
        <w:rPr>
          <w:szCs w:val="24"/>
        </w:rPr>
        <w:t xml:space="preserve">the use of individual motorized vehicles, all-terrain vehicles, off highway recreational vehicles, motorized rides </w:t>
      </w:r>
      <w:r w:rsidR="00E54F4D" w:rsidRPr="00BD1C5D">
        <w:rPr>
          <w:color w:val="000000" w:themeColor="text1"/>
          <w:szCs w:val="24"/>
        </w:rPr>
        <w:t>(except for electronic bicycles)</w:t>
      </w:r>
      <w:r w:rsidR="00E54F4D" w:rsidRPr="00BD1C5D">
        <w:rPr>
          <w:szCs w:val="24"/>
        </w:rPr>
        <w:t xml:space="preserve">, or fire arms.  </w:t>
      </w:r>
    </w:p>
    <w:p w14:paraId="03A6193D" w14:textId="6A805143" w:rsidR="00EE762A" w:rsidRPr="00BD1C5D" w:rsidRDefault="000B49DA" w:rsidP="00586917">
      <w:pPr>
        <w:pStyle w:val="Sectionindent2"/>
        <w:tabs>
          <w:tab w:val="clear" w:pos="634"/>
        </w:tabs>
        <w:spacing w:before="60"/>
        <w:ind w:left="540" w:firstLine="0"/>
        <w:rPr>
          <w:szCs w:val="24"/>
        </w:rPr>
      </w:pPr>
      <w:r w:rsidRPr="00BD1C5D">
        <w:rPr>
          <w:szCs w:val="24"/>
        </w:rPr>
        <w:t>RECREATIONA</w:t>
      </w:r>
      <w:r w:rsidR="001A11C2" w:rsidRPr="00BD1C5D">
        <w:rPr>
          <w:szCs w:val="24"/>
        </w:rPr>
        <w:t xml:space="preserve">L PLAYING FIELDS, OUTDOOR – </w:t>
      </w:r>
      <w:r w:rsidR="00EE762A" w:rsidRPr="00BD1C5D">
        <w:rPr>
          <w:szCs w:val="24"/>
        </w:rPr>
        <w:t xml:space="preserve">Noncommercial playing fields for outdoor sports.  No structures </w:t>
      </w:r>
      <w:r w:rsidR="00EE762A" w:rsidRPr="00BD1C5D">
        <w:rPr>
          <w:color w:val="000000" w:themeColor="text1"/>
          <w:szCs w:val="24"/>
        </w:rPr>
        <w:t xml:space="preserve">are included </w:t>
      </w:r>
      <w:r w:rsidR="00EE762A" w:rsidRPr="00BD1C5D">
        <w:rPr>
          <w:szCs w:val="24"/>
        </w:rPr>
        <w:t xml:space="preserve">except for necessities like small sheds for maintenance </w:t>
      </w:r>
      <w:r w:rsidR="00EE762A" w:rsidRPr="00BD1C5D">
        <w:rPr>
          <w:szCs w:val="24"/>
        </w:rPr>
        <w:lastRenderedPageBreak/>
        <w:t xml:space="preserve">and portable toilets.  No lighting, voice amplification equipment or paved parking lots or areas </w:t>
      </w:r>
      <w:r w:rsidR="00EE762A" w:rsidRPr="00BD1C5D">
        <w:rPr>
          <w:color w:val="000000" w:themeColor="text1"/>
          <w:szCs w:val="24"/>
        </w:rPr>
        <w:t>are included</w:t>
      </w:r>
      <w:r w:rsidR="00EE762A" w:rsidRPr="00BD1C5D">
        <w:rPr>
          <w:szCs w:val="24"/>
        </w:rPr>
        <w:t>.</w:t>
      </w:r>
    </w:p>
    <w:p w14:paraId="0F1D3250" w14:textId="2421E85B" w:rsidR="00902EA2" w:rsidRPr="00BD1C5D" w:rsidRDefault="00902EA2" w:rsidP="00586917">
      <w:pPr>
        <w:pStyle w:val="Sectionindent2"/>
        <w:tabs>
          <w:tab w:val="clear" w:pos="634"/>
        </w:tabs>
        <w:spacing w:before="60"/>
        <w:ind w:left="540" w:firstLine="0"/>
      </w:pPr>
      <w:r w:rsidRPr="00BD1C5D">
        <w:rPr>
          <w:color w:val="000000" w:themeColor="text1"/>
          <w:szCs w:val="24"/>
        </w:rPr>
        <w:t>RECREATIONAL VEHICLE – A vehicle which is built on a single chassis, designed to be self-propelled or permanently towable by a light duty vehicle, and designed primarily for use as temporary living quarters for recreational, camping, travel or seasonal use.  (Also called an “RV” or a “Motor Home.”)</w:t>
      </w:r>
      <w:r w:rsidR="00CA0FA6" w:rsidRPr="00BD1C5D">
        <w:rPr>
          <w:color w:val="000000" w:themeColor="text1"/>
        </w:rPr>
        <w:tab/>
      </w:r>
      <w:r w:rsidR="00CA0FA6" w:rsidRPr="00BD1C5D">
        <w:tab/>
      </w:r>
    </w:p>
    <w:p w14:paraId="0CAA5191" w14:textId="5E743BE0" w:rsidR="000B49DA" w:rsidRPr="00BD1C5D" w:rsidRDefault="000B49DA" w:rsidP="00586917">
      <w:pPr>
        <w:pStyle w:val="Sectionindent2"/>
        <w:tabs>
          <w:tab w:val="clear" w:pos="634"/>
        </w:tabs>
        <w:spacing w:before="60"/>
        <w:ind w:left="540" w:firstLine="0"/>
      </w:pPr>
      <w:r w:rsidRPr="00BD1C5D">
        <w:t>REFERENCE LINE – The regulatory limit of a surface water or wetland determined as follows:</w:t>
      </w:r>
    </w:p>
    <w:p w14:paraId="7D07EF9B" w14:textId="77777777" w:rsidR="000B49DA" w:rsidRPr="00BD1C5D" w:rsidRDefault="000B49DA" w:rsidP="003B550E">
      <w:pPr>
        <w:numPr>
          <w:ilvl w:val="0"/>
          <w:numId w:val="23"/>
        </w:numPr>
        <w:suppressLineNumbers/>
        <w:tabs>
          <w:tab w:val="clear" w:pos="1080"/>
        </w:tabs>
        <w:spacing w:before="60" w:after="60"/>
        <w:ind w:left="907"/>
        <w:jc w:val="both"/>
        <w:rPr>
          <w:sz w:val="24"/>
        </w:rPr>
      </w:pPr>
      <w:r w:rsidRPr="00BD1C5D">
        <w:rPr>
          <w:sz w:val="24"/>
        </w:rPr>
        <w:t>For natural fresh water bodies without artificial impoundments, the natural mean high wate</w:t>
      </w:r>
      <w:r w:rsidR="001A11C2" w:rsidRPr="00BD1C5D">
        <w:rPr>
          <w:sz w:val="24"/>
        </w:rPr>
        <w:t>r level as determined by NH</w:t>
      </w:r>
      <w:r w:rsidRPr="00BD1C5D">
        <w:rPr>
          <w:sz w:val="24"/>
        </w:rPr>
        <w:t>DES.</w:t>
      </w:r>
    </w:p>
    <w:p w14:paraId="2BFB55B9" w14:textId="29153886" w:rsidR="000B49DA" w:rsidRPr="00BD1C5D" w:rsidRDefault="008002C1" w:rsidP="008002C1">
      <w:pPr>
        <w:suppressLineNumbers/>
        <w:tabs>
          <w:tab w:val="left" w:pos="2385"/>
        </w:tabs>
        <w:spacing w:before="60" w:after="60"/>
        <w:ind w:left="907" w:hanging="360"/>
        <w:jc w:val="both"/>
        <w:rPr>
          <w:sz w:val="24"/>
        </w:rPr>
      </w:pPr>
      <w:r>
        <w:rPr>
          <w:sz w:val="24"/>
        </w:rPr>
        <w:tab/>
      </w:r>
      <w:r w:rsidR="000B49DA" w:rsidRPr="00BD1C5D">
        <w:rPr>
          <w:sz w:val="24"/>
        </w:rPr>
        <w:t>For artificially</w:t>
      </w:r>
      <w:r>
        <w:rPr>
          <w:sz w:val="24"/>
        </w:rPr>
        <w:t xml:space="preserve"> </w:t>
      </w:r>
      <w:r w:rsidR="000B49DA" w:rsidRPr="00BD1C5D">
        <w:rPr>
          <w:sz w:val="24"/>
        </w:rPr>
        <w:t>impounded water bodies with established flowage rights, the limit of the flowage rights and for water bodies without established flowage rights, the waterline at full pond as determined by the elevation of the spillway</w:t>
      </w:r>
      <w:r w:rsidR="000B190F" w:rsidRPr="00BD1C5D">
        <w:rPr>
          <w:sz w:val="24"/>
        </w:rPr>
        <w:t xml:space="preserve"> crest.</w:t>
      </w:r>
    </w:p>
    <w:p w14:paraId="7D170029" w14:textId="77777777" w:rsidR="000B49DA" w:rsidRPr="00BD1C5D" w:rsidRDefault="000B49DA" w:rsidP="003B550E">
      <w:pPr>
        <w:numPr>
          <w:ilvl w:val="0"/>
          <w:numId w:val="23"/>
        </w:numPr>
        <w:suppressLineNumbers/>
        <w:tabs>
          <w:tab w:val="clear" w:pos="1080"/>
        </w:tabs>
        <w:spacing w:before="60" w:after="60"/>
        <w:ind w:left="907"/>
        <w:jc w:val="both"/>
      </w:pPr>
      <w:r w:rsidRPr="00BD1C5D">
        <w:rPr>
          <w:sz w:val="24"/>
        </w:rPr>
        <w:t>For coastal waters, the highest observable tide line, which means a line defining the furthest landward limit of tidal flow, not including storm events, which can be recognized by indicators such as the presence of a strand line of flotsam and debris, the landward margin of salt tolerant vegetation, or a physical barrier that blocks further flow of the tide.</w:t>
      </w:r>
    </w:p>
    <w:p w14:paraId="7AABE096" w14:textId="77777777" w:rsidR="000B49DA" w:rsidRPr="00BD1C5D" w:rsidRDefault="000B49DA" w:rsidP="003B550E">
      <w:pPr>
        <w:numPr>
          <w:ilvl w:val="0"/>
          <w:numId w:val="23"/>
        </w:numPr>
        <w:suppressLineNumbers/>
        <w:tabs>
          <w:tab w:val="clear" w:pos="1080"/>
        </w:tabs>
        <w:spacing w:before="60" w:after="60"/>
        <w:ind w:left="907"/>
        <w:jc w:val="both"/>
      </w:pPr>
      <w:r w:rsidRPr="00BD1C5D">
        <w:rPr>
          <w:sz w:val="24"/>
        </w:rPr>
        <w:t>For rivers and streams, the ordinary high water mark.</w:t>
      </w:r>
    </w:p>
    <w:p w14:paraId="71BBBD66" w14:textId="1BDCBAEB" w:rsidR="001A11C2" w:rsidRPr="00BD1C5D" w:rsidRDefault="000B49DA" w:rsidP="008002C1">
      <w:pPr>
        <w:pStyle w:val="Sectionindent2"/>
        <w:tabs>
          <w:tab w:val="clear" w:pos="634"/>
        </w:tabs>
        <w:spacing w:before="60"/>
        <w:ind w:left="540" w:firstLine="0"/>
      </w:pPr>
      <w:r w:rsidRPr="00BD1C5D">
        <w:t>RELIGIOUS USE/FACILITY – A structure or place in which worship ceremonies, rituals and education pertaining to a particular system of beliefs are held.</w:t>
      </w:r>
    </w:p>
    <w:p w14:paraId="4A5DE0A6" w14:textId="3353499E" w:rsidR="000B49DA" w:rsidRPr="00BD1C5D" w:rsidRDefault="000B49DA" w:rsidP="008002C1">
      <w:pPr>
        <w:pStyle w:val="Sectionindent2"/>
        <w:tabs>
          <w:tab w:val="clear" w:pos="634"/>
        </w:tabs>
        <w:spacing w:before="60"/>
        <w:ind w:left="540" w:firstLine="0"/>
        <w:rPr>
          <w:b/>
          <w:bCs/>
          <w:i/>
          <w:iCs/>
          <w:color w:val="0070C0"/>
          <w:szCs w:val="24"/>
        </w:rPr>
      </w:pPr>
      <w:r w:rsidRPr="00BD1C5D">
        <w:t xml:space="preserve">RESIDENCE, DUPLEX – </w:t>
      </w:r>
      <w:r w:rsidR="00902EA2" w:rsidRPr="00BD1C5D">
        <w:rPr>
          <w:color w:val="000000" w:themeColor="text1"/>
          <w:szCs w:val="24"/>
        </w:rPr>
        <w:t xml:space="preserve">A building with </w:t>
      </w:r>
      <w:r w:rsidR="005504E2" w:rsidRPr="00BD1C5D">
        <w:rPr>
          <w:color w:val="000000" w:themeColor="text1"/>
          <w:szCs w:val="24"/>
        </w:rPr>
        <w:t>2</w:t>
      </w:r>
      <w:r w:rsidR="00902EA2" w:rsidRPr="00BD1C5D">
        <w:rPr>
          <w:color w:val="000000" w:themeColor="text1"/>
          <w:szCs w:val="24"/>
        </w:rPr>
        <w:t xml:space="preserve"> dwelling units that are part of the same building.</w:t>
      </w:r>
    </w:p>
    <w:p w14:paraId="0E801E0B" w14:textId="2318D88F" w:rsidR="000B49DA" w:rsidRPr="00BD1C5D" w:rsidRDefault="000B49DA" w:rsidP="008002C1">
      <w:pPr>
        <w:pStyle w:val="Sectionindent2"/>
        <w:tabs>
          <w:tab w:val="clear" w:pos="634"/>
        </w:tabs>
        <w:spacing w:before="60"/>
        <w:ind w:left="540" w:firstLine="0"/>
        <w:rPr>
          <w:color w:val="000000" w:themeColor="text1"/>
          <w:szCs w:val="24"/>
        </w:rPr>
      </w:pPr>
      <w:r w:rsidRPr="00BD1C5D">
        <w:t xml:space="preserve">RESIDENCE, MULTI-UNIT – </w:t>
      </w:r>
      <w:r w:rsidR="005504E2" w:rsidRPr="00BD1C5D">
        <w:rPr>
          <w:color w:val="000000" w:themeColor="text1"/>
          <w:szCs w:val="24"/>
        </w:rPr>
        <w:t>A building with 3 or more dwelling units.</w:t>
      </w:r>
    </w:p>
    <w:p w14:paraId="65EFB6AB" w14:textId="18AFD640" w:rsidR="005504E2" w:rsidRPr="00BD1C5D" w:rsidRDefault="005504E2" w:rsidP="008002C1">
      <w:pPr>
        <w:pStyle w:val="Sectionindent2"/>
        <w:tabs>
          <w:tab w:val="clear" w:pos="634"/>
        </w:tabs>
        <w:spacing w:before="60"/>
        <w:ind w:left="540" w:firstLine="0"/>
        <w:rPr>
          <w:color w:val="000000" w:themeColor="text1"/>
        </w:rPr>
      </w:pPr>
      <w:r w:rsidRPr="00BD1C5D">
        <w:rPr>
          <w:color w:val="000000" w:themeColor="text1"/>
          <w:szCs w:val="24"/>
        </w:rPr>
        <w:t>RESIDENCE, MULTI-UNIT COMPLEX – Two or more buildings of any residential type (single unit, duplex, multi-unit or a combination thereof) with a total of 3 or more dwelling units.</w:t>
      </w:r>
    </w:p>
    <w:p w14:paraId="640D4863" w14:textId="66AE17F2" w:rsidR="000B49DA" w:rsidRPr="00BD1C5D" w:rsidRDefault="000B49DA" w:rsidP="008002C1">
      <w:pPr>
        <w:pStyle w:val="Sectionindent2"/>
        <w:tabs>
          <w:tab w:val="clear" w:pos="634"/>
        </w:tabs>
        <w:spacing w:before="60"/>
        <w:ind w:left="540" w:firstLine="0"/>
      </w:pPr>
      <w:r w:rsidRPr="00BD1C5D">
        <w:t xml:space="preserve">RESIDENCE, SINGLE-FAMILY </w:t>
      </w:r>
      <w:r w:rsidR="005504E2" w:rsidRPr="00BD1C5D">
        <w:rPr>
          <w:szCs w:val="24"/>
        </w:rPr>
        <w:t xml:space="preserve">– A building </w:t>
      </w:r>
      <w:r w:rsidR="005504E2" w:rsidRPr="00BD1C5D">
        <w:rPr>
          <w:color w:val="000000" w:themeColor="text1"/>
          <w:szCs w:val="24"/>
        </w:rPr>
        <w:t xml:space="preserve">with a single dwelling unit </w:t>
      </w:r>
      <w:r w:rsidR="001A11C2" w:rsidRPr="00BD1C5D">
        <w:t>situated on its own separate lot with no other dwelling units nor nonresidential uses other than those that are accessory to the single-family use</w:t>
      </w:r>
      <w:r w:rsidR="005504E2" w:rsidRPr="00BD1C5D">
        <w:t xml:space="preserve"> (such as </w:t>
      </w:r>
      <w:r w:rsidR="001A11C2" w:rsidRPr="00BD1C5D">
        <w:t>accessory dwellings/apartments and home occupations, where allowed.</w:t>
      </w:r>
      <w:r w:rsidR="005504E2" w:rsidRPr="00BD1C5D">
        <w:t>)</w:t>
      </w:r>
    </w:p>
    <w:p w14:paraId="2719F0DE" w14:textId="17337C2E" w:rsidR="000B49DA" w:rsidRPr="00BD1C5D" w:rsidRDefault="000B49DA" w:rsidP="008002C1">
      <w:pPr>
        <w:pStyle w:val="Sectionindent2"/>
        <w:tabs>
          <w:tab w:val="clear" w:pos="634"/>
        </w:tabs>
        <w:spacing w:before="60"/>
        <w:ind w:left="540" w:firstLine="0"/>
      </w:pPr>
      <w:r w:rsidRPr="00BD1C5D">
        <w:t>RESTAURANT – A commercial establishment open to the general public where food and beverage are prepared</w:t>
      </w:r>
      <w:r w:rsidR="005504E2" w:rsidRPr="00BD1C5D">
        <w:t xml:space="preserve"> and </w:t>
      </w:r>
      <w:r w:rsidRPr="00BD1C5D">
        <w:t>served</w:t>
      </w:r>
      <w:r w:rsidR="00C341C2" w:rsidRPr="00BD1C5D">
        <w:t xml:space="preserve">. </w:t>
      </w:r>
    </w:p>
    <w:p w14:paraId="293A4918" w14:textId="1BDC6785" w:rsidR="000B49DA" w:rsidRPr="00BD1C5D" w:rsidRDefault="000B49DA" w:rsidP="008002C1">
      <w:pPr>
        <w:pStyle w:val="Sectionindent2"/>
        <w:tabs>
          <w:tab w:val="clear" w:pos="634"/>
        </w:tabs>
        <w:spacing w:before="60"/>
        <w:ind w:left="540" w:firstLine="0"/>
      </w:pPr>
      <w:r w:rsidRPr="00BD1C5D">
        <w:t xml:space="preserve">RESTAURANT OR CAFETERIA ACCESSORY TO </w:t>
      </w:r>
      <w:r w:rsidR="005504E2" w:rsidRPr="00BD1C5D">
        <w:rPr>
          <w:color w:val="000000" w:themeColor="text1"/>
          <w:szCs w:val="24"/>
        </w:rPr>
        <w:t>A NONRESIDENTIAL USE</w:t>
      </w:r>
      <w:r w:rsidR="005504E2" w:rsidRPr="00BD1C5D">
        <w:rPr>
          <w:color w:val="000000" w:themeColor="text1"/>
        </w:rPr>
        <w:t xml:space="preserve"> </w:t>
      </w:r>
      <w:r w:rsidRPr="00BD1C5D">
        <w:t xml:space="preserve">– A food service establishment that primarily serves occupants and other users of </w:t>
      </w:r>
      <w:r w:rsidR="005504E2" w:rsidRPr="00BD1C5D">
        <w:rPr>
          <w:color w:val="000000" w:themeColor="text1"/>
          <w:szCs w:val="24"/>
        </w:rPr>
        <w:t>a nonresidential use</w:t>
      </w:r>
      <w:r w:rsidRPr="00BD1C5D">
        <w:rPr>
          <w:color w:val="000000" w:themeColor="text1"/>
        </w:rPr>
        <w:t xml:space="preserve"> </w:t>
      </w:r>
      <w:r w:rsidRPr="00BD1C5D">
        <w:t>rather than the general public.</w:t>
      </w:r>
    </w:p>
    <w:p w14:paraId="3C12EC65" w14:textId="75C3DC36" w:rsidR="000B49DA" w:rsidRPr="00BD1C5D" w:rsidRDefault="000B49DA" w:rsidP="008002C1">
      <w:pPr>
        <w:pStyle w:val="Sectionindent2"/>
        <w:tabs>
          <w:tab w:val="clear" w:pos="634"/>
        </w:tabs>
        <w:spacing w:before="60"/>
        <w:ind w:left="540" w:firstLine="0"/>
      </w:pPr>
      <w:r w:rsidRPr="00BD1C5D">
        <w:t>RETAIL STORE</w:t>
      </w:r>
      <w:r w:rsidR="001A11C2" w:rsidRPr="00BD1C5D">
        <w:t>, MEDIUM</w:t>
      </w:r>
      <w:r w:rsidRPr="00BD1C5D">
        <w:t xml:space="preserve"> – A </w:t>
      </w:r>
      <w:r w:rsidR="005504E2" w:rsidRPr="00BD1C5D">
        <w:t>retail store</w:t>
      </w:r>
      <w:r w:rsidRPr="00BD1C5D">
        <w:t xml:space="preserve"> with 5,000 to</w:t>
      </w:r>
      <w:r w:rsidR="0007693B" w:rsidRPr="00BD1C5D">
        <w:t xml:space="preserve"> </w:t>
      </w:r>
      <w:r w:rsidRPr="00BD1C5D">
        <w:t>20,000 square feet of gross floor area.</w:t>
      </w:r>
    </w:p>
    <w:p w14:paraId="3D03ADE4" w14:textId="0AAA6304" w:rsidR="000B49DA" w:rsidRPr="0071676E" w:rsidRDefault="000B49DA" w:rsidP="008002C1">
      <w:pPr>
        <w:pStyle w:val="Sectionindent2"/>
        <w:tabs>
          <w:tab w:val="clear" w:pos="634"/>
        </w:tabs>
        <w:spacing w:before="60"/>
        <w:ind w:left="540" w:firstLine="0"/>
        <w:rPr>
          <w:szCs w:val="24"/>
        </w:rPr>
      </w:pPr>
      <w:r w:rsidRPr="0071676E">
        <w:rPr>
          <w:szCs w:val="24"/>
        </w:rPr>
        <w:t xml:space="preserve">RETAIL STORE, </w:t>
      </w:r>
      <w:r w:rsidR="001A11C2" w:rsidRPr="0071676E">
        <w:rPr>
          <w:szCs w:val="24"/>
        </w:rPr>
        <w:t>SMALL</w:t>
      </w:r>
      <w:r w:rsidRPr="0071676E">
        <w:rPr>
          <w:szCs w:val="24"/>
        </w:rPr>
        <w:t xml:space="preserve"> – A retail store with less than 5,000 square feet of gross floor area.</w:t>
      </w:r>
    </w:p>
    <w:p w14:paraId="5132DD71" w14:textId="710C090B" w:rsidR="000B49DA" w:rsidRPr="0071676E" w:rsidRDefault="000B49DA" w:rsidP="008002C1">
      <w:pPr>
        <w:pStyle w:val="Sectionindent2"/>
        <w:tabs>
          <w:tab w:val="clear" w:pos="634"/>
        </w:tabs>
        <w:spacing w:before="60"/>
        <w:ind w:left="540" w:firstLine="0"/>
        <w:rPr>
          <w:szCs w:val="24"/>
        </w:rPr>
      </w:pPr>
      <w:r w:rsidRPr="0071676E">
        <w:rPr>
          <w:szCs w:val="24"/>
        </w:rPr>
        <w:t>ROOMING HOUSE –</w:t>
      </w:r>
      <w:r w:rsidR="001A11C2" w:rsidRPr="0071676E">
        <w:rPr>
          <w:szCs w:val="24"/>
        </w:rPr>
        <w:t xml:space="preserve"> </w:t>
      </w:r>
      <w:r w:rsidR="00BA083F" w:rsidRPr="0071676E">
        <w:rPr>
          <w:i/>
          <w:szCs w:val="24"/>
        </w:rPr>
        <w:t>See “Boarding House.”</w:t>
      </w:r>
    </w:p>
    <w:p w14:paraId="27661B2F" w14:textId="44B9FFCE" w:rsidR="000B49DA" w:rsidRPr="0071676E" w:rsidRDefault="000B49DA" w:rsidP="008002C1">
      <w:pPr>
        <w:pStyle w:val="Sectionindent2"/>
        <w:tabs>
          <w:tab w:val="clear" w:pos="634"/>
        </w:tabs>
        <w:spacing w:before="60"/>
        <w:ind w:left="540" w:firstLine="0"/>
        <w:rPr>
          <w:color w:val="000000"/>
          <w:szCs w:val="24"/>
        </w:rPr>
      </w:pPr>
      <w:r w:rsidRPr="0071676E">
        <w:rPr>
          <w:szCs w:val="24"/>
        </w:rPr>
        <w:t xml:space="preserve">SAWMILL, </w:t>
      </w:r>
      <w:r w:rsidRPr="0071676E">
        <w:rPr>
          <w:caps/>
          <w:szCs w:val="24"/>
        </w:rPr>
        <w:t>Temporary</w:t>
      </w:r>
      <w:r w:rsidRPr="0071676E">
        <w:rPr>
          <w:szCs w:val="24"/>
        </w:rPr>
        <w:t xml:space="preserve"> – A portable facility for the sawing, milling, plan</w:t>
      </w:r>
      <w:r w:rsidR="0007693B" w:rsidRPr="0071676E">
        <w:rPr>
          <w:szCs w:val="24"/>
        </w:rPr>
        <w:t>n</w:t>
      </w:r>
      <w:r w:rsidRPr="0071676E">
        <w:rPr>
          <w:szCs w:val="24"/>
        </w:rPr>
        <w:t xml:space="preserve">ing, or similar processing of timber or other wood products harvested from the site upon which the temporary </w:t>
      </w:r>
      <w:r w:rsidRPr="0071676E">
        <w:rPr>
          <w:szCs w:val="24"/>
        </w:rPr>
        <w:lastRenderedPageBreak/>
        <w:t xml:space="preserve">sawmill is located.  A portable sawmill use shall not include the retail sale of lumber or other wood products </w:t>
      </w:r>
      <w:r w:rsidRPr="0071676E">
        <w:rPr>
          <w:color w:val="000000"/>
          <w:szCs w:val="24"/>
        </w:rPr>
        <w:t>on t</w:t>
      </w:r>
      <w:r w:rsidR="00F0423E" w:rsidRPr="0071676E">
        <w:rPr>
          <w:color w:val="000000"/>
          <w:szCs w:val="24"/>
        </w:rPr>
        <w:t xml:space="preserve">he site.  </w:t>
      </w:r>
      <w:r w:rsidR="00412A80" w:rsidRPr="0071676E">
        <w:rPr>
          <w:i/>
          <w:szCs w:val="24"/>
        </w:rPr>
        <w:t>See Article XX</w:t>
      </w:r>
      <w:r w:rsidR="00B74C4F">
        <w:rPr>
          <w:i/>
          <w:szCs w:val="24"/>
        </w:rPr>
        <w:t>.</w:t>
      </w:r>
    </w:p>
    <w:p w14:paraId="132D9977" w14:textId="24B63080" w:rsidR="000B49DA" w:rsidRPr="0071676E" w:rsidRDefault="000B49DA" w:rsidP="008002C1">
      <w:pPr>
        <w:pStyle w:val="Sectionindent2"/>
        <w:tabs>
          <w:tab w:val="clear" w:pos="634"/>
        </w:tabs>
        <w:spacing w:before="60"/>
        <w:ind w:left="540" w:firstLine="0"/>
        <w:rPr>
          <w:szCs w:val="24"/>
        </w:rPr>
      </w:pPr>
      <w:r w:rsidRPr="0071676E">
        <w:rPr>
          <w:color w:val="000000"/>
          <w:szCs w:val="24"/>
        </w:rPr>
        <w:t>SCHOOL</w:t>
      </w:r>
      <w:r w:rsidRPr="0071676E">
        <w:rPr>
          <w:szCs w:val="24"/>
        </w:rPr>
        <w:t xml:space="preserve"> – </w:t>
      </w:r>
      <w:r w:rsidRPr="0071676E">
        <w:rPr>
          <w:i/>
          <w:szCs w:val="24"/>
        </w:rPr>
        <w:t xml:space="preserve">See </w:t>
      </w:r>
      <w:r w:rsidR="005504E2" w:rsidRPr="0071676E">
        <w:rPr>
          <w:i/>
          <w:color w:val="000000" w:themeColor="text1"/>
          <w:szCs w:val="24"/>
        </w:rPr>
        <w:t>“Educational Facility.”</w:t>
      </w:r>
    </w:p>
    <w:p w14:paraId="61088E32" w14:textId="270DBD44" w:rsidR="000B49DA" w:rsidRPr="00B74C4F" w:rsidRDefault="005504E2" w:rsidP="008002C1">
      <w:pPr>
        <w:pStyle w:val="Sectionindent2"/>
        <w:tabs>
          <w:tab w:val="clear" w:pos="634"/>
        </w:tabs>
        <w:spacing w:before="60"/>
        <w:ind w:left="540" w:firstLine="0"/>
        <w:rPr>
          <w:i/>
          <w:iCs/>
          <w:color w:val="000000" w:themeColor="text1"/>
          <w:szCs w:val="24"/>
        </w:rPr>
      </w:pPr>
      <w:r w:rsidRPr="0071676E">
        <w:rPr>
          <w:color w:val="000000" w:themeColor="text1"/>
          <w:szCs w:val="24"/>
        </w:rPr>
        <w:t xml:space="preserve">SCREEN (or SCREENING) – A device or materials used to visually shield one site or one element of a site from a neighboring site or the street.  Screening devices may include walls, fences, berms, plantings or a combination thereof.  Screening incorporates a high year-round vertical opacity. </w:t>
      </w:r>
      <w:r w:rsidR="00B74C4F" w:rsidRPr="00B74C4F">
        <w:rPr>
          <w:i/>
          <w:iCs/>
          <w:color w:val="000000" w:themeColor="text1"/>
          <w:szCs w:val="24"/>
        </w:rPr>
        <w:t>See</w:t>
      </w:r>
      <w:r w:rsidRPr="00B74C4F">
        <w:rPr>
          <w:i/>
          <w:iCs/>
          <w:color w:val="000000" w:themeColor="text1"/>
          <w:szCs w:val="24"/>
        </w:rPr>
        <w:t xml:space="preserve"> “Buffer.”</w:t>
      </w:r>
    </w:p>
    <w:p w14:paraId="36E44939" w14:textId="4466DFEB" w:rsidR="0009166D" w:rsidRPr="0071676E" w:rsidRDefault="0009166D" w:rsidP="008002C1">
      <w:pPr>
        <w:pStyle w:val="Sectionindent2"/>
        <w:tabs>
          <w:tab w:val="clear" w:pos="634"/>
        </w:tabs>
        <w:spacing w:before="60"/>
        <w:ind w:left="540" w:firstLine="0"/>
        <w:rPr>
          <w:color w:val="000000" w:themeColor="text1"/>
          <w:szCs w:val="24"/>
        </w:rPr>
      </w:pPr>
      <w:r w:rsidRPr="0071676E">
        <w:rPr>
          <w:color w:val="000000" w:themeColor="text1"/>
          <w:szCs w:val="24"/>
        </w:rPr>
        <w:t xml:space="preserve">SELF STORAGE FACILITY – Any self-service facility composed of individual units or lockers rented to the public for storage of personal or business belongings.  </w:t>
      </w:r>
    </w:p>
    <w:p w14:paraId="2043F799" w14:textId="4E61891B" w:rsidR="001A11C2" w:rsidRPr="0071676E" w:rsidRDefault="001A11C2" w:rsidP="008002C1">
      <w:pPr>
        <w:pStyle w:val="Sectionindent2"/>
        <w:tabs>
          <w:tab w:val="clear" w:pos="634"/>
        </w:tabs>
        <w:spacing w:before="60"/>
        <w:ind w:left="540" w:firstLine="0"/>
        <w:rPr>
          <w:color w:val="000000" w:themeColor="text1"/>
          <w:szCs w:val="24"/>
        </w:rPr>
      </w:pPr>
      <w:r w:rsidRPr="0071676E">
        <w:rPr>
          <w:szCs w:val="24"/>
        </w:rPr>
        <w:t xml:space="preserve">SENIOR CARE FACILITY – Housing principally used, designed, or adapted for use by citizens 55 years of age and older who are not capable of living independently and who require assistance in activities of daily living.  Residents of a senior care facility receive a package of services to meet their needs.  A senior care facility may be contained in a single building or group of buildings and may include assisted living, memory care, and/or nursing home facilities.  A </w:t>
      </w:r>
      <w:r w:rsidR="005504E2" w:rsidRPr="0071676E">
        <w:rPr>
          <w:color w:val="000000" w:themeColor="text1"/>
          <w:szCs w:val="24"/>
        </w:rPr>
        <w:t xml:space="preserve">life-care community, continuous care retirement community (CCRC) </w:t>
      </w:r>
      <w:r w:rsidRPr="0071676E">
        <w:rPr>
          <w:szCs w:val="24"/>
        </w:rPr>
        <w:t>or other retirement community that provides a continuum of care including both independent living units and units for residents</w:t>
      </w:r>
      <w:r w:rsidR="005504E2" w:rsidRPr="0071676E">
        <w:rPr>
          <w:szCs w:val="24"/>
        </w:rPr>
        <w:t xml:space="preserve"> who</w:t>
      </w:r>
      <w:r w:rsidRPr="0071676E">
        <w:rPr>
          <w:szCs w:val="24"/>
        </w:rPr>
        <w:t xml:space="preserve"> require assistance, is considered to be a senior care facility.</w:t>
      </w:r>
      <w:r w:rsidR="005504E2" w:rsidRPr="0071676E">
        <w:rPr>
          <w:szCs w:val="24"/>
        </w:rPr>
        <w:t xml:space="preserve">  </w:t>
      </w:r>
      <w:r w:rsidR="005504E2" w:rsidRPr="00B74C4F">
        <w:rPr>
          <w:i/>
          <w:iCs/>
          <w:color w:val="000000" w:themeColor="text1"/>
          <w:szCs w:val="24"/>
        </w:rPr>
        <w:t xml:space="preserve">See </w:t>
      </w:r>
      <w:r w:rsidR="00B74C4F" w:rsidRPr="00B74C4F">
        <w:rPr>
          <w:i/>
          <w:iCs/>
          <w:color w:val="000000" w:themeColor="text1"/>
          <w:szCs w:val="24"/>
        </w:rPr>
        <w:t>“</w:t>
      </w:r>
      <w:r w:rsidR="005504E2" w:rsidRPr="00B74C4F">
        <w:rPr>
          <w:i/>
          <w:iCs/>
          <w:color w:val="000000" w:themeColor="text1"/>
          <w:szCs w:val="24"/>
        </w:rPr>
        <w:t>Nursing Home.</w:t>
      </w:r>
      <w:r w:rsidR="00B74C4F" w:rsidRPr="00B74C4F">
        <w:rPr>
          <w:i/>
          <w:iCs/>
          <w:color w:val="000000" w:themeColor="text1"/>
          <w:szCs w:val="24"/>
        </w:rPr>
        <w:t>”</w:t>
      </w:r>
    </w:p>
    <w:p w14:paraId="6A7E5D7B" w14:textId="607B96BB" w:rsidR="001A11C2" w:rsidRPr="0071676E" w:rsidRDefault="001A11C2" w:rsidP="008002C1">
      <w:pPr>
        <w:pStyle w:val="Sectionindent2"/>
        <w:tabs>
          <w:tab w:val="clear" w:pos="634"/>
        </w:tabs>
        <w:spacing w:before="60"/>
        <w:ind w:left="540" w:firstLine="0"/>
        <w:rPr>
          <w:color w:val="000000" w:themeColor="text1"/>
          <w:szCs w:val="24"/>
        </w:rPr>
      </w:pPr>
      <w:r w:rsidRPr="0071676E">
        <w:rPr>
          <w:szCs w:val="24"/>
        </w:rPr>
        <w:t>SENIOR HOUSING –</w:t>
      </w:r>
      <w:r w:rsidR="005504E2" w:rsidRPr="0071676E">
        <w:rPr>
          <w:szCs w:val="24"/>
        </w:rPr>
        <w:t xml:space="preserve"> </w:t>
      </w:r>
      <w:r w:rsidR="005504E2" w:rsidRPr="0071676E">
        <w:rPr>
          <w:color w:val="000000" w:themeColor="text1"/>
          <w:szCs w:val="24"/>
        </w:rPr>
        <w:t>Pursuant to RSA 354-A:15, senior housing refers to a development in which either: a) housing where at least 80% of the units are occupied by at least one person 55 years of age or older; or b) housing where 100% of the occupants are 62 years of age or older. In any development or portion of a development in Durham referred to as “senior housing” 100% of the units include at least one person 55 years of age or older, unless otherwise specified.</w:t>
      </w:r>
    </w:p>
    <w:p w14:paraId="0CD51AAB" w14:textId="73C19CA4" w:rsidR="009246CA" w:rsidRPr="0071676E" w:rsidRDefault="009246CA" w:rsidP="008002C1">
      <w:pPr>
        <w:pStyle w:val="Sectionindent2"/>
        <w:tabs>
          <w:tab w:val="clear" w:pos="634"/>
        </w:tabs>
        <w:spacing w:before="60"/>
        <w:ind w:left="540" w:firstLine="0"/>
        <w:rPr>
          <w:szCs w:val="24"/>
        </w:rPr>
      </w:pPr>
      <w:r w:rsidRPr="0071676E">
        <w:rPr>
          <w:szCs w:val="24"/>
        </w:rPr>
        <w:t>SEPTAGE - Material removed from septic tanks, cesspools, holding tanks, or other sewage treatment storage units, but not including sewage sludge from public treatment works and industrial waste and any other sludge.  (As defined in RSA 485-A:2.)</w:t>
      </w:r>
    </w:p>
    <w:p w14:paraId="666CC392" w14:textId="30B7BAE4" w:rsidR="000B49DA" w:rsidRPr="0071676E" w:rsidRDefault="001A11C2" w:rsidP="00E301A5">
      <w:pPr>
        <w:pStyle w:val="Sectionindent2"/>
        <w:tabs>
          <w:tab w:val="clear" w:pos="634"/>
        </w:tabs>
        <w:spacing w:before="60"/>
        <w:ind w:left="540" w:firstLine="0"/>
        <w:rPr>
          <w:i/>
          <w:szCs w:val="24"/>
        </w:rPr>
      </w:pPr>
      <w:r w:rsidRPr="0071676E">
        <w:rPr>
          <w:szCs w:val="24"/>
        </w:rPr>
        <w:t xml:space="preserve">SETBACK – </w:t>
      </w:r>
      <w:r w:rsidR="005504E2" w:rsidRPr="0071676E">
        <w:rPr>
          <w:szCs w:val="24"/>
        </w:rPr>
        <w:t>The required minimum (except where “maximum” is specified) horizontal distance</w:t>
      </w:r>
      <w:r w:rsidR="005504E2" w:rsidRPr="0071676E">
        <w:rPr>
          <w:b/>
          <w:i/>
          <w:szCs w:val="24"/>
        </w:rPr>
        <w:t xml:space="preserve"> </w:t>
      </w:r>
      <w:r w:rsidR="005504E2" w:rsidRPr="0071676E">
        <w:rPr>
          <w:szCs w:val="24"/>
        </w:rPr>
        <w:t xml:space="preserve">in feet from a lot line, shoreline, or other </w:t>
      </w:r>
      <w:r w:rsidR="005504E2" w:rsidRPr="0071676E">
        <w:rPr>
          <w:color w:val="000000" w:themeColor="text1"/>
          <w:szCs w:val="24"/>
        </w:rPr>
        <w:t xml:space="preserve">referenced line or point to a structure.  </w:t>
      </w:r>
      <w:r w:rsidR="005504E2" w:rsidRPr="00B74C4F">
        <w:rPr>
          <w:i/>
          <w:iCs/>
          <w:color w:val="000000" w:themeColor="text1"/>
          <w:szCs w:val="24"/>
        </w:rPr>
        <w:t>See Table of Dimensions and Subsection 175-56. D.</w:t>
      </w:r>
      <w:r w:rsidR="005504E2" w:rsidRPr="0071676E">
        <w:rPr>
          <w:color w:val="000000" w:themeColor="text1"/>
          <w:szCs w:val="24"/>
        </w:rPr>
        <w:t xml:space="preserve">  </w:t>
      </w:r>
    </w:p>
    <w:p w14:paraId="7597B3BE" w14:textId="60A1980D" w:rsidR="008B4D0A" w:rsidRPr="0071676E" w:rsidRDefault="008B4D0A" w:rsidP="00E301A5">
      <w:pPr>
        <w:pStyle w:val="Sectionindent2"/>
        <w:tabs>
          <w:tab w:val="clear" w:pos="634"/>
        </w:tabs>
        <w:spacing w:before="60"/>
        <w:ind w:left="540" w:firstLine="0"/>
        <w:rPr>
          <w:szCs w:val="24"/>
        </w:rPr>
      </w:pPr>
      <w:r w:rsidRPr="0071676E">
        <w:rPr>
          <w:bCs/>
          <w:szCs w:val="24"/>
        </w:rPr>
        <w:t xml:space="preserve">SETBACK AREA – </w:t>
      </w:r>
      <w:r w:rsidRPr="0071676E">
        <w:rPr>
          <w:szCs w:val="24"/>
        </w:rPr>
        <w:t>The section of the front, side, or rear of a lot corresponding to the area within which structures may not be placed in accordance with front, side, or rear setbacks, respectively.</w:t>
      </w:r>
      <w:r w:rsidR="005504E2" w:rsidRPr="0071676E">
        <w:rPr>
          <w:szCs w:val="24"/>
        </w:rPr>
        <w:t xml:space="preserve">  </w:t>
      </w:r>
      <w:r w:rsidR="005504E2" w:rsidRPr="0071676E">
        <w:rPr>
          <w:color w:val="000000" w:themeColor="text1"/>
          <w:szCs w:val="24"/>
        </w:rPr>
        <w:t>(Also called “Yard.”)</w:t>
      </w:r>
    </w:p>
    <w:p w14:paraId="57D77BF4" w14:textId="04D5A984" w:rsidR="00CD40FC" w:rsidRPr="0071676E" w:rsidRDefault="00CD40FC" w:rsidP="00E301A5">
      <w:pPr>
        <w:pStyle w:val="Sectionindent2"/>
        <w:tabs>
          <w:tab w:val="clear" w:pos="634"/>
        </w:tabs>
        <w:spacing w:before="60"/>
        <w:ind w:left="540" w:firstLine="0"/>
        <w:rPr>
          <w:szCs w:val="24"/>
        </w:rPr>
      </w:pPr>
      <w:r w:rsidRPr="0071676E">
        <w:rPr>
          <w:szCs w:val="24"/>
        </w:rPr>
        <w:t>SEWAGE - The water-carried waste products from buildings, public or private, together with such groundwater infiltration and surface water as may be present</w:t>
      </w:r>
      <w:r w:rsidR="00B74C4F">
        <w:rPr>
          <w:szCs w:val="24"/>
        </w:rPr>
        <w:t>, a</w:t>
      </w:r>
      <w:r w:rsidRPr="0071676E">
        <w:rPr>
          <w:szCs w:val="24"/>
        </w:rPr>
        <w:t>s defined in RSA 485-A:2.</w:t>
      </w:r>
    </w:p>
    <w:p w14:paraId="00BB2A45" w14:textId="63DB2C6C" w:rsidR="00CD40FC" w:rsidRPr="0071676E" w:rsidRDefault="00CD40FC" w:rsidP="00E301A5">
      <w:pPr>
        <w:pStyle w:val="Sectionindent2"/>
        <w:tabs>
          <w:tab w:val="clear" w:pos="634"/>
        </w:tabs>
        <w:spacing w:before="60"/>
        <w:ind w:left="540" w:firstLine="0"/>
        <w:rPr>
          <w:szCs w:val="24"/>
        </w:rPr>
      </w:pPr>
      <w:r w:rsidRPr="0071676E">
        <w:rPr>
          <w:szCs w:val="24"/>
        </w:rPr>
        <w:t>SHALL – Where the term “shall” is used, the person or party is required to do what is referred to.</w:t>
      </w:r>
    </w:p>
    <w:p w14:paraId="71ED04F4" w14:textId="4F3E532B" w:rsidR="000B49DA" w:rsidRPr="0071676E" w:rsidRDefault="000B49DA" w:rsidP="00E301A5">
      <w:pPr>
        <w:pStyle w:val="Sectionindent2"/>
        <w:tabs>
          <w:tab w:val="clear" w:pos="634"/>
        </w:tabs>
        <w:spacing w:before="60"/>
        <w:ind w:left="540" w:firstLine="0"/>
        <w:rPr>
          <w:color w:val="000000" w:themeColor="text1"/>
          <w:szCs w:val="24"/>
        </w:rPr>
      </w:pPr>
      <w:r w:rsidRPr="0071676E">
        <w:rPr>
          <w:szCs w:val="24"/>
        </w:rPr>
        <w:t>SHORE</w:t>
      </w:r>
      <w:r w:rsidR="005504E2" w:rsidRPr="0071676E">
        <w:rPr>
          <w:szCs w:val="24"/>
        </w:rPr>
        <w:t xml:space="preserve"> </w:t>
      </w:r>
      <w:r w:rsidRPr="0071676E">
        <w:rPr>
          <w:szCs w:val="24"/>
        </w:rPr>
        <w:t>FRONTAGE –</w:t>
      </w:r>
      <w:r w:rsidRPr="0071676E">
        <w:rPr>
          <w:color w:val="3366FF"/>
          <w:szCs w:val="24"/>
        </w:rPr>
        <w:t xml:space="preserve"> </w:t>
      </w:r>
      <w:r w:rsidR="005504E2" w:rsidRPr="0071676E">
        <w:rPr>
          <w:color w:val="000000" w:themeColor="text1"/>
          <w:szCs w:val="24"/>
        </w:rPr>
        <w:t xml:space="preserve">The width of a lot bordering on the following waterbodies, measured in a straight line between the intersections of the lot lines with the reference line (See definition):  Great Bay, Little Bay, the Oyster River, the Lamprey River, Johnson Creek, Bunker Creek, </w:t>
      </w:r>
      <w:proofErr w:type="spellStart"/>
      <w:r w:rsidR="005504E2" w:rsidRPr="0071676E">
        <w:rPr>
          <w:color w:val="000000" w:themeColor="text1"/>
          <w:szCs w:val="24"/>
        </w:rPr>
        <w:t>Folletts</w:t>
      </w:r>
      <w:proofErr w:type="spellEnd"/>
      <w:r w:rsidR="005504E2" w:rsidRPr="0071676E">
        <w:rPr>
          <w:color w:val="000000" w:themeColor="text1"/>
          <w:szCs w:val="24"/>
        </w:rPr>
        <w:t xml:space="preserve"> Brook, and the tidal sections of their tributary streams.</w:t>
      </w:r>
    </w:p>
    <w:p w14:paraId="43AA47F5" w14:textId="76818A26" w:rsidR="001A11C2" w:rsidRPr="00B74C4F" w:rsidRDefault="00DC17E3" w:rsidP="00E301A5">
      <w:pPr>
        <w:pStyle w:val="Sectionindent2"/>
        <w:tabs>
          <w:tab w:val="clear" w:pos="634"/>
        </w:tabs>
        <w:spacing w:before="60"/>
        <w:ind w:left="540" w:firstLine="0"/>
        <w:rPr>
          <w:i/>
          <w:iCs/>
          <w:szCs w:val="24"/>
        </w:rPr>
      </w:pPr>
      <w:r w:rsidRPr="0071676E">
        <w:rPr>
          <w:szCs w:val="24"/>
        </w:rPr>
        <w:lastRenderedPageBreak/>
        <w:t>SHORT-</w:t>
      </w:r>
      <w:r w:rsidR="006B412B" w:rsidRPr="0071676E">
        <w:rPr>
          <w:szCs w:val="24"/>
        </w:rPr>
        <w:t>TERM RENTAL – An accessory use to an</w:t>
      </w:r>
      <w:r w:rsidR="006B412B" w:rsidRPr="0071676E">
        <w:rPr>
          <w:color w:val="0070C0"/>
          <w:szCs w:val="24"/>
        </w:rPr>
        <w:t xml:space="preserve"> </w:t>
      </w:r>
      <w:r w:rsidR="006B412B" w:rsidRPr="0071676E">
        <w:rPr>
          <w:szCs w:val="24"/>
        </w:rPr>
        <w:t xml:space="preserve">owner-occupied single-family residence containing, in addition to living accommodations for the owner and the owner’s family, not more than </w:t>
      </w:r>
      <w:r w:rsidR="00974E7D" w:rsidRPr="0071676E">
        <w:rPr>
          <w:szCs w:val="24"/>
        </w:rPr>
        <w:t>3</w:t>
      </w:r>
      <w:r w:rsidR="006B412B" w:rsidRPr="0071676E">
        <w:rPr>
          <w:b/>
          <w:i/>
          <w:color w:val="0070C0"/>
          <w:szCs w:val="24"/>
        </w:rPr>
        <w:t xml:space="preserve"> </w:t>
      </w:r>
      <w:r w:rsidR="006B412B" w:rsidRPr="0071676E">
        <w:rPr>
          <w:szCs w:val="24"/>
        </w:rPr>
        <w:t>sleeping rooms, for the purpose of providing to the general public, for compensation, lodging, with or without breakfast, for less than thirty consecutive days.  A short-term rental is not considered a home occupation.</w:t>
      </w:r>
      <w:r w:rsidR="00BE5C60" w:rsidRPr="0071676E">
        <w:rPr>
          <w:szCs w:val="24"/>
        </w:rPr>
        <w:t xml:space="preserve">  </w:t>
      </w:r>
      <w:r w:rsidR="00BE5C60" w:rsidRPr="00B74C4F">
        <w:rPr>
          <w:i/>
          <w:iCs/>
          <w:color w:val="000000" w:themeColor="text1"/>
          <w:szCs w:val="24"/>
        </w:rPr>
        <w:t>See Article XX.</w:t>
      </w:r>
    </w:p>
    <w:p w14:paraId="76975911" w14:textId="34C37205" w:rsidR="000B49DA" w:rsidRPr="0071676E" w:rsidRDefault="00BE5C60" w:rsidP="00E301A5">
      <w:pPr>
        <w:pStyle w:val="Sectionindent1"/>
        <w:tabs>
          <w:tab w:val="clear" w:pos="634"/>
        </w:tabs>
        <w:ind w:left="540"/>
        <w:rPr>
          <w:color w:val="000000" w:themeColor="text1"/>
          <w:szCs w:val="24"/>
        </w:rPr>
      </w:pPr>
      <w:r w:rsidRPr="0071676E">
        <w:rPr>
          <w:color w:val="000000" w:themeColor="text1"/>
          <w:szCs w:val="24"/>
        </w:rPr>
        <w:t xml:space="preserve">SIGN – </w:t>
      </w:r>
      <w:r w:rsidRPr="00B74C4F">
        <w:rPr>
          <w:i/>
          <w:iCs/>
          <w:color w:val="000000" w:themeColor="text1"/>
          <w:szCs w:val="24"/>
        </w:rPr>
        <w:t>See Article XXIII.</w:t>
      </w:r>
    </w:p>
    <w:p w14:paraId="66C047DF" w14:textId="11E0206B" w:rsidR="000B49DA" w:rsidRPr="0071676E" w:rsidRDefault="000B49DA" w:rsidP="00E301A5">
      <w:pPr>
        <w:pStyle w:val="Sectionindent2"/>
        <w:tabs>
          <w:tab w:val="clear" w:pos="634"/>
        </w:tabs>
        <w:spacing w:before="60"/>
        <w:ind w:left="540" w:firstLine="0"/>
        <w:rPr>
          <w:szCs w:val="24"/>
        </w:rPr>
      </w:pPr>
      <w:r w:rsidRPr="0071676E">
        <w:rPr>
          <w:szCs w:val="24"/>
        </w:rPr>
        <w:t xml:space="preserve">SITE PLAN – A plan of a lot, tract or parcel of land showing the specific location of all existing and proposed features, such as buildings, other structures, driveways, parking, landscaping, easements, utilities, </w:t>
      </w:r>
      <w:r w:rsidR="00995C6F" w:rsidRPr="0071676E">
        <w:rPr>
          <w:szCs w:val="24"/>
        </w:rPr>
        <w:t>and drainage structures.</w:t>
      </w:r>
    </w:p>
    <w:p w14:paraId="2291259A" w14:textId="1CA08AC0" w:rsidR="00C62638" w:rsidRPr="0071676E" w:rsidRDefault="00C62638" w:rsidP="00E301A5">
      <w:pPr>
        <w:pStyle w:val="Sectionindent2"/>
        <w:tabs>
          <w:tab w:val="clear" w:pos="634"/>
        </w:tabs>
        <w:spacing w:before="60"/>
        <w:ind w:left="540" w:firstLine="0"/>
        <w:rPr>
          <w:szCs w:val="24"/>
        </w:rPr>
      </w:pPr>
      <w:r w:rsidRPr="0071676E">
        <w:rPr>
          <w:color w:val="000000" w:themeColor="text1"/>
          <w:szCs w:val="24"/>
        </w:rPr>
        <w:t xml:space="preserve">SLOPE – A measurement of the deviation of a ground surface from horizontal measured in percent (rise over run) or in degrees.  </w:t>
      </w:r>
    </w:p>
    <w:p w14:paraId="79921983" w14:textId="04ADE04B" w:rsidR="00CD40FC" w:rsidRPr="0071676E" w:rsidRDefault="00CD40FC" w:rsidP="00E301A5">
      <w:pPr>
        <w:pStyle w:val="Sectionindent2"/>
        <w:tabs>
          <w:tab w:val="clear" w:pos="634"/>
        </w:tabs>
        <w:spacing w:before="60"/>
        <w:ind w:left="540" w:firstLine="0"/>
        <w:rPr>
          <w:szCs w:val="24"/>
        </w:rPr>
      </w:pPr>
      <w:r w:rsidRPr="0071676E">
        <w:rPr>
          <w:szCs w:val="24"/>
        </w:rPr>
        <w:t>SLUDGE - The solid or semisolid material produced by water and wastewater treatment processes, but not including domestic septage.  However, sludge which is disposed of at solid waste facilities as permitted by the New Hampshire Division of Environmental Services is considered solid waste</w:t>
      </w:r>
      <w:r w:rsidR="00B74C4F">
        <w:rPr>
          <w:szCs w:val="24"/>
        </w:rPr>
        <w:t>, a</w:t>
      </w:r>
      <w:r w:rsidRPr="0071676E">
        <w:rPr>
          <w:szCs w:val="24"/>
        </w:rPr>
        <w:t>s defined in RSA 485-A:2.</w:t>
      </w:r>
    </w:p>
    <w:p w14:paraId="74E9BF2E" w14:textId="5F162E8D" w:rsidR="000B49DA" w:rsidRPr="0071676E" w:rsidRDefault="000B49DA" w:rsidP="00E301A5">
      <w:pPr>
        <w:pStyle w:val="Sectionindent2"/>
        <w:tabs>
          <w:tab w:val="clear" w:pos="634"/>
        </w:tabs>
        <w:spacing w:before="60"/>
        <w:ind w:left="540" w:firstLine="0"/>
        <w:rPr>
          <w:szCs w:val="24"/>
        </w:rPr>
      </w:pPr>
      <w:r w:rsidRPr="0071676E">
        <w:rPr>
          <w:szCs w:val="24"/>
        </w:rPr>
        <w:t xml:space="preserve">SOIL, POORLY DRAINED – Any soil type having a soil drainage classification of </w:t>
      </w:r>
      <w:r w:rsidR="00995C6F" w:rsidRPr="0071676E">
        <w:rPr>
          <w:szCs w:val="24"/>
        </w:rPr>
        <w:t>“</w:t>
      </w:r>
      <w:r w:rsidRPr="0071676E">
        <w:rPr>
          <w:szCs w:val="24"/>
        </w:rPr>
        <w:t>poorly drained</w:t>
      </w:r>
      <w:r w:rsidR="00995C6F" w:rsidRPr="0071676E">
        <w:rPr>
          <w:szCs w:val="24"/>
        </w:rPr>
        <w:t>”</w:t>
      </w:r>
      <w:r w:rsidRPr="0071676E">
        <w:rPr>
          <w:szCs w:val="24"/>
        </w:rPr>
        <w:t xml:space="preserve"> when classified in accordance with the most recent definitions, standards, and procedures of the Society of Soil Scientists of Northern New England.</w:t>
      </w:r>
    </w:p>
    <w:p w14:paraId="46584D02" w14:textId="6067B22D" w:rsidR="000B49DA" w:rsidRPr="0071676E" w:rsidRDefault="000B49DA" w:rsidP="00E301A5">
      <w:pPr>
        <w:pStyle w:val="Sectionindent2"/>
        <w:tabs>
          <w:tab w:val="clear" w:pos="634"/>
        </w:tabs>
        <w:spacing w:before="60"/>
        <w:ind w:left="540" w:firstLine="0"/>
        <w:rPr>
          <w:szCs w:val="24"/>
        </w:rPr>
      </w:pPr>
      <w:r w:rsidRPr="0071676E">
        <w:rPr>
          <w:szCs w:val="24"/>
        </w:rPr>
        <w:t xml:space="preserve">SOIL, SOMEWHAT POORLY DRAINED – Any soil type having a soil drainage classification of </w:t>
      </w:r>
      <w:r w:rsidR="00995C6F" w:rsidRPr="0071676E">
        <w:rPr>
          <w:szCs w:val="24"/>
        </w:rPr>
        <w:t>“</w:t>
      </w:r>
      <w:r w:rsidRPr="0071676E">
        <w:rPr>
          <w:szCs w:val="24"/>
        </w:rPr>
        <w:t>somewhat poorly drained</w:t>
      </w:r>
      <w:r w:rsidR="00995C6F" w:rsidRPr="0071676E">
        <w:rPr>
          <w:szCs w:val="24"/>
        </w:rPr>
        <w:t>”</w:t>
      </w:r>
      <w:r w:rsidRPr="0071676E">
        <w:rPr>
          <w:szCs w:val="24"/>
        </w:rPr>
        <w:t xml:space="preserve"> when classified in accordance with the most recent definitions, standards, and procedures of the Society of Soil Scientists of Northern New England.</w:t>
      </w:r>
    </w:p>
    <w:p w14:paraId="448F24F6" w14:textId="68C1EFA8" w:rsidR="000B49DA" w:rsidRPr="0071676E" w:rsidRDefault="000B49DA" w:rsidP="00E301A5">
      <w:pPr>
        <w:pStyle w:val="Sectionindent2"/>
        <w:tabs>
          <w:tab w:val="clear" w:pos="634"/>
        </w:tabs>
        <w:spacing w:before="60"/>
        <w:ind w:left="540" w:firstLine="0"/>
        <w:rPr>
          <w:szCs w:val="24"/>
        </w:rPr>
      </w:pPr>
      <w:r w:rsidRPr="0071676E">
        <w:rPr>
          <w:szCs w:val="24"/>
        </w:rPr>
        <w:t xml:space="preserve">SOIL, VERY POORLY DRAINED – Any soil type having a soil drainage classification of </w:t>
      </w:r>
      <w:r w:rsidR="00995C6F" w:rsidRPr="0071676E">
        <w:rPr>
          <w:szCs w:val="24"/>
        </w:rPr>
        <w:t>“</w:t>
      </w:r>
      <w:r w:rsidRPr="0071676E">
        <w:rPr>
          <w:szCs w:val="24"/>
        </w:rPr>
        <w:t>very poorly drained</w:t>
      </w:r>
      <w:r w:rsidR="00995C6F" w:rsidRPr="0071676E">
        <w:rPr>
          <w:szCs w:val="24"/>
        </w:rPr>
        <w:t>”</w:t>
      </w:r>
      <w:r w:rsidRPr="0071676E">
        <w:rPr>
          <w:szCs w:val="24"/>
        </w:rPr>
        <w:t xml:space="preserve"> when classified in accordance with the most recent definitions, standards, and procedures of the Society of Soil Scientists of Northern New England.</w:t>
      </w:r>
    </w:p>
    <w:p w14:paraId="1C5DEA10" w14:textId="128A386B" w:rsidR="00C62638" w:rsidRPr="0071676E" w:rsidRDefault="000B49DA" w:rsidP="00E301A5">
      <w:pPr>
        <w:pStyle w:val="Sectionindent2"/>
        <w:tabs>
          <w:tab w:val="clear" w:pos="634"/>
        </w:tabs>
        <w:spacing w:before="60"/>
        <w:ind w:left="540" w:firstLine="0"/>
        <w:rPr>
          <w:b/>
          <w:bCs/>
          <w:i/>
          <w:iCs/>
          <w:color w:val="0070C0"/>
          <w:szCs w:val="24"/>
        </w:rPr>
      </w:pPr>
      <w:r w:rsidRPr="0071676E">
        <w:rPr>
          <w:szCs w:val="24"/>
        </w:rPr>
        <w:t xml:space="preserve">SOIL SURVEY, HIGH INTENSITY – A soils map and related materials prepared and certified by a New Hampshire Certified Soil Scientist in accordance </w:t>
      </w:r>
      <w:r w:rsidR="00C62638" w:rsidRPr="0071676E">
        <w:rPr>
          <w:color w:val="000000" w:themeColor="text1"/>
          <w:szCs w:val="24"/>
        </w:rPr>
        <w:t>with the Society of Soil Scientists of Northern New England (SSSNNE) Special Publication - No.1, High Intensity Soil Maps for New Hampshire (</w:t>
      </w:r>
      <w:hyperlink r:id="rId10" w:history="1">
        <w:r w:rsidR="00C62638" w:rsidRPr="0071676E">
          <w:rPr>
            <w:rStyle w:val="Hyperlink"/>
            <w:color w:val="000000" w:themeColor="text1"/>
            <w:szCs w:val="24"/>
          </w:rPr>
          <w:t>www.sssnne.org</w:t>
        </w:r>
      </w:hyperlink>
      <w:r w:rsidR="00C62638" w:rsidRPr="0071676E">
        <w:rPr>
          <w:color w:val="000000" w:themeColor="text1"/>
          <w:szCs w:val="24"/>
        </w:rPr>
        <w:t>), as amended.</w:t>
      </w:r>
    </w:p>
    <w:p w14:paraId="3B9BB008" w14:textId="1D7B0789" w:rsidR="009D466C" w:rsidRPr="0071676E" w:rsidRDefault="009D466C" w:rsidP="00E301A5">
      <w:pPr>
        <w:pStyle w:val="Sectionindent2"/>
        <w:tabs>
          <w:tab w:val="clear" w:pos="634"/>
        </w:tabs>
        <w:spacing w:before="60"/>
        <w:ind w:left="540" w:firstLine="0"/>
        <w:rPr>
          <w:szCs w:val="24"/>
        </w:rPr>
      </w:pPr>
      <w:r w:rsidRPr="0071676E">
        <w:rPr>
          <w:szCs w:val="24"/>
        </w:rPr>
        <w:t>SOLAR ENERGY SYSTEMS – Specific definitions pertinent to solar energy systems follow.</w:t>
      </w:r>
    </w:p>
    <w:p w14:paraId="135B7B82" w14:textId="77777777" w:rsidR="009D466C" w:rsidRPr="0071676E" w:rsidRDefault="009D466C" w:rsidP="00E301A5">
      <w:pPr>
        <w:spacing w:before="60" w:after="60"/>
        <w:ind w:left="900"/>
        <w:jc w:val="both"/>
        <w:rPr>
          <w:sz w:val="24"/>
          <w:szCs w:val="24"/>
        </w:rPr>
      </w:pPr>
      <w:r w:rsidRPr="0071676E">
        <w:rPr>
          <w:sz w:val="24"/>
          <w:szCs w:val="24"/>
          <w:u w:val="single"/>
        </w:rPr>
        <w:t>Building-Mounted Solar Energy System</w:t>
      </w:r>
      <w:r w:rsidRPr="0071676E">
        <w:rPr>
          <w:sz w:val="24"/>
          <w:szCs w:val="24"/>
        </w:rPr>
        <w:t xml:space="preserve"> − A solar energy system attached to and completely supported by a building that does not extend more than 5 feet beyond the building footprint.  The system may include necessary accessory equipment that is ground mounted.</w:t>
      </w:r>
    </w:p>
    <w:p w14:paraId="425425C4" w14:textId="77777777" w:rsidR="009D466C" w:rsidRPr="0071676E" w:rsidRDefault="009D466C" w:rsidP="00E301A5">
      <w:pPr>
        <w:spacing w:before="60" w:after="60"/>
        <w:ind w:left="900"/>
        <w:jc w:val="both"/>
        <w:rPr>
          <w:sz w:val="24"/>
          <w:szCs w:val="24"/>
        </w:rPr>
      </w:pPr>
      <w:r w:rsidRPr="0071676E">
        <w:rPr>
          <w:sz w:val="24"/>
          <w:szCs w:val="24"/>
          <w:u w:val="single"/>
        </w:rPr>
        <w:t>Freestanding Solar Energy System</w:t>
      </w:r>
      <w:r w:rsidRPr="0071676E">
        <w:rPr>
          <w:sz w:val="24"/>
          <w:szCs w:val="24"/>
        </w:rPr>
        <w:t xml:space="preserve"> − A ground-mounted solar energy system, including a stationary or tracking system (either single axis or dual axis).  A Solar Photovoltaic (PV) Parking Canopy is not a Freestanding Solar Energy System.</w:t>
      </w:r>
    </w:p>
    <w:p w14:paraId="098B58B6" w14:textId="77777777" w:rsidR="009D466C" w:rsidRPr="0071676E" w:rsidRDefault="009D466C" w:rsidP="00E301A5">
      <w:pPr>
        <w:spacing w:before="60" w:after="60"/>
        <w:ind w:left="900"/>
        <w:jc w:val="both"/>
        <w:rPr>
          <w:sz w:val="24"/>
          <w:szCs w:val="24"/>
        </w:rPr>
      </w:pPr>
      <w:r w:rsidRPr="0071676E">
        <w:rPr>
          <w:sz w:val="24"/>
          <w:szCs w:val="24"/>
          <w:u w:val="single"/>
        </w:rPr>
        <w:t>Group Net Metering Host, Small</w:t>
      </w:r>
      <w:r w:rsidRPr="0071676E">
        <w:rPr>
          <w:sz w:val="24"/>
          <w:szCs w:val="24"/>
        </w:rPr>
        <w:t xml:space="preserve"> – A Solar Photovoltaic (PV) System less than or equal to 100 KW that shares energy and Net Metering benefits with members of a registered group per N.H. PUC 909.</w:t>
      </w:r>
    </w:p>
    <w:p w14:paraId="6CABF526" w14:textId="77777777" w:rsidR="009D466C" w:rsidRPr="0071676E" w:rsidRDefault="009D466C" w:rsidP="00E301A5">
      <w:pPr>
        <w:spacing w:before="60" w:after="60"/>
        <w:ind w:left="900"/>
        <w:jc w:val="both"/>
        <w:rPr>
          <w:sz w:val="24"/>
          <w:szCs w:val="24"/>
        </w:rPr>
      </w:pPr>
      <w:r w:rsidRPr="0071676E">
        <w:rPr>
          <w:sz w:val="24"/>
          <w:szCs w:val="24"/>
          <w:u w:val="single"/>
        </w:rPr>
        <w:lastRenderedPageBreak/>
        <w:t>Group Net Metering Host, Large</w:t>
      </w:r>
      <w:r w:rsidRPr="0071676E">
        <w:rPr>
          <w:sz w:val="24"/>
          <w:szCs w:val="24"/>
        </w:rPr>
        <w:t xml:space="preserve"> – A Solar Photovoltaic (PV) System greater than 100 KW and less than 5 MW that shares energy and Net Metering benefits with members of a registered group per N.H. PUC 909.</w:t>
      </w:r>
    </w:p>
    <w:p w14:paraId="4739BBB8" w14:textId="77777777" w:rsidR="009D466C" w:rsidRPr="0071676E" w:rsidRDefault="009D466C" w:rsidP="00E301A5">
      <w:pPr>
        <w:spacing w:before="60" w:after="60"/>
        <w:ind w:left="900"/>
        <w:jc w:val="both"/>
        <w:rPr>
          <w:sz w:val="24"/>
          <w:szCs w:val="24"/>
        </w:rPr>
      </w:pPr>
      <w:r w:rsidRPr="0071676E">
        <w:rPr>
          <w:sz w:val="24"/>
          <w:szCs w:val="24"/>
          <w:u w:val="single"/>
        </w:rPr>
        <w:t>Multi-unit Residential or Nonresidential Solar Energy System</w:t>
      </w:r>
      <w:r w:rsidRPr="0071676E">
        <w:rPr>
          <w:sz w:val="24"/>
          <w:szCs w:val="24"/>
        </w:rPr>
        <w:t xml:space="preserve"> − An accessory use designed to provide solar energy for the principal and accessory uses of Multi-Unit Residential, mixed Use with Residential and other Nonresidential uses. </w:t>
      </w:r>
    </w:p>
    <w:p w14:paraId="0738D1A8" w14:textId="77777777" w:rsidR="009D466C" w:rsidRPr="0071676E" w:rsidRDefault="009D466C" w:rsidP="00E301A5">
      <w:pPr>
        <w:spacing w:before="60" w:after="60"/>
        <w:ind w:left="900"/>
        <w:jc w:val="both"/>
        <w:rPr>
          <w:sz w:val="24"/>
          <w:szCs w:val="24"/>
        </w:rPr>
      </w:pPr>
      <w:r w:rsidRPr="0071676E">
        <w:rPr>
          <w:sz w:val="24"/>
          <w:szCs w:val="24"/>
          <w:u w:val="single"/>
        </w:rPr>
        <w:t>Name Plate Rating</w:t>
      </w:r>
      <w:r w:rsidR="000C69AD" w:rsidRPr="0071676E">
        <w:rPr>
          <w:sz w:val="24"/>
          <w:szCs w:val="24"/>
        </w:rPr>
        <w:t xml:space="preserve"> - </w:t>
      </w:r>
      <w:r w:rsidRPr="0071676E">
        <w:rPr>
          <w:sz w:val="24"/>
          <w:szCs w:val="24"/>
        </w:rPr>
        <w:t>The maximum sustained electric power-generating capacity of the Solar Energy System.</w:t>
      </w:r>
    </w:p>
    <w:p w14:paraId="26870952" w14:textId="77777777" w:rsidR="009D466C" w:rsidRPr="0071676E" w:rsidRDefault="009D466C" w:rsidP="00E301A5">
      <w:pPr>
        <w:spacing w:before="60" w:after="60"/>
        <w:ind w:left="900"/>
        <w:jc w:val="both"/>
        <w:rPr>
          <w:sz w:val="24"/>
          <w:szCs w:val="24"/>
          <w:u w:val="single"/>
        </w:rPr>
      </w:pPr>
      <w:r w:rsidRPr="0071676E">
        <w:rPr>
          <w:sz w:val="24"/>
          <w:szCs w:val="24"/>
          <w:u w:val="single"/>
        </w:rPr>
        <w:t>Solar Energy</w:t>
      </w:r>
      <w:r w:rsidRPr="0071676E">
        <w:rPr>
          <w:sz w:val="24"/>
          <w:szCs w:val="24"/>
        </w:rPr>
        <w:t xml:space="preserve"> − Radiant energy emitted by the sun</w:t>
      </w:r>
      <w:r w:rsidR="000C69AD" w:rsidRPr="0071676E">
        <w:rPr>
          <w:sz w:val="24"/>
          <w:szCs w:val="24"/>
        </w:rPr>
        <w:t>.</w:t>
      </w:r>
    </w:p>
    <w:p w14:paraId="52D10BF3" w14:textId="77777777" w:rsidR="009D466C" w:rsidRPr="0071676E" w:rsidRDefault="009D466C" w:rsidP="00E301A5">
      <w:pPr>
        <w:spacing w:before="60" w:after="60"/>
        <w:ind w:left="900"/>
        <w:jc w:val="both"/>
        <w:rPr>
          <w:sz w:val="24"/>
          <w:szCs w:val="24"/>
        </w:rPr>
      </w:pPr>
      <w:r w:rsidRPr="0071676E">
        <w:rPr>
          <w:sz w:val="24"/>
          <w:szCs w:val="24"/>
          <w:u w:val="single"/>
        </w:rPr>
        <w:t xml:space="preserve">Single-Family or Duplex Residential Solar Energy System </w:t>
      </w:r>
      <w:r w:rsidRPr="0071676E">
        <w:rPr>
          <w:sz w:val="24"/>
          <w:szCs w:val="24"/>
        </w:rPr>
        <w:t xml:space="preserve">– A Solar Energy System that is an accessory use designed to generate energy for use at the property.  A Single-Family or Duplex Residential Solar System may also be a Small Group Net Metering Host up to the size limits specified in 175-109.N.4. </w:t>
      </w:r>
    </w:p>
    <w:p w14:paraId="5E4C70AE" w14:textId="77777777" w:rsidR="009D466C" w:rsidRPr="0071676E" w:rsidRDefault="009D466C" w:rsidP="00E301A5">
      <w:pPr>
        <w:spacing w:before="60" w:after="60"/>
        <w:ind w:left="900"/>
        <w:jc w:val="both"/>
        <w:rPr>
          <w:sz w:val="24"/>
          <w:szCs w:val="24"/>
        </w:rPr>
      </w:pPr>
      <w:r w:rsidRPr="0071676E">
        <w:rPr>
          <w:sz w:val="24"/>
          <w:szCs w:val="24"/>
          <w:u w:val="single"/>
        </w:rPr>
        <w:t xml:space="preserve">Solar Energy System </w:t>
      </w:r>
      <w:r w:rsidRPr="0071676E">
        <w:rPr>
          <w:sz w:val="24"/>
          <w:szCs w:val="24"/>
        </w:rPr>
        <w:t>− A structure and the related components used to transform solar energy into electricity (through a solar photovoltaic system) or heat (through a solar thermal system).</w:t>
      </w:r>
    </w:p>
    <w:p w14:paraId="47EF6F13" w14:textId="29DBADE3" w:rsidR="009D466C" w:rsidRPr="0071676E" w:rsidRDefault="009D466C" w:rsidP="00E301A5">
      <w:pPr>
        <w:spacing w:before="60" w:after="60"/>
        <w:ind w:left="900"/>
        <w:jc w:val="both"/>
        <w:rPr>
          <w:sz w:val="24"/>
          <w:szCs w:val="24"/>
        </w:rPr>
      </w:pPr>
      <w:r w:rsidRPr="0071676E">
        <w:rPr>
          <w:sz w:val="24"/>
          <w:szCs w:val="24"/>
          <w:u w:val="single"/>
        </w:rPr>
        <w:t>Solar Photovoltaic (PV) Parking Canopy</w:t>
      </w:r>
      <w:r w:rsidRPr="0071676E">
        <w:rPr>
          <w:sz w:val="24"/>
          <w:szCs w:val="24"/>
        </w:rPr>
        <w:t xml:space="preserve"> – An elevated structure that supports solar panels over a parking area.  A solar photovoltaic parking canopy is not a carport.  The structure is not used with single-family and duplex uses, nor is it considered </w:t>
      </w:r>
      <w:r w:rsidR="004D18BE" w:rsidRPr="0071676E">
        <w:rPr>
          <w:i/>
          <w:iCs/>
          <w:sz w:val="24"/>
          <w:szCs w:val="24"/>
        </w:rPr>
        <w:t>parking garage</w:t>
      </w:r>
      <w:r w:rsidRPr="0071676E">
        <w:rPr>
          <w:sz w:val="24"/>
          <w:szCs w:val="24"/>
        </w:rPr>
        <w:t>.</w:t>
      </w:r>
    </w:p>
    <w:p w14:paraId="57706238" w14:textId="77777777" w:rsidR="009D466C" w:rsidRPr="0071676E" w:rsidRDefault="009D466C" w:rsidP="00E301A5">
      <w:pPr>
        <w:spacing w:before="60" w:after="60"/>
        <w:ind w:left="900"/>
        <w:jc w:val="both"/>
        <w:rPr>
          <w:sz w:val="24"/>
          <w:szCs w:val="24"/>
        </w:rPr>
      </w:pPr>
      <w:r w:rsidRPr="0071676E">
        <w:rPr>
          <w:sz w:val="24"/>
          <w:szCs w:val="24"/>
          <w:u w:val="single"/>
        </w:rPr>
        <w:t xml:space="preserve">Solar Photovoltaic (PV) System </w:t>
      </w:r>
      <w:r w:rsidRPr="0071676E">
        <w:rPr>
          <w:sz w:val="24"/>
          <w:szCs w:val="24"/>
        </w:rPr>
        <w:t>− A solar collection, mounting, inversion, storage and distribution system that converts sunlight into electricity.</w:t>
      </w:r>
    </w:p>
    <w:p w14:paraId="55968041" w14:textId="77777777" w:rsidR="009D466C" w:rsidRPr="0071676E" w:rsidRDefault="009D466C" w:rsidP="00E301A5">
      <w:pPr>
        <w:spacing w:before="60" w:after="60"/>
        <w:ind w:left="900"/>
        <w:jc w:val="both"/>
        <w:rPr>
          <w:sz w:val="24"/>
          <w:szCs w:val="24"/>
        </w:rPr>
      </w:pPr>
      <w:r w:rsidRPr="0071676E">
        <w:rPr>
          <w:sz w:val="24"/>
          <w:szCs w:val="24"/>
          <w:u w:val="single"/>
        </w:rPr>
        <w:t>Solar Thermal System</w:t>
      </w:r>
      <w:r w:rsidRPr="0071676E">
        <w:rPr>
          <w:sz w:val="24"/>
          <w:szCs w:val="24"/>
        </w:rPr>
        <w:t xml:space="preserve"> − </w:t>
      </w:r>
      <w:r w:rsidRPr="0071676E">
        <w:rPr>
          <w:bCs/>
          <w:sz w:val="24"/>
          <w:szCs w:val="24"/>
        </w:rPr>
        <w:t>A solar collection system that directly heats a heat-transfer medium.</w:t>
      </w:r>
    </w:p>
    <w:p w14:paraId="1F8F4A79" w14:textId="77777777" w:rsidR="009D466C" w:rsidRPr="0071676E" w:rsidRDefault="009D466C" w:rsidP="00E301A5">
      <w:pPr>
        <w:spacing w:before="60" w:after="60"/>
        <w:ind w:left="900"/>
        <w:jc w:val="both"/>
        <w:rPr>
          <w:sz w:val="24"/>
          <w:szCs w:val="24"/>
        </w:rPr>
      </w:pPr>
      <w:r w:rsidRPr="0071676E">
        <w:rPr>
          <w:sz w:val="24"/>
          <w:szCs w:val="24"/>
          <w:u w:val="single"/>
        </w:rPr>
        <w:t>Utility-Scale Solar Energy System, Small</w:t>
      </w:r>
      <w:r w:rsidR="000C69AD" w:rsidRPr="0071676E">
        <w:rPr>
          <w:sz w:val="24"/>
          <w:szCs w:val="24"/>
        </w:rPr>
        <w:t xml:space="preserve"> - </w:t>
      </w:r>
      <w:r w:rsidRPr="0071676E">
        <w:rPr>
          <w:sz w:val="24"/>
          <w:szCs w:val="24"/>
        </w:rPr>
        <w:t>A limited electrical energy producer as defined in RSA 362-A:1 with a solar energy generating capacity equal to or less than 100 kW that generates energy for use off site by customers.  A Small Utility-Scale Solar Energy System does not function as a Small Group Net Metering Host.</w:t>
      </w:r>
    </w:p>
    <w:p w14:paraId="54AF59D8" w14:textId="77777777" w:rsidR="009D466C" w:rsidRPr="0071676E" w:rsidRDefault="009D466C" w:rsidP="00E301A5">
      <w:pPr>
        <w:spacing w:before="60" w:after="60"/>
        <w:ind w:left="900"/>
        <w:jc w:val="both"/>
        <w:rPr>
          <w:sz w:val="24"/>
          <w:szCs w:val="24"/>
        </w:rPr>
      </w:pPr>
      <w:r w:rsidRPr="0071676E">
        <w:rPr>
          <w:sz w:val="24"/>
          <w:szCs w:val="24"/>
          <w:u w:val="single"/>
        </w:rPr>
        <w:t xml:space="preserve">Utility-Scale Solar Energy System, Large </w:t>
      </w:r>
      <w:r w:rsidRPr="0071676E">
        <w:rPr>
          <w:sz w:val="24"/>
          <w:szCs w:val="24"/>
        </w:rPr>
        <w:t>– A limited electrical energy producer as defined in RSA 362-A:1 with a solar energy generating capacity of greater than 100 kW and less than 5 MW that generates energy for use off site by customers.  A Large Utility-Scale Solar Energy System does not function as a Large Group Metering Host</w:t>
      </w:r>
    </w:p>
    <w:p w14:paraId="476306F7" w14:textId="6ABDE44C" w:rsidR="00C62638" w:rsidRPr="0071676E" w:rsidRDefault="00C62638" w:rsidP="00E301A5">
      <w:pPr>
        <w:pStyle w:val="Outlinenumber"/>
        <w:tabs>
          <w:tab w:val="clear" w:pos="634"/>
          <w:tab w:val="clear" w:pos="936"/>
        </w:tabs>
        <w:spacing w:before="60"/>
        <w:ind w:left="540" w:firstLine="0"/>
        <w:rPr>
          <w:szCs w:val="24"/>
        </w:rPr>
      </w:pPr>
      <w:r w:rsidRPr="0071676E">
        <w:rPr>
          <w:szCs w:val="24"/>
        </w:rPr>
        <w:t xml:space="preserve">SOLID WASTE – Any discarded or abandoned material, including refuse, putrescible material, septage or sludge, as defined by New Hampshire Solid Waste Rule He-P 1901.03. </w:t>
      </w:r>
      <w:r w:rsidRPr="0071676E">
        <w:rPr>
          <w:color w:val="000000" w:themeColor="text1"/>
          <w:szCs w:val="24"/>
        </w:rPr>
        <w:t xml:space="preserve">Solid waste </w:t>
      </w:r>
      <w:r w:rsidRPr="0071676E">
        <w:rPr>
          <w:szCs w:val="24"/>
        </w:rPr>
        <w:t>includes solid, liquid, semisolid or gaseous waste material resulting from residential, industrial, commercial, mining and agricultural operations.</w:t>
      </w:r>
    </w:p>
    <w:p w14:paraId="66168716" w14:textId="2A8664C1" w:rsidR="000B49DA" w:rsidRPr="0071676E" w:rsidRDefault="000B49DA" w:rsidP="00E301A5">
      <w:pPr>
        <w:pStyle w:val="Outlinenumber"/>
        <w:tabs>
          <w:tab w:val="clear" w:pos="634"/>
          <w:tab w:val="clear" w:pos="936"/>
        </w:tabs>
        <w:spacing w:before="60"/>
        <w:ind w:left="540" w:firstLine="0"/>
        <w:rPr>
          <w:szCs w:val="24"/>
        </w:rPr>
      </w:pPr>
      <w:r w:rsidRPr="0071676E">
        <w:rPr>
          <w:szCs w:val="24"/>
        </w:rPr>
        <w:t xml:space="preserve">SPECIAL EXCEPTION – </w:t>
      </w:r>
      <w:r w:rsidR="00C62638" w:rsidRPr="00B74C4F">
        <w:rPr>
          <w:i/>
          <w:iCs/>
          <w:color w:val="000000" w:themeColor="text1"/>
          <w:szCs w:val="24"/>
        </w:rPr>
        <w:t>See Article VIII.</w:t>
      </w:r>
      <w:r w:rsidR="00C62638" w:rsidRPr="0071676E">
        <w:rPr>
          <w:color w:val="000000" w:themeColor="text1"/>
          <w:szCs w:val="24"/>
        </w:rPr>
        <w:t xml:space="preserve"> </w:t>
      </w:r>
    </w:p>
    <w:p w14:paraId="5BF97DFA" w14:textId="1259FB37" w:rsidR="000B49DA" w:rsidRPr="0071676E" w:rsidRDefault="00C62638" w:rsidP="00E301A5">
      <w:pPr>
        <w:pStyle w:val="Sectionindent1"/>
        <w:tabs>
          <w:tab w:val="clear" w:pos="634"/>
        </w:tabs>
        <w:ind w:left="540"/>
        <w:rPr>
          <w:color w:val="000000" w:themeColor="text1"/>
          <w:szCs w:val="24"/>
        </w:rPr>
      </w:pPr>
      <w:r w:rsidRPr="0071676E">
        <w:rPr>
          <w:color w:val="000000" w:themeColor="text1"/>
          <w:szCs w:val="24"/>
        </w:rPr>
        <w:t xml:space="preserve">STEEP SLOPE – A slope exceeding 15% where there is a change in elevation of at least 4 feet.  </w:t>
      </w:r>
      <w:r w:rsidRPr="00B74C4F">
        <w:rPr>
          <w:i/>
          <w:iCs/>
          <w:color w:val="000000" w:themeColor="text1"/>
          <w:szCs w:val="24"/>
        </w:rPr>
        <w:t xml:space="preserve">See </w:t>
      </w:r>
      <w:r w:rsidR="00B74C4F" w:rsidRPr="00B74C4F">
        <w:rPr>
          <w:i/>
          <w:iCs/>
          <w:color w:val="000000" w:themeColor="text1"/>
          <w:szCs w:val="24"/>
        </w:rPr>
        <w:t>“</w:t>
      </w:r>
      <w:r w:rsidRPr="00B74C4F">
        <w:rPr>
          <w:i/>
          <w:iCs/>
          <w:color w:val="000000" w:themeColor="text1"/>
          <w:szCs w:val="24"/>
        </w:rPr>
        <w:t>Slope.</w:t>
      </w:r>
      <w:r w:rsidR="00B74C4F" w:rsidRPr="00B74C4F">
        <w:rPr>
          <w:i/>
          <w:iCs/>
          <w:color w:val="000000" w:themeColor="text1"/>
          <w:szCs w:val="24"/>
        </w:rPr>
        <w:t>”</w:t>
      </w:r>
    </w:p>
    <w:p w14:paraId="0D62B551" w14:textId="685EFD8C" w:rsidR="000B49DA" w:rsidRPr="0071676E" w:rsidRDefault="000B49DA" w:rsidP="00E301A5">
      <w:pPr>
        <w:pStyle w:val="Sectionindent1"/>
        <w:tabs>
          <w:tab w:val="clear" w:pos="634"/>
        </w:tabs>
        <w:ind w:left="540"/>
        <w:rPr>
          <w:szCs w:val="24"/>
        </w:rPr>
      </w:pPr>
      <w:r w:rsidRPr="0071676E">
        <w:rPr>
          <w:szCs w:val="24"/>
        </w:rPr>
        <w:lastRenderedPageBreak/>
        <w:t xml:space="preserve">STORY - The complete horizontal division of a building, situated at or above ground level, comprising the usable space or room(s) on one level.   Each such division is considered </w:t>
      </w:r>
      <w:r w:rsidR="00481E96" w:rsidRPr="0071676E">
        <w:rPr>
          <w:szCs w:val="24"/>
        </w:rPr>
        <w:t>1</w:t>
      </w:r>
      <w:r w:rsidRPr="0071676E">
        <w:rPr>
          <w:szCs w:val="24"/>
        </w:rPr>
        <w:t xml:space="preserve"> full story, except for the top level when it is under a sloped roof, which is considered a </w:t>
      </w:r>
      <w:r w:rsidR="00481E96" w:rsidRPr="0071676E">
        <w:rPr>
          <w:szCs w:val="24"/>
        </w:rPr>
        <w:t xml:space="preserve">½ </w:t>
      </w:r>
      <w:r w:rsidRPr="0071676E">
        <w:rPr>
          <w:szCs w:val="24"/>
        </w:rPr>
        <w:t>story.  For the purpose of determining the total number of permitted stories, a sloped roof that does not contain usable space (other than crawl-type storage space) is not considered a</w:t>
      </w:r>
      <w:r w:rsidR="00481E96" w:rsidRPr="0071676E">
        <w:rPr>
          <w:szCs w:val="24"/>
        </w:rPr>
        <w:t xml:space="preserve"> ½ </w:t>
      </w:r>
      <w:r w:rsidRPr="0071676E">
        <w:rPr>
          <w:szCs w:val="24"/>
        </w:rPr>
        <w:t xml:space="preserve">story.  For the purposes of this ordinance, a </w:t>
      </w:r>
      <w:r w:rsidR="00995C6F" w:rsidRPr="0071676E">
        <w:rPr>
          <w:szCs w:val="24"/>
        </w:rPr>
        <w:t>lower level</w:t>
      </w:r>
      <w:r w:rsidRPr="0071676E">
        <w:rPr>
          <w:szCs w:val="24"/>
        </w:rPr>
        <w:t xml:space="preserve"> is considered to be a story if the front exterior wall of the </w:t>
      </w:r>
      <w:r w:rsidR="008434F9" w:rsidRPr="0071676E">
        <w:rPr>
          <w:szCs w:val="24"/>
        </w:rPr>
        <w:t>low</w:t>
      </w:r>
      <w:r w:rsidR="00995C6F" w:rsidRPr="0071676E">
        <w:rPr>
          <w:szCs w:val="24"/>
        </w:rPr>
        <w:t>er floor level</w:t>
      </w:r>
      <w:r w:rsidRPr="0071676E">
        <w:rPr>
          <w:szCs w:val="24"/>
        </w:rPr>
        <w:t xml:space="preserve"> rises </w:t>
      </w:r>
      <w:r w:rsidR="00995C6F" w:rsidRPr="0071676E">
        <w:rPr>
          <w:szCs w:val="24"/>
        </w:rPr>
        <w:t xml:space="preserve">more than </w:t>
      </w:r>
      <w:r w:rsidR="009056DE" w:rsidRPr="0071676E">
        <w:rPr>
          <w:szCs w:val="24"/>
        </w:rPr>
        <w:t>2</w:t>
      </w:r>
      <w:r w:rsidR="00995C6F" w:rsidRPr="0071676E">
        <w:rPr>
          <w:szCs w:val="24"/>
        </w:rPr>
        <w:t xml:space="preserve"> feet</w:t>
      </w:r>
      <w:r w:rsidRPr="0071676E">
        <w:rPr>
          <w:szCs w:val="24"/>
        </w:rPr>
        <w:t xml:space="preserve"> above the finished grade.</w:t>
      </w:r>
      <w:r w:rsidR="00C341C2" w:rsidRPr="0071676E">
        <w:rPr>
          <w:szCs w:val="24"/>
        </w:rPr>
        <w:t xml:space="preserve">  Cupolas with areas of 100 square feet or less do not count as a story.</w:t>
      </w:r>
    </w:p>
    <w:p w14:paraId="1ED2A192" w14:textId="1E66D5D6" w:rsidR="000B49DA" w:rsidRPr="0071676E" w:rsidRDefault="000B49DA" w:rsidP="00E301A5">
      <w:pPr>
        <w:pStyle w:val="Sectionindent2"/>
        <w:tabs>
          <w:tab w:val="clear" w:pos="634"/>
        </w:tabs>
        <w:spacing w:before="60"/>
        <w:ind w:left="540" w:firstLine="0"/>
        <w:rPr>
          <w:szCs w:val="24"/>
        </w:rPr>
      </w:pPr>
      <w:r w:rsidRPr="0071676E">
        <w:rPr>
          <w:szCs w:val="24"/>
        </w:rPr>
        <w:t xml:space="preserve">STREET, ARTERIAL – A </w:t>
      </w:r>
      <w:r w:rsidR="00995C6F" w:rsidRPr="0071676E">
        <w:rPr>
          <w:szCs w:val="24"/>
        </w:rPr>
        <w:t>high-order</w:t>
      </w:r>
      <w:r w:rsidRPr="0071676E">
        <w:rPr>
          <w:szCs w:val="24"/>
        </w:rPr>
        <w:t xml:space="preserve"> </w:t>
      </w:r>
      <w:r w:rsidR="00995C6F" w:rsidRPr="0071676E">
        <w:rPr>
          <w:szCs w:val="24"/>
        </w:rPr>
        <w:t xml:space="preserve">street </w:t>
      </w:r>
      <w:r w:rsidRPr="0071676E">
        <w:rPr>
          <w:szCs w:val="24"/>
        </w:rPr>
        <w:t xml:space="preserve">designed to provide access to the regional transportation system and move traffic through or around the town or from one general area of the town to another. "Arterial streets" include </w:t>
      </w:r>
      <w:r w:rsidR="00995C6F" w:rsidRPr="0071676E">
        <w:rPr>
          <w:szCs w:val="24"/>
        </w:rPr>
        <w:t>Main Street west of Mast Road,</w:t>
      </w:r>
      <w:r w:rsidRPr="0071676E">
        <w:rPr>
          <w:szCs w:val="24"/>
        </w:rPr>
        <w:t xml:space="preserve"> U.S. Route 4, Route 108, Route 155A and Route 155.</w:t>
      </w:r>
    </w:p>
    <w:p w14:paraId="118D19E9" w14:textId="5591F8A2" w:rsidR="000B49DA" w:rsidRPr="0071676E" w:rsidRDefault="00995C6F" w:rsidP="00E301A5">
      <w:pPr>
        <w:pStyle w:val="Sectionindent2"/>
        <w:tabs>
          <w:tab w:val="clear" w:pos="634"/>
        </w:tabs>
        <w:spacing w:before="60"/>
        <w:ind w:left="540" w:firstLine="0"/>
        <w:rPr>
          <w:szCs w:val="24"/>
        </w:rPr>
      </w:pPr>
      <w:r w:rsidRPr="0071676E">
        <w:rPr>
          <w:szCs w:val="24"/>
        </w:rPr>
        <w:t>STREET, COLLECTOR – A middle-order</w:t>
      </w:r>
      <w:r w:rsidR="000B49DA" w:rsidRPr="0071676E">
        <w:rPr>
          <w:szCs w:val="24"/>
        </w:rPr>
        <w:t xml:space="preserve"> street which is functionally classified as a “collector” and collects local traffic from neighborhoods and moves it to an adjacent neighborhood or transfers the traffic to the arterial system.</w:t>
      </w:r>
      <w:r w:rsidR="001A5688" w:rsidRPr="0071676E">
        <w:rPr>
          <w:szCs w:val="24"/>
        </w:rPr>
        <w:t xml:space="preserve"> </w:t>
      </w:r>
      <w:r w:rsidR="00C62638" w:rsidRPr="0071676E">
        <w:rPr>
          <w:szCs w:val="24"/>
        </w:rPr>
        <w:t xml:space="preserve">Bagdad Road, </w:t>
      </w:r>
      <w:r w:rsidR="001A5688" w:rsidRPr="0071676E">
        <w:rPr>
          <w:szCs w:val="24"/>
        </w:rPr>
        <w:t xml:space="preserve">Bay Road, Bennett Road, Durham Point Road, </w:t>
      </w:r>
      <w:r w:rsidR="00C62638" w:rsidRPr="0071676E">
        <w:rPr>
          <w:szCs w:val="24"/>
        </w:rPr>
        <w:t xml:space="preserve">Emerson Road, </w:t>
      </w:r>
      <w:r w:rsidR="001A5688" w:rsidRPr="0071676E">
        <w:rPr>
          <w:szCs w:val="24"/>
        </w:rPr>
        <w:t>Madbury Road, Main Street (from Newmarket Road to Mast Road), Mill Road, and Packers Falls Road are considered collector streets.</w:t>
      </w:r>
    </w:p>
    <w:p w14:paraId="70AD8EAB" w14:textId="62F9BEC4" w:rsidR="00C62638" w:rsidRPr="0071676E" w:rsidRDefault="00C62638" w:rsidP="00E301A5">
      <w:pPr>
        <w:pStyle w:val="Sectionindent1"/>
        <w:tabs>
          <w:tab w:val="clear" w:pos="274"/>
          <w:tab w:val="clear" w:pos="634"/>
        </w:tabs>
        <w:ind w:left="540" w:right="720"/>
        <w:rPr>
          <w:color w:val="000000" w:themeColor="text1"/>
          <w:szCs w:val="24"/>
        </w:rPr>
      </w:pPr>
      <w:r w:rsidRPr="0071676E">
        <w:rPr>
          <w:color w:val="000000" w:themeColor="text1"/>
          <w:szCs w:val="24"/>
        </w:rPr>
        <w:t>STREET LINE – The street right of way line/lot boundary line separating the street right of way from the lot.</w:t>
      </w:r>
    </w:p>
    <w:p w14:paraId="27D01545" w14:textId="189037A2" w:rsidR="001A5688" w:rsidRPr="0071676E" w:rsidRDefault="001A5688" w:rsidP="00E301A5">
      <w:pPr>
        <w:pStyle w:val="Sectionindent2"/>
        <w:tabs>
          <w:tab w:val="clear" w:pos="634"/>
        </w:tabs>
        <w:spacing w:before="60"/>
        <w:ind w:left="540" w:firstLine="0"/>
        <w:rPr>
          <w:szCs w:val="24"/>
        </w:rPr>
      </w:pPr>
      <w:r w:rsidRPr="0071676E">
        <w:rPr>
          <w:szCs w:val="24"/>
        </w:rPr>
        <w:t>STREET, MINOR – A low-order local street.  If a particular street is not classified as an arterial or collector street, it is considered a minor street.</w:t>
      </w:r>
    </w:p>
    <w:p w14:paraId="74CCC9F6" w14:textId="42B36412" w:rsidR="000B49DA" w:rsidRPr="0071676E" w:rsidRDefault="000B49DA" w:rsidP="00E301A5">
      <w:pPr>
        <w:pStyle w:val="Sectionindent2"/>
        <w:tabs>
          <w:tab w:val="clear" w:pos="634"/>
        </w:tabs>
        <w:spacing w:before="60"/>
        <w:ind w:left="540" w:firstLine="0"/>
        <w:rPr>
          <w:szCs w:val="24"/>
        </w:rPr>
      </w:pPr>
      <w:r w:rsidRPr="0071676E">
        <w:rPr>
          <w:szCs w:val="24"/>
        </w:rPr>
        <w:t xml:space="preserve">STREET, PRIVATE – A private right-of-way for vehicles which provides a principal means of access to 2 or more lots and is subject to an easement for ingress and egress running with the land to the benefit of all lots having frontage thereon. </w:t>
      </w:r>
    </w:p>
    <w:p w14:paraId="6F6CD0A9" w14:textId="0955692D" w:rsidR="000B49DA" w:rsidRPr="0071676E" w:rsidRDefault="000B49DA" w:rsidP="00E301A5">
      <w:pPr>
        <w:pStyle w:val="Sectionindent2"/>
        <w:tabs>
          <w:tab w:val="clear" w:pos="634"/>
        </w:tabs>
        <w:spacing w:before="60"/>
        <w:ind w:left="540" w:firstLine="0"/>
        <w:rPr>
          <w:szCs w:val="24"/>
        </w:rPr>
      </w:pPr>
      <w:r w:rsidRPr="0071676E">
        <w:rPr>
          <w:szCs w:val="24"/>
        </w:rPr>
        <w:t>STREET, PUBLIC – A dedicated public right-of-way for vehicles which affords a principal means of access to abutting properties.</w:t>
      </w:r>
    </w:p>
    <w:p w14:paraId="3C8DCB9F" w14:textId="4E3CBF01" w:rsidR="000B49DA" w:rsidRPr="0071676E" w:rsidRDefault="000B49DA" w:rsidP="00E301A5">
      <w:pPr>
        <w:pStyle w:val="Sectionindent2"/>
        <w:tabs>
          <w:tab w:val="clear" w:pos="634"/>
        </w:tabs>
        <w:spacing w:before="60"/>
        <w:ind w:left="540" w:firstLine="0"/>
        <w:rPr>
          <w:szCs w:val="24"/>
        </w:rPr>
      </w:pPr>
      <w:r w:rsidRPr="0071676E">
        <w:rPr>
          <w:szCs w:val="24"/>
        </w:rPr>
        <w:t>STRUCTURE</w:t>
      </w:r>
      <w:r w:rsidR="00C62638" w:rsidRPr="0071676E">
        <w:rPr>
          <w:szCs w:val="24"/>
        </w:rPr>
        <w:t xml:space="preserve"> - That which is built or constructed with a fixed location on the ground or attached to something having a fixed location on the ground.  </w:t>
      </w:r>
      <w:r w:rsidR="00C62638" w:rsidRPr="00B74C4F">
        <w:rPr>
          <w:i/>
          <w:iCs/>
          <w:color w:val="000000" w:themeColor="text1"/>
          <w:szCs w:val="24"/>
        </w:rPr>
        <w:t>See Section 175-56.</w:t>
      </w:r>
      <w:r w:rsidR="004B51BC">
        <w:rPr>
          <w:i/>
          <w:iCs/>
          <w:color w:val="000000" w:themeColor="text1"/>
          <w:szCs w:val="24"/>
        </w:rPr>
        <w:t>E</w:t>
      </w:r>
      <w:r w:rsidR="00C62638" w:rsidRPr="00B74C4F">
        <w:rPr>
          <w:i/>
          <w:iCs/>
          <w:color w:val="000000" w:themeColor="text1"/>
          <w:szCs w:val="24"/>
        </w:rPr>
        <w:t>.</w:t>
      </w:r>
      <w:r w:rsidR="00C62638" w:rsidRPr="0071676E">
        <w:rPr>
          <w:color w:val="000000" w:themeColor="text1"/>
          <w:szCs w:val="24"/>
        </w:rPr>
        <w:t xml:space="preserve"> </w:t>
      </w:r>
    </w:p>
    <w:p w14:paraId="05EC7F60" w14:textId="77777777" w:rsidR="00512BA8" w:rsidRPr="0071676E" w:rsidRDefault="00512BA8" w:rsidP="00E301A5">
      <w:pPr>
        <w:pStyle w:val="NoSpacing"/>
        <w:spacing w:before="60" w:after="60"/>
        <w:ind w:left="540"/>
        <w:rPr>
          <w:sz w:val="24"/>
          <w:szCs w:val="24"/>
        </w:rPr>
      </w:pPr>
      <w:r w:rsidRPr="0071676E">
        <w:rPr>
          <w:sz w:val="24"/>
          <w:szCs w:val="24"/>
        </w:rPr>
        <w:t>STUDENT RENTAL – A student rental is a residential dwelling composed of one or more dwelling units on a single parcel that includes five or more full-time undergraduate college students, as identified according to the criteria of the U.S. Department of Education’s Office of Federal Student Aid.  The threshold of five applies to the total number in dwelling units on a parcel (For example:  a three-unit building with two full-time undergraduate college students in one unit and four in another would be classified as a student rental).</w:t>
      </w:r>
    </w:p>
    <w:p w14:paraId="70BF5E97" w14:textId="211053EB" w:rsidR="000B49DA" w:rsidRPr="0071676E" w:rsidRDefault="000B49DA" w:rsidP="00E301A5">
      <w:pPr>
        <w:spacing w:before="60" w:after="60"/>
        <w:ind w:left="540"/>
        <w:rPr>
          <w:color w:val="000000" w:themeColor="text1"/>
          <w:sz w:val="24"/>
          <w:szCs w:val="24"/>
        </w:rPr>
      </w:pPr>
      <w:r w:rsidRPr="0071676E">
        <w:rPr>
          <w:sz w:val="24"/>
          <w:szCs w:val="24"/>
        </w:rPr>
        <w:t xml:space="preserve">SUBDIVISION – </w:t>
      </w:r>
      <w:r w:rsidR="00C62638" w:rsidRPr="0071676E">
        <w:rPr>
          <w:color w:val="000000" w:themeColor="text1"/>
          <w:sz w:val="24"/>
          <w:szCs w:val="24"/>
        </w:rPr>
        <w:t>The division or re-subdivision of a lot into 2 or more lots, a lot line adjustment, the creation of a condominium, or the conversion of land or a building(s) to a condominium form of ownership.</w:t>
      </w:r>
    </w:p>
    <w:p w14:paraId="52CBABFE" w14:textId="5DF25D3E" w:rsidR="000B49DA" w:rsidRPr="0071676E" w:rsidRDefault="000B49DA" w:rsidP="00E301A5">
      <w:pPr>
        <w:pStyle w:val="Sectionindent2"/>
        <w:tabs>
          <w:tab w:val="clear" w:pos="634"/>
        </w:tabs>
        <w:spacing w:before="60"/>
        <w:ind w:left="540" w:firstLine="0"/>
        <w:rPr>
          <w:szCs w:val="24"/>
        </w:rPr>
      </w:pPr>
      <w:r w:rsidRPr="0071676E">
        <w:rPr>
          <w:szCs w:val="24"/>
        </w:rPr>
        <w:t xml:space="preserve">THEATER – A building or part of a building </w:t>
      </w:r>
      <w:r w:rsidR="00C62638" w:rsidRPr="0071676E">
        <w:rPr>
          <w:color w:val="000000" w:themeColor="text1"/>
          <w:szCs w:val="24"/>
        </w:rPr>
        <w:t xml:space="preserve">whose principal use is </w:t>
      </w:r>
      <w:r w:rsidRPr="0071676E">
        <w:rPr>
          <w:szCs w:val="24"/>
        </w:rPr>
        <w:t xml:space="preserve">showing motion pictures or </w:t>
      </w:r>
      <w:r w:rsidR="00C62638" w:rsidRPr="0071676E">
        <w:rPr>
          <w:szCs w:val="24"/>
        </w:rPr>
        <w:t xml:space="preserve">providing </w:t>
      </w:r>
      <w:r w:rsidR="001A5688" w:rsidRPr="0071676E">
        <w:rPr>
          <w:szCs w:val="24"/>
        </w:rPr>
        <w:t xml:space="preserve">live </w:t>
      </w:r>
      <w:r w:rsidRPr="0071676E">
        <w:rPr>
          <w:szCs w:val="24"/>
        </w:rPr>
        <w:t>performances.</w:t>
      </w:r>
    </w:p>
    <w:p w14:paraId="6A921540" w14:textId="77777777" w:rsidR="000B49DA" w:rsidRPr="0071676E" w:rsidRDefault="000B49DA" w:rsidP="00E301A5">
      <w:pPr>
        <w:pStyle w:val="Sectionindent1"/>
        <w:tabs>
          <w:tab w:val="clear" w:pos="634"/>
        </w:tabs>
        <w:ind w:left="540"/>
        <w:rPr>
          <w:szCs w:val="24"/>
        </w:rPr>
      </w:pPr>
      <w:r w:rsidRPr="0071676E">
        <w:rPr>
          <w:szCs w:val="24"/>
        </w:rPr>
        <w:lastRenderedPageBreak/>
        <w:t>TOXIC OR HAZARDOUS MATERIAL – Any substance or mixture of such physical, chemical or infectious characteristics as to pose a significant actual or potential hazard to water supplies or other hazard to human health. "Toxic or hazardous materials" include,</w:t>
      </w:r>
      <w:r w:rsidRPr="0071676E">
        <w:rPr>
          <w:strike/>
          <w:szCs w:val="24"/>
        </w:rPr>
        <w:t xml:space="preserve"> </w:t>
      </w:r>
      <w:r w:rsidRPr="0071676E">
        <w:rPr>
          <w:szCs w:val="24"/>
        </w:rPr>
        <w:t xml:space="preserve">but are not limited to: volatile organic chemicals; petroleum products; heavy metals; radioactive materials; infectious materials or wastes; acids; alkalis; products such as pesticides, herbicides, solvents and thinners; or such other substances as defined in New Hampshire Department of Environmental Services Rules Section Env-Wm-400, in New Hampshire Solid Waste Rule Env-Wm 100 and in the Code of Federal Regulations 40 CFR 261, as amended.  The more-restrictive rules shall apply in all cases. </w:t>
      </w:r>
    </w:p>
    <w:p w14:paraId="01461A43" w14:textId="77777777" w:rsidR="000B49DA" w:rsidRPr="0071676E" w:rsidRDefault="000B49DA" w:rsidP="00DA3905">
      <w:pPr>
        <w:pStyle w:val="Sectionindent1"/>
        <w:tabs>
          <w:tab w:val="clear" w:pos="634"/>
        </w:tabs>
        <w:ind w:left="540"/>
        <w:rPr>
          <w:szCs w:val="24"/>
        </w:rPr>
      </w:pPr>
      <w:r w:rsidRPr="0071676E">
        <w:rPr>
          <w:szCs w:val="24"/>
        </w:rPr>
        <w:t>The following commercial activities are presumed to use toxic or hazardous materials and/or to generate wastes containing toxic or hazardous materials, unless and except to the extent that anyone engaging in such an activity can demonstrate the contrary to the satisfaction of the Planning Board.  In all cases the burden of proof shall rest with the applicant:</w:t>
      </w:r>
      <w:r w:rsidRPr="0071676E">
        <w:rPr>
          <w:szCs w:val="24"/>
          <w:u w:val="single"/>
        </w:rPr>
        <w:t xml:space="preserve"> </w:t>
      </w:r>
    </w:p>
    <w:p w14:paraId="06675550" w14:textId="77777777" w:rsidR="00DA3905" w:rsidRDefault="000B49DA" w:rsidP="00F93E3A">
      <w:pPr>
        <w:pStyle w:val="Sectionindent1"/>
        <w:numPr>
          <w:ilvl w:val="0"/>
          <w:numId w:val="84"/>
        </w:numPr>
        <w:tabs>
          <w:tab w:val="clear" w:pos="634"/>
        </w:tabs>
        <w:ind w:left="900"/>
        <w:rPr>
          <w:szCs w:val="24"/>
        </w:rPr>
      </w:pPr>
      <w:r w:rsidRPr="0071676E">
        <w:rPr>
          <w:szCs w:val="24"/>
        </w:rPr>
        <w:t xml:space="preserve">Airplane, boat and motor vehicle service and repair, including gasoline stations. </w:t>
      </w:r>
    </w:p>
    <w:p w14:paraId="7757D203" w14:textId="32F1EEEA"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Chemical and biological laboratory operations. </w:t>
      </w:r>
    </w:p>
    <w:p w14:paraId="7F20BFB0"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Dry cleaning. </w:t>
      </w:r>
    </w:p>
    <w:p w14:paraId="2666B3DB"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Electronic circuit manufacturing. </w:t>
      </w:r>
    </w:p>
    <w:p w14:paraId="4D0EA835"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Metal plating, finishing and polishing. </w:t>
      </w:r>
    </w:p>
    <w:p w14:paraId="4657D651"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Motor and machinery service and assembly. </w:t>
      </w:r>
    </w:p>
    <w:p w14:paraId="32C5ABD5"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Painting, wood preserving and furniture stripping. </w:t>
      </w:r>
    </w:p>
    <w:p w14:paraId="645DCC04" w14:textId="77777777" w:rsidR="000B49DA" w:rsidRPr="0071676E" w:rsidRDefault="000B49DA" w:rsidP="00F93E3A">
      <w:pPr>
        <w:pStyle w:val="Sectionindent1"/>
        <w:numPr>
          <w:ilvl w:val="0"/>
          <w:numId w:val="84"/>
        </w:numPr>
        <w:tabs>
          <w:tab w:val="clear" w:pos="634"/>
        </w:tabs>
        <w:ind w:left="900"/>
        <w:rPr>
          <w:szCs w:val="24"/>
        </w:rPr>
      </w:pPr>
      <w:r w:rsidRPr="0071676E">
        <w:rPr>
          <w:szCs w:val="24"/>
        </w:rPr>
        <w:t xml:space="preserve">Pesticide and herbicide application. </w:t>
      </w:r>
    </w:p>
    <w:p w14:paraId="67611488" w14:textId="77777777" w:rsidR="00DA3905" w:rsidRDefault="000B49DA" w:rsidP="00F93E3A">
      <w:pPr>
        <w:pStyle w:val="Sectionindent1"/>
        <w:numPr>
          <w:ilvl w:val="0"/>
          <w:numId w:val="84"/>
        </w:numPr>
        <w:tabs>
          <w:tab w:val="clear" w:pos="634"/>
        </w:tabs>
        <w:ind w:left="900"/>
        <w:rPr>
          <w:szCs w:val="24"/>
        </w:rPr>
      </w:pPr>
      <w:r w:rsidRPr="0071676E">
        <w:rPr>
          <w:szCs w:val="24"/>
        </w:rPr>
        <w:t xml:space="preserve">Photographic processing. </w:t>
      </w:r>
    </w:p>
    <w:p w14:paraId="1661A10D" w14:textId="77777777" w:rsidR="00DA3905" w:rsidRDefault="000B49DA" w:rsidP="00F93E3A">
      <w:pPr>
        <w:pStyle w:val="Sectionindent1"/>
        <w:numPr>
          <w:ilvl w:val="0"/>
          <w:numId w:val="84"/>
        </w:numPr>
        <w:tabs>
          <w:tab w:val="clear" w:pos="634"/>
        </w:tabs>
        <w:ind w:left="900" w:hanging="450"/>
        <w:rPr>
          <w:szCs w:val="24"/>
        </w:rPr>
      </w:pPr>
      <w:r w:rsidRPr="00DA3905">
        <w:rPr>
          <w:szCs w:val="24"/>
        </w:rPr>
        <w:t xml:space="preserve">Printing. </w:t>
      </w:r>
    </w:p>
    <w:p w14:paraId="4C910F6C" w14:textId="77777777" w:rsidR="00DA3905" w:rsidRDefault="000B49DA" w:rsidP="00F93E3A">
      <w:pPr>
        <w:pStyle w:val="Sectionindent1"/>
        <w:numPr>
          <w:ilvl w:val="0"/>
          <w:numId w:val="84"/>
        </w:numPr>
        <w:tabs>
          <w:tab w:val="clear" w:pos="634"/>
        </w:tabs>
        <w:ind w:left="900" w:hanging="450"/>
        <w:rPr>
          <w:szCs w:val="24"/>
        </w:rPr>
      </w:pPr>
      <w:r w:rsidRPr="00DA3905">
        <w:rPr>
          <w:szCs w:val="24"/>
        </w:rPr>
        <w:t>Any other commercial or industrial activity which, in the judgment of the Planning Board, typically uses toxic or hazardous materials or produces wastes containing toxic or hazardous materials.</w:t>
      </w:r>
    </w:p>
    <w:p w14:paraId="5DE42BF9" w14:textId="0E757EE0" w:rsidR="000B49DA" w:rsidRPr="00DA3905" w:rsidRDefault="000B49DA" w:rsidP="00F93E3A">
      <w:pPr>
        <w:pStyle w:val="Sectionindent1"/>
        <w:numPr>
          <w:ilvl w:val="0"/>
          <w:numId w:val="84"/>
        </w:numPr>
        <w:tabs>
          <w:tab w:val="clear" w:pos="634"/>
        </w:tabs>
        <w:ind w:left="900" w:hanging="450"/>
        <w:rPr>
          <w:szCs w:val="24"/>
        </w:rPr>
      </w:pPr>
      <w:r w:rsidRPr="00DA3905">
        <w:rPr>
          <w:szCs w:val="24"/>
        </w:rPr>
        <w:t>Storage and/or distribution of chemicals or any other hazardous materials used in any of the above activities.</w:t>
      </w:r>
    </w:p>
    <w:p w14:paraId="1577C5DA" w14:textId="77777777" w:rsidR="000B49DA" w:rsidRPr="0071676E" w:rsidRDefault="000B49DA" w:rsidP="00DA3905">
      <w:pPr>
        <w:pStyle w:val="Sectionindent1"/>
        <w:tabs>
          <w:tab w:val="clear" w:pos="634"/>
        </w:tabs>
        <w:ind w:left="540"/>
        <w:rPr>
          <w:szCs w:val="24"/>
        </w:rPr>
      </w:pPr>
      <w:r w:rsidRPr="0071676E">
        <w:rPr>
          <w:szCs w:val="24"/>
        </w:rPr>
        <w:t>TREATED SOILS – Soils decontaminated by a treatment process and certified for distribution and use as soil under NH Env-Wm 3203.11, having originally been contaminated with liquids or materials not regulated by the State of New Hampshire as hazardous waste defined under NH Env-Wm 2603.01.</w:t>
      </w:r>
    </w:p>
    <w:p w14:paraId="74A98D4D" w14:textId="77777777" w:rsidR="00C62638" w:rsidRDefault="00C62638" w:rsidP="00DA3905">
      <w:pPr>
        <w:pStyle w:val="Sectionindent1"/>
        <w:tabs>
          <w:tab w:val="clear" w:pos="274"/>
          <w:tab w:val="clear" w:pos="634"/>
        </w:tabs>
        <w:ind w:left="540"/>
        <w:rPr>
          <w:color w:val="000000" w:themeColor="text1"/>
          <w:szCs w:val="24"/>
        </w:rPr>
      </w:pPr>
      <w:r w:rsidRPr="0071676E">
        <w:rPr>
          <w:color w:val="000000" w:themeColor="text1"/>
          <w:szCs w:val="24"/>
        </w:rPr>
        <w:t>TREE WARDEN - The person designated by the Town Administrator to assist the Town boards, residents, and other Town staff in any appropriate matters related to the conservation, protection, and enhancement of native and naturalized trees and other vegetation located on both public and private property in Durham, in furtherance of the goals of this Zoning Ordinance and other Town ordinances and regulations, and pursuant to RSA 231:139 (II).</w:t>
      </w:r>
    </w:p>
    <w:p w14:paraId="5062DA69" w14:textId="4D4EE419" w:rsidR="000B49DA" w:rsidRPr="0071676E" w:rsidRDefault="000B49DA" w:rsidP="00DA3905">
      <w:pPr>
        <w:pStyle w:val="Sectionindent2"/>
        <w:tabs>
          <w:tab w:val="clear" w:pos="634"/>
          <w:tab w:val="left" w:pos="540"/>
        </w:tabs>
        <w:spacing w:before="60"/>
        <w:ind w:left="540" w:firstLine="0"/>
        <w:rPr>
          <w:szCs w:val="24"/>
        </w:rPr>
      </w:pPr>
      <w:r w:rsidRPr="0071676E">
        <w:rPr>
          <w:szCs w:val="24"/>
        </w:rPr>
        <w:lastRenderedPageBreak/>
        <w:t>UNSUITABLE AREA – The area of a parcel that must be subtracted from the gross area of the parcel to determine the usable area of the parcel</w:t>
      </w:r>
      <w:r w:rsidR="00BA083F" w:rsidRPr="0071676E">
        <w:rPr>
          <w:szCs w:val="24"/>
        </w:rPr>
        <w:t>.</w:t>
      </w:r>
      <w:r w:rsidRPr="0071676E">
        <w:rPr>
          <w:szCs w:val="24"/>
        </w:rPr>
        <w:t xml:space="preserve"> </w:t>
      </w:r>
      <w:r w:rsidR="00BA083F" w:rsidRPr="0071676E">
        <w:rPr>
          <w:i/>
          <w:szCs w:val="24"/>
        </w:rPr>
        <w:t>S</w:t>
      </w:r>
      <w:r w:rsidRPr="0071676E">
        <w:rPr>
          <w:i/>
          <w:szCs w:val="24"/>
        </w:rPr>
        <w:t xml:space="preserve">ee </w:t>
      </w:r>
      <w:r w:rsidR="00BA083F" w:rsidRPr="0071676E">
        <w:rPr>
          <w:i/>
          <w:szCs w:val="24"/>
        </w:rPr>
        <w:t>“</w:t>
      </w:r>
      <w:r w:rsidR="001A5688" w:rsidRPr="0071676E">
        <w:rPr>
          <w:i/>
          <w:szCs w:val="24"/>
        </w:rPr>
        <w:t>Usable A</w:t>
      </w:r>
      <w:r w:rsidR="00BA083F" w:rsidRPr="0071676E">
        <w:rPr>
          <w:i/>
          <w:szCs w:val="24"/>
        </w:rPr>
        <w:t>rea.”</w:t>
      </w:r>
    </w:p>
    <w:p w14:paraId="7B61BD57" w14:textId="7767E4BC" w:rsidR="000B49DA" w:rsidRPr="0071676E" w:rsidRDefault="000B49DA" w:rsidP="00DA3905">
      <w:pPr>
        <w:pStyle w:val="Sectionindent2"/>
        <w:tabs>
          <w:tab w:val="clear" w:pos="634"/>
          <w:tab w:val="left" w:pos="540"/>
        </w:tabs>
        <w:spacing w:before="60"/>
        <w:ind w:left="540" w:firstLine="0"/>
        <w:rPr>
          <w:szCs w:val="24"/>
        </w:rPr>
      </w:pPr>
      <w:r w:rsidRPr="0071676E">
        <w:rPr>
          <w:szCs w:val="24"/>
        </w:rPr>
        <w:t>USE – The specific purpose</w:t>
      </w:r>
      <w:r w:rsidR="003B44ED" w:rsidRPr="0071676E">
        <w:rPr>
          <w:szCs w:val="24"/>
        </w:rPr>
        <w:t>(s)</w:t>
      </w:r>
      <w:r w:rsidRPr="0071676E">
        <w:rPr>
          <w:szCs w:val="24"/>
        </w:rPr>
        <w:t xml:space="preserve"> for which a building or lot</w:t>
      </w:r>
      <w:r w:rsidR="003B44ED" w:rsidRPr="0071676E">
        <w:rPr>
          <w:szCs w:val="24"/>
        </w:rPr>
        <w:t>,</w:t>
      </w:r>
      <w:r w:rsidRPr="0071676E">
        <w:rPr>
          <w:szCs w:val="24"/>
        </w:rPr>
        <w:t xml:space="preserve"> </w:t>
      </w:r>
      <w:r w:rsidR="003B44ED" w:rsidRPr="0071676E">
        <w:rPr>
          <w:szCs w:val="24"/>
        </w:rPr>
        <w:t xml:space="preserve">or a portion thereof, </w:t>
      </w:r>
      <w:r w:rsidRPr="0071676E">
        <w:rPr>
          <w:szCs w:val="24"/>
        </w:rPr>
        <w:t>is arranged, intended, designed, occupied or maintained.</w:t>
      </w:r>
    </w:p>
    <w:p w14:paraId="6FA9B295" w14:textId="4F79B7CA" w:rsidR="000B49DA" w:rsidRPr="0071676E" w:rsidRDefault="000B49DA" w:rsidP="00DA3905">
      <w:pPr>
        <w:tabs>
          <w:tab w:val="left" w:pos="540"/>
        </w:tabs>
        <w:spacing w:before="60" w:after="60"/>
        <w:ind w:left="540"/>
        <w:jc w:val="both"/>
        <w:rPr>
          <w:color w:val="000000"/>
          <w:sz w:val="24"/>
          <w:szCs w:val="24"/>
        </w:rPr>
      </w:pPr>
      <w:r w:rsidRPr="0071676E">
        <w:rPr>
          <w:sz w:val="24"/>
          <w:szCs w:val="24"/>
        </w:rPr>
        <w:t xml:space="preserve">USABLE AREA – The area of any conservation subdivision, that is suitable, in its natural state, for development or intensive use and, therefore, can be used in determining the allowed density of development.  </w:t>
      </w:r>
      <w:r w:rsidRPr="0071676E">
        <w:rPr>
          <w:color w:val="000000"/>
          <w:sz w:val="24"/>
          <w:szCs w:val="24"/>
        </w:rPr>
        <w:t xml:space="preserve">The usable area of a parcel of land </w:t>
      </w:r>
      <w:r w:rsidR="003B44ED" w:rsidRPr="0071676E">
        <w:rPr>
          <w:color w:val="000000"/>
          <w:sz w:val="24"/>
          <w:szCs w:val="24"/>
        </w:rPr>
        <w:t>is</w:t>
      </w:r>
      <w:r w:rsidRPr="0071676E">
        <w:rPr>
          <w:color w:val="000000"/>
          <w:sz w:val="24"/>
          <w:szCs w:val="24"/>
        </w:rPr>
        <w:t xml:space="preserve"> determined in accordan</w:t>
      </w:r>
      <w:r w:rsidR="001A5688" w:rsidRPr="0071676E">
        <w:rPr>
          <w:color w:val="000000"/>
          <w:sz w:val="24"/>
          <w:szCs w:val="24"/>
        </w:rPr>
        <w:t xml:space="preserve">ce with the provisions of </w:t>
      </w:r>
      <w:r w:rsidR="00461F52" w:rsidRPr="0071676E">
        <w:rPr>
          <w:color w:val="000000"/>
          <w:sz w:val="24"/>
          <w:szCs w:val="24"/>
        </w:rPr>
        <w:t xml:space="preserve">Section </w:t>
      </w:r>
      <w:r w:rsidR="001A5688" w:rsidRPr="0071676E">
        <w:rPr>
          <w:color w:val="000000"/>
          <w:sz w:val="24"/>
          <w:szCs w:val="24"/>
        </w:rPr>
        <w:t>175-56(E)</w:t>
      </w:r>
      <w:r w:rsidRPr="0071676E">
        <w:rPr>
          <w:color w:val="000000"/>
          <w:sz w:val="24"/>
          <w:szCs w:val="24"/>
        </w:rPr>
        <w:t>.</w:t>
      </w:r>
    </w:p>
    <w:p w14:paraId="5C34E142" w14:textId="24C268D7" w:rsidR="000B49DA" w:rsidRPr="007C2500" w:rsidRDefault="000B49DA" w:rsidP="00DA3905">
      <w:pPr>
        <w:pStyle w:val="Sectionindent2"/>
        <w:tabs>
          <w:tab w:val="clear" w:pos="634"/>
          <w:tab w:val="left" w:pos="540"/>
        </w:tabs>
        <w:spacing w:before="60"/>
        <w:ind w:left="540" w:firstLine="0"/>
        <w:rPr>
          <w:i/>
          <w:iCs/>
          <w:szCs w:val="24"/>
        </w:rPr>
      </w:pPr>
      <w:r w:rsidRPr="0071676E">
        <w:rPr>
          <w:szCs w:val="24"/>
        </w:rPr>
        <w:t xml:space="preserve">VARIANCE – A </w:t>
      </w:r>
      <w:r w:rsidR="003B44ED" w:rsidRPr="0071676E">
        <w:rPr>
          <w:color w:val="000000" w:themeColor="text1"/>
          <w:szCs w:val="24"/>
        </w:rPr>
        <w:t xml:space="preserve">deviation </w:t>
      </w:r>
      <w:r w:rsidR="003B44ED" w:rsidRPr="0071676E">
        <w:rPr>
          <w:szCs w:val="24"/>
        </w:rPr>
        <w:t xml:space="preserve">from the terms of this chapter, </w:t>
      </w:r>
      <w:r w:rsidR="003B44ED" w:rsidRPr="0071676E">
        <w:rPr>
          <w:color w:val="000000" w:themeColor="text1"/>
          <w:szCs w:val="24"/>
        </w:rPr>
        <w:t xml:space="preserve">allowed when the Zoning Board of Adjustment determines that the required criteria are met.  </w:t>
      </w:r>
      <w:r w:rsidR="003B44ED" w:rsidRPr="007C2500">
        <w:rPr>
          <w:i/>
          <w:iCs/>
          <w:color w:val="000000" w:themeColor="text1"/>
          <w:szCs w:val="24"/>
        </w:rPr>
        <w:t>See Article VIII.</w:t>
      </w:r>
    </w:p>
    <w:p w14:paraId="22EA60E8" w14:textId="16B627AD" w:rsidR="000B49DA" w:rsidRPr="0071676E" w:rsidRDefault="003B44ED" w:rsidP="00DA3905">
      <w:pPr>
        <w:pStyle w:val="Sectionindent2"/>
        <w:tabs>
          <w:tab w:val="clear" w:pos="634"/>
          <w:tab w:val="left" w:pos="540"/>
        </w:tabs>
        <w:spacing w:before="60"/>
        <w:ind w:left="540" w:firstLine="0"/>
        <w:rPr>
          <w:szCs w:val="24"/>
        </w:rPr>
      </w:pPr>
      <w:r w:rsidRPr="0071676E">
        <w:rPr>
          <w:color w:val="000000" w:themeColor="text1"/>
          <w:szCs w:val="24"/>
        </w:rPr>
        <w:t xml:space="preserve">VETERINARY CLINIC – </w:t>
      </w:r>
      <w:r w:rsidRPr="007C2500">
        <w:rPr>
          <w:i/>
          <w:iCs/>
          <w:color w:val="000000" w:themeColor="text1"/>
          <w:szCs w:val="24"/>
        </w:rPr>
        <w:t xml:space="preserve">See </w:t>
      </w:r>
      <w:r w:rsidR="007C2500" w:rsidRPr="007C2500">
        <w:rPr>
          <w:i/>
          <w:iCs/>
          <w:color w:val="000000" w:themeColor="text1"/>
          <w:szCs w:val="24"/>
        </w:rPr>
        <w:t>“</w:t>
      </w:r>
      <w:r w:rsidRPr="007C2500">
        <w:rPr>
          <w:i/>
          <w:iCs/>
          <w:color w:val="000000" w:themeColor="text1"/>
          <w:szCs w:val="24"/>
        </w:rPr>
        <w:t>Animal Care.</w:t>
      </w:r>
      <w:r w:rsidR="007C2500" w:rsidRPr="007C2500">
        <w:rPr>
          <w:i/>
          <w:iCs/>
          <w:color w:val="000000" w:themeColor="text1"/>
          <w:szCs w:val="24"/>
        </w:rPr>
        <w:t>”</w:t>
      </w:r>
      <w:r w:rsidR="000B49DA" w:rsidRPr="0071676E">
        <w:rPr>
          <w:szCs w:val="24"/>
        </w:rPr>
        <w:tab/>
      </w:r>
      <w:r w:rsidR="000B49DA" w:rsidRPr="0071676E">
        <w:rPr>
          <w:szCs w:val="24"/>
        </w:rPr>
        <w:tab/>
      </w:r>
    </w:p>
    <w:p w14:paraId="40281926" w14:textId="11C9E8C7" w:rsidR="000B49DA" w:rsidRPr="0071676E" w:rsidRDefault="000B49DA" w:rsidP="00DA3905">
      <w:pPr>
        <w:pStyle w:val="Sectionindent2"/>
        <w:tabs>
          <w:tab w:val="clear" w:pos="634"/>
          <w:tab w:val="left" w:pos="540"/>
        </w:tabs>
        <w:spacing w:before="60"/>
        <w:ind w:left="540" w:firstLine="0"/>
        <w:rPr>
          <w:szCs w:val="24"/>
        </w:rPr>
      </w:pPr>
      <w:r w:rsidRPr="0071676E">
        <w:rPr>
          <w:szCs w:val="24"/>
        </w:rPr>
        <w:t>WAREHOUSE – A building for the storage of commercial goods and materials</w:t>
      </w:r>
      <w:r w:rsidR="0009166D" w:rsidRPr="0071676E">
        <w:rPr>
          <w:szCs w:val="24"/>
        </w:rPr>
        <w:t>.</w:t>
      </w:r>
    </w:p>
    <w:p w14:paraId="5D5995ED" w14:textId="55C59AEB" w:rsidR="000B49DA" w:rsidRPr="0071676E" w:rsidRDefault="000B49DA" w:rsidP="00DA3905">
      <w:pPr>
        <w:pStyle w:val="Sectionindent2"/>
        <w:tabs>
          <w:tab w:val="clear" w:pos="634"/>
          <w:tab w:val="left" w:pos="540"/>
        </w:tabs>
        <w:spacing w:before="60"/>
        <w:ind w:left="540" w:firstLine="0"/>
        <w:rPr>
          <w:szCs w:val="24"/>
        </w:rPr>
      </w:pPr>
      <w:r w:rsidRPr="0071676E">
        <w:rPr>
          <w:szCs w:val="24"/>
        </w:rPr>
        <w:t xml:space="preserve">WETLAND – </w:t>
      </w:r>
      <w:r w:rsidR="0009166D" w:rsidRPr="00014671">
        <w:rPr>
          <w:i/>
          <w:iCs/>
          <w:color w:val="000000" w:themeColor="text1"/>
          <w:szCs w:val="24"/>
        </w:rPr>
        <w:t xml:space="preserve">See </w:t>
      </w:r>
      <w:r w:rsidR="00014671" w:rsidRPr="00014671">
        <w:rPr>
          <w:i/>
          <w:iCs/>
          <w:color w:val="000000" w:themeColor="text1"/>
          <w:szCs w:val="24"/>
        </w:rPr>
        <w:t>Article XIII and Article XIV</w:t>
      </w:r>
      <w:r w:rsidR="0009166D" w:rsidRPr="00014671">
        <w:rPr>
          <w:i/>
          <w:iCs/>
          <w:color w:val="000000" w:themeColor="text1"/>
          <w:szCs w:val="24"/>
        </w:rPr>
        <w:t>.</w:t>
      </w:r>
      <w:r w:rsidR="0009166D" w:rsidRPr="0071676E">
        <w:rPr>
          <w:b/>
          <w:bCs/>
          <w:i/>
          <w:iCs/>
          <w:color w:val="000000" w:themeColor="text1"/>
          <w:szCs w:val="24"/>
        </w:rPr>
        <w:t xml:space="preserve">  </w:t>
      </w:r>
    </w:p>
    <w:p w14:paraId="116A8AA4" w14:textId="18D507DC" w:rsidR="000B49DA" w:rsidRPr="0071676E" w:rsidRDefault="0009166D" w:rsidP="00DA3905">
      <w:pPr>
        <w:pStyle w:val="Sectionindent2"/>
        <w:tabs>
          <w:tab w:val="clear" w:pos="634"/>
          <w:tab w:val="left" w:pos="540"/>
        </w:tabs>
        <w:spacing w:before="60"/>
        <w:ind w:left="540" w:firstLine="0"/>
        <w:rPr>
          <w:szCs w:val="24"/>
        </w:rPr>
      </w:pPr>
      <w:r w:rsidRPr="0071676E">
        <w:rPr>
          <w:color w:val="000000" w:themeColor="text1"/>
          <w:szCs w:val="24"/>
        </w:rPr>
        <w:t xml:space="preserve">WORKFORCE HOUSING CONSERVATION SUBDIVISION – A conservation subdivision that provides housing for rent and/or for sale which meets the standards for Workforce Housing in accordance with RSA 58-61.  </w:t>
      </w:r>
      <w:r w:rsidRPr="00014671">
        <w:rPr>
          <w:i/>
          <w:iCs/>
          <w:color w:val="000000" w:themeColor="text1"/>
          <w:szCs w:val="24"/>
        </w:rPr>
        <w:t>See Article XIX.</w:t>
      </w:r>
      <w:r w:rsidRPr="0071676E">
        <w:rPr>
          <w:color w:val="000000" w:themeColor="text1"/>
          <w:szCs w:val="24"/>
        </w:rPr>
        <w:t xml:space="preserve">  </w:t>
      </w:r>
    </w:p>
    <w:p w14:paraId="4D3B7245" w14:textId="2D50C219" w:rsidR="00A73699" w:rsidRPr="0071676E" w:rsidRDefault="000B49DA" w:rsidP="00DA3905">
      <w:pPr>
        <w:pStyle w:val="Sectionindent2"/>
        <w:tabs>
          <w:tab w:val="clear" w:pos="634"/>
          <w:tab w:val="left" w:pos="540"/>
        </w:tabs>
        <w:spacing w:before="60"/>
        <w:ind w:left="540" w:firstLine="0"/>
        <w:rPr>
          <w:szCs w:val="24"/>
        </w:rPr>
      </w:pPr>
      <w:r w:rsidRPr="0071676E">
        <w:rPr>
          <w:szCs w:val="24"/>
        </w:rPr>
        <w:t>YARD</w:t>
      </w:r>
      <w:r w:rsidR="008B4D0A" w:rsidRPr="0071676E">
        <w:rPr>
          <w:szCs w:val="24"/>
        </w:rPr>
        <w:t xml:space="preserve"> </w:t>
      </w:r>
      <w:r w:rsidR="00985BEE" w:rsidRPr="0071676E">
        <w:rPr>
          <w:szCs w:val="24"/>
        </w:rPr>
        <w:t xml:space="preserve">– </w:t>
      </w:r>
      <w:r w:rsidR="004B57E8" w:rsidRPr="0071676E">
        <w:rPr>
          <w:i/>
          <w:szCs w:val="24"/>
        </w:rPr>
        <w:t xml:space="preserve">See </w:t>
      </w:r>
      <w:r w:rsidR="00014671">
        <w:rPr>
          <w:i/>
          <w:szCs w:val="24"/>
        </w:rPr>
        <w:t>“</w:t>
      </w:r>
      <w:r w:rsidR="004B57E8" w:rsidRPr="0071676E">
        <w:rPr>
          <w:i/>
          <w:szCs w:val="24"/>
        </w:rPr>
        <w:t>Setback Area</w:t>
      </w:r>
      <w:r w:rsidR="004B57E8" w:rsidRPr="0071676E">
        <w:rPr>
          <w:szCs w:val="24"/>
        </w:rPr>
        <w:t>.</w:t>
      </w:r>
      <w:bookmarkEnd w:id="0"/>
      <w:r w:rsidR="00014671">
        <w:rPr>
          <w:szCs w:val="24"/>
        </w:rPr>
        <w:t>”</w:t>
      </w:r>
    </w:p>
    <w:p w14:paraId="3B05BF05" w14:textId="689937B1" w:rsidR="00820B1B" w:rsidRDefault="00820B1B" w:rsidP="00B44009">
      <w:pPr>
        <w:pStyle w:val="Articlenumber"/>
        <w:spacing w:before="0"/>
        <w:rPr>
          <w:smallCaps/>
        </w:rPr>
      </w:pPr>
    </w:p>
    <w:p w14:paraId="17F480D7" w14:textId="77777777" w:rsidR="00B44009" w:rsidRDefault="00B44009" w:rsidP="00B44009">
      <w:pPr>
        <w:pStyle w:val="Articlenumber"/>
        <w:spacing w:before="0"/>
        <w:rPr>
          <w:smallCaps/>
        </w:rPr>
      </w:pPr>
    </w:p>
    <w:p w14:paraId="7C9BADEF" w14:textId="6A96ECC2" w:rsidR="00106359" w:rsidRPr="00BD1C5D" w:rsidRDefault="00106359">
      <w:pPr>
        <w:pStyle w:val="Articlenumber"/>
        <w:rPr>
          <w:smallCaps/>
        </w:rPr>
      </w:pPr>
      <w:r w:rsidRPr="00BD1C5D">
        <w:rPr>
          <w:smallCaps/>
        </w:rPr>
        <w:t>ARTICLE III</w:t>
      </w:r>
    </w:p>
    <w:p w14:paraId="7B6CA71A" w14:textId="77777777" w:rsidR="00106359" w:rsidRPr="00BD1C5D" w:rsidRDefault="00106359">
      <w:pPr>
        <w:pStyle w:val="Articletitle"/>
      </w:pPr>
      <w:r w:rsidRPr="00BD1C5D">
        <w:t>ADMINISTRATION AND ENFORCEMENT</w:t>
      </w:r>
    </w:p>
    <w:p w14:paraId="12538543" w14:textId="77777777" w:rsidR="00106359" w:rsidRPr="00BD1C5D" w:rsidRDefault="00106359">
      <w:pPr>
        <w:pStyle w:val="Sectionhead"/>
        <w:tabs>
          <w:tab w:val="clear" w:pos="936"/>
          <w:tab w:val="left" w:pos="900"/>
        </w:tabs>
      </w:pPr>
      <w:r w:rsidRPr="00BD1C5D">
        <w:t>175-8.</w:t>
      </w:r>
      <w:r w:rsidRPr="00BD1C5D">
        <w:tab/>
      </w:r>
      <w:r w:rsidRPr="00BD1C5D">
        <w:tab/>
        <w:t>Administrative Officer.</w:t>
      </w:r>
    </w:p>
    <w:p w14:paraId="292C15B6" w14:textId="77777777" w:rsidR="00106359" w:rsidRPr="00BD1C5D" w:rsidRDefault="00106359">
      <w:pPr>
        <w:pStyle w:val="Sectionindent1"/>
        <w:tabs>
          <w:tab w:val="clear" w:pos="274"/>
          <w:tab w:val="clear" w:pos="634"/>
          <w:tab w:val="left" w:pos="270"/>
        </w:tabs>
        <w:ind w:left="270" w:firstLine="4"/>
      </w:pPr>
      <w:r w:rsidRPr="00BD1C5D">
        <w:t>Authority to administer this Zoning Ordinance is hereby vested in the Town Administrator, who is duly appointed by the Town Council. The Town Administrator shall have the authority to appoint a Zoning Administrator or duly qualified designee, who shall have the authority to administer, interpret, and enforce the provisions of this chapter.  In the performance of these duties, the Zoning Administrator may request entry to any building, structure or premises, or any part thereof, at any and all reasonable times fo</w:t>
      </w:r>
      <w:r w:rsidR="000C7BED" w:rsidRPr="00BD1C5D">
        <w:t xml:space="preserve">r the purpose of performing his or </w:t>
      </w:r>
      <w:r w:rsidRPr="00BD1C5D">
        <w:t>her official duties.</w:t>
      </w:r>
    </w:p>
    <w:p w14:paraId="1B49ADB4" w14:textId="77777777" w:rsidR="00106359" w:rsidRPr="00BD1C5D" w:rsidRDefault="00106359">
      <w:pPr>
        <w:pStyle w:val="Sectionhead"/>
        <w:tabs>
          <w:tab w:val="clear" w:pos="936"/>
          <w:tab w:val="left" w:pos="900"/>
        </w:tabs>
      </w:pPr>
      <w:r w:rsidRPr="00BD1C5D">
        <w:t>175-9.</w:t>
      </w:r>
      <w:r w:rsidRPr="00BD1C5D">
        <w:tab/>
      </w:r>
      <w:r w:rsidRPr="00BD1C5D">
        <w:tab/>
        <w:t>Zoning Administrator.</w:t>
      </w:r>
    </w:p>
    <w:p w14:paraId="749989E9" w14:textId="77777777" w:rsidR="00106359" w:rsidRPr="00BD1C5D" w:rsidRDefault="00106359" w:rsidP="00ED361A">
      <w:pPr>
        <w:pStyle w:val="Sectionindent1"/>
      </w:pPr>
      <w:r w:rsidRPr="00BD1C5D">
        <w:t>A.</w:t>
      </w:r>
      <w:r w:rsidRPr="00BD1C5D">
        <w:tab/>
        <w:t xml:space="preserve">The Zoning Administrator, his </w:t>
      </w:r>
      <w:r w:rsidR="000C7BED" w:rsidRPr="00BD1C5D">
        <w:t xml:space="preserve">or her </w:t>
      </w:r>
      <w:r w:rsidRPr="00BD1C5D">
        <w:t>assistant or designee shall:</w:t>
      </w:r>
    </w:p>
    <w:p w14:paraId="414CA056" w14:textId="77777777" w:rsidR="00106359" w:rsidRPr="00BD1C5D" w:rsidRDefault="00106359" w:rsidP="00663390">
      <w:pPr>
        <w:pStyle w:val="Outlinenumber"/>
        <w:tabs>
          <w:tab w:val="clear" w:pos="936"/>
        </w:tabs>
        <w:spacing w:before="60"/>
        <w:ind w:left="990"/>
      </w:pPr>
      <w:r w:rsidRPr="00BD1C5D">
        <w:tab/>
      </w:r>
      <w:r w:rsidRPr="00BD1C5D">
        <w:tab/>
        <w:t>1.</w:t>
      </w:r>
      <w:r w:rsidRPr="00BD1C5D">
        <w:tab/>
        <w:t>Enforce any and all provisions of this chapter.</w:t>
      </w:r>
    </w:p>
    <w:p w14:paraId="33AFE447" w14:textId="77777777" w:rsidR="00106359" w:rsidRPr="00BD1C5D" w:rsidRDefault="00106359" w:rsidP="00663390">
      <w:pPr>
        <w:pStyle w:val="Outlinenumber"/>
        <w:tabs>
          <w:tab w:val="clear" w:pos="936"/>
        </w:tabs>
        <w:spacing w:before="60"/>
        <w:ind w:left="990"/>
      </w:pPr>
      <w:r w:rsidRPr="00BD1C5D">
        <w:tab/>
      </w:r>
      <w:r w:rsidRPr="00BD1C5D">
        <w:tab/>
        <w:t>2.</w:t>
      </w:r>
      <w:r w:rsidRPr="00BD1C5D">
        <w:tab/>
        <w:t>Keep complete, accurate and secure records.</w:t>
      </w:r>
    </w:p>
    <w:p w14:paraId="7DD533E2" w14:textId="77777777" w:rsidR="00106359" w:rsidRPr="00BD1C5D" w:rsidRDefault="00106359" w:rsidP="00663390">
      <w:pPr>
        <w:pStyle w:val="Outlinenumber"/>
        <w:tabs>
          <w:tab w:val="clear" w:pos="936"/>
        </w:tabs>
        <w:spacing w:before="60"/>
        <w:ind w:left="990"/>
      </w:pPr>
      <w:r w:rsidRPr="00BD1C5D">
        <w:tab/>
      </w:r>
      <w:r w:rsidRPr="00BD1C5D">
        <w:tab/>
        <w:t>3.</w:t>
      </w:r>
      <w:r w:rsidRPr="00BD1C5D">
        <w:tab/>
        <w:t>Accept applications and ensure their appropriateness and completeness.</w:t>
      </w:r>
    </w:p>
    <w:p w14:paraId="773458DD" w14:textId="77777777" w:rsidR="00106359" w:rsidRPr="00BD1C5D" w:rsidRDefault="00106359" w:rsidP="00663390">
      <w:pPr>
        <w:pStyle w:val="Outlinenumber"/>
        <w:tabs>
          <w:tab w:val="clear" w:pos="936"/>
        </w:tabs>
        <w:spacing w:before="60"/>
        <w:ind w:left="990"/>
      </w:pPr>
      <w:r w:rsidRPr="00BD1C5D">
        <w:tab/>
      </w:r>
      <w:r w:rsidRPr="00BD1C5D">
        <w:tab/>
        <w:t>4.</w:t>
      </w:r>
      <w:r w:rsidRPr="00BD1C5D">
        <w:tab/>
        <w:t>Accept and remit fees as established in the adopted administrative procedures.</w:t>
      </w:r>
    </w:p>
    <w:p w14:paraId="2E42088D" w14:textId="77777777" w:rsidR="00106359" w:rsidRPr="00BD1C5D" w:rsidRDefault="00106359" w:rsidP="00663390">
      <w:pPr>
        <w:pStyle w:val="Outlinenumber"/>
        <w:tabs>
          <w:tab w:val="clear" w:pos="936"/>
        </w:tabs>
        <w:spacing w:before="60"/>
        <w:ind w:left="990"/>
      </w:pPr>
      <w:r w:rsidRPr="00BD1C5D">
        <w:tab/>
      </w:r>
      <w:r w:rsidRPr="00BD1C5D">
        <w:tab/>
        <w:t>5.</w:t>
      </w:r>
      <w:r w:rsidRPr="00BD1C5D">
        <w:tab/>
        <w:t>Update these regulations and the Official Zoning Map as directed by the Town Council.</w:t>
      </w:r>
    </w:p>
    <w:p w14:paraId="364EE336" w14:textId="77777777" w:rsidR="00106359" w:rsidRPr="00BD1C5D" w:rsidRDefault="00106359" w:rsidP="00663390">
      <w:pPr>
        <w:pStyle w:val="Outlinenumber"/>
        <w:tabs>
          <w:tab w:val="clear" w:pos="936"/>
        </w:tabs>
        <w:spacing w:before="60"/>
        <w:ind w:left="990"/>
      </w:pPr>
      <w:r w:rsidRPr="00BD1C5D">
        <w:lastRenderedPageBreak/>
        <w:tab/>
      </w:r>
      <w:r w:rsidRPr="00BD1C5D">
        <w:tab/>
        <w:t>6.</w:t>
      </w:r>
      <w:r w:rsidRPr="00BD1C5D">
        <w:tab/>
        <w:t>Provide for the accuracy and security of the Official Zoning Map.</w:t>
      </w:r>
    </w:p>
    <w:p w14:paraId="0B6F6E3B" w14:textId="77777777" w:rsidR="00106359" w:rsidRPr="00BD1C5D" w:rsidRDefault="00106359" w:rsidP="00663390">
      <w:pPr>
        <w:pStyle w:val="Outlinenumber"/>
        <w:tabs>
          <w:tab w:val="clear" w:pos="936"/>
        </w:tabs>
        <w:spacing w:before="60"/>
        <w:ind w:left="990"/>
      </w:pPr>
      <w:r w:rsidRPr="00BD1C5D">
        <w:tab/>
      </w:r>
      <w:r w:rsidRPr="00BD1C5D">
        <w:tab/>
        <w:t>7.</w:t>
      </w:r>
      <w:r w:rsidRPr="00BD1C5D">
        <w:tab/>
        <w:t>Undertake any other administrative function appropriate to the office of the Zoning Administrator.</w:t>
      </w:r>
    </w:p>
    <w:p w14:paraId="4CE47838" w14:textId="77777777" w:rsidR="00106359" w:rsidRPr="00BD1C5D" w:rsidRDefault="00106359" w:rsidP="00663390">
      <w:pPr>
        <w:pStyle w:val="Outlinenumber"/>
        <w:tabs>
          <w:tab w:val="clear" w:pos="936"/>
        </w:tabs>
        <w:spacing w:before="60"/>
        <w:ind w:left="990"/>
      </w:pPr>
      <w:r w:rsidRPr="00BD1C5D">
        <w:tab/>
      </w:r>
      <w:r w:rsidRPr="00BD1C5D">
        <w:tab/>
        <w:t>8.</w:t>
      </w:r>
      <w:r w:rsidRPr="00BD1C5D">
        <w:tab/>
        <w:t>Report to the Town Planning Board any recommendations for changes and improvements in these regulations and the procedures therein.</w:t>
      </w:r>
    </w:p>
    <w:p w14:paraId="73E4CB51" w14:textId="77777777" w:rsidR="00106359" w:rsidRPr="00BD1C5D" w:rsidRDefault="00106359" w:rsidP="00663390">
      <w:pPr>
        <w:pStyle w:val="Outlinenumber"/>
        <w:tabs>
          <w:tab w:val="clear" w:pos="936"/>
        </w:tabs>
        <w:spacing w:before="60"/>
        <w:ind w:left="990"/>
      </w:pPr>
      <w:r w:rsidRPr="00BD1C5D">
        <w:tab/>
      </w:r>
      <w:r w:rsidRPr="00BD1C5D">
        <w:tab/>
        <w:t>9.</w:t>
      </w:r>
      <w:r w:rsidRPr="00BD1C5D">
        <w:tab/>
        <w:t>Issue any permit granted by the Planning Board or ordered by the Board of Adjustment and make periodic inspections to verify that all conditions of such granted permit are complied with by the applicant or his</w:t>
      </w:r>
      <w:r w:rsidR="000C7BED" w:rsidRPr="00BD1C5D">
        <w:t xml:space="preserve"> or her</w:t>
      </w:r>
      <w:r w:rsidRPr="00BD1C5D">
        <w:t xml:space="preserve"> agent.</w:t>
      </w:r>
    </w:p>
    <w:p w14:paraId="2B58CD80" w14:textId="77777777" w:rsidR="00106359" w:rsidRPr="00BD1C5D" w:rsidRDefault="00106359" w:rsidP="00663390">
      <w:pPr>
        <w:pStyle w:val="Outlinenumber"/>
        <w:tabs>
          <w:tab w:val="clear" w:pos="634"/>
          <w:tab w:val="clear" w:pos="936"/>
          <w:tab w:val="left" w:pos="540"/>
        </w:tabs>
        <w:spacing w:before="60"/>
        <w:ind w:left="990"/>
      </w:pPr>
      <w:r w:rsidRPr="00BD1C5D">
        <w:tab/>
      </w:r>
      <w:r w:rsidRPr="00BD1C5D">
        <w:tab/>
        <w:t>10. Receive and investigate allegations of noncompliance or violation of these regulations, report findings to the Town Council and file a complaint where such allegations are based in apparent fact.</w:t>
      </w:r>
    </w:p>
    <w:p w14:paraId="08D070B5" w14:textId="77777777" w:rsidR="00106359" w:rsidRPr="00BD1C5D" w:rsidRDefault="00106359" w:rsidP="00663390">
      <w:pPr>
        <w:pStyle w:val="Outlinenumber"/>
        <w:tabs>
          <w:tab w:val="clear" w:pos="634"/>
          <w:tab w:val="clear" w:pos="936"/>
          <w:tab w:val="left" w:pos="540"/>
        </w:tabs>
        <w:spacing w:before="60"/>
        <w:ind w:left="990"/>
      </w:pPr>
      <w:r w:rsidRPr="00BD1C5D">
        <w:tab/>
      </w:r>
      <w:r w:rsidRPr="00BD1C5D">
        <w:tab/>
        <w:t>11.</w:t>
      </w:r>
      <w:r w:rsidRPr="00BD1C5D">
        <w:tab/>
        <w:t>Refer any matters under appeal to the Zoning Board of Adjustment for its action.</w:t>
      </w:r>
    </w:p>
    <w:p w14:paraId="3F8094FD" w14:textId="77777777" w:rsidR="00C042D9" w:rsidRDefault="00106359" w:rsidP="00663390">
      <w:pPr>
        <w:pStyle w:val="Outlinenumber"/>
        <w:tabs>
          <w:tab w:val="clear" w:pos="634"/>
          <w:tab w:val="clear" w:pos="936"/>
          <w:tab w:val="left" w:pos="540"/>
        </w:tabs>
        <w:spacing w:before="60"/>
        <w:ind w:left="990"/>
      </w:pPr>
      <w:r w:rsidRPr="00BD1C5D">
        <w:tab/>
      </w:r>
      <w:r w:rsidRPr="00BD1C5D">
        <w:tab/>
        <w:t>12.</w:t>
      </w:r>
      <w:r w:rsidRPr="00BD1C5D">
        <w:tab/>
        <w:t>Make recommendations to the Planning Board in connection with any conditional use permit or to the Board of Adjustment in connection with any application for variance or appeal and recommend such conditions as may be necessary to fully carry out the provisions and intent of this Zoning Ordinance.</w:t>
      </w:r>
    </w:p>
    <w:p w14:paraId="42E08175" w14:textId="77777777" w:rsidR="00106359" w:rsidRPr="00BD1C5D" w:rsidRDefault="00106359" w:rsidP="00ED361A">
      <w:pPr>
        <w:pStyle w:val="Sectionindent1"/>
      </w:pPr>
      <w:r w:rsidRPr="00BD1C5D">
        <w:t>B.</w:t>
      </w:r>
      <w:r w:rsidRPr="00BD1C5D">
        <w:tab/>
        <w:t>The Zoning Administrator shall not:</w:t>
      </w:r>
    </w:p>
    <w:p w14:paraId="39D32D49" w14:textId="77777777" w:rsidR="00106359" w:rsidRPr="00BD1C5D" w:rsidRDefault="00106359" w:rsidP="00663390">
      <w:pPr>
        <w:pStyle w:val="Outlinenumber"/>
        <w:tabs>
          <w:tab w:val="clear" w:pos="936"/>
        </w:tabs>
        <w:spacing w:before="60"/>
      </w:pPr>
      <w:r w:rsidRPr="00BD1C5D">
        <w:tab/>
      </w:r>
      <w:r w:rsidRPr="00BD1C5D">
        <w:tab/>
        <w:t>1.</w:t>
      </w:r>
      <w:r w:rsidRPr="00BD1C5D">
        <w:tab/>
        <w:t>Make any changes in the uses categorically permitted in any zoning classification or zoning district, or make any changes in the terms of this Zoning Ordinance, or make any changes in the terms, classifications or their boundaries on the Official Zoning Map.</w:t>
      </w:r>
    </w:p>
    <w:p w14:paraId="757D23CE" w14:textId="77777777" w:rsidR="00106359" w:rsidRPr="00BD1C5D" w:rsidRDefault="00106359" w:rsidP="00663390">
      <w:pPr>
        <w:pStyle w:val="Sectionhead"/>
        <w:tabs>
          <w:tab w:val="clear" w:pos="936"/>
          <w:tab w:val="clear" w:pos="1080"/>
        </w:tabs>
        <w:spacing w:before="60" w:after="60"/>
        <w:ind w:left="990" w:hanging="900"/>
        <w:rPr>
          <w:b w:val="0"/>
          <w:bCs/>
        </w:rPr>
      </w:pPr>
      <w:r w:rsidRPr="00BD1C5D">
        <w:tab/>
      </w:r>
      <w:r w:rsidRPr="00BD1C5D">
        <w:tab/>
      </w:r>
      <w:r w:rsidRPr="00BD1C5D">
        <w:rPr>
          <w:b w:val="0"/>
          <w:bCs/>
        </w:rPr>
        <w:t>2.</w:t>
      </w:r>
      <w:r w:rsidRPr="00BD1C5D">
        <w:rPr>
          <w:b w:val="0"/>
          <w:bCs/>
        </w:rPr>
        <w:tab/>
        <w:t>Issue any conditional use permit or variance without the specific direction to do so from the authorizing</w:t>
      </w:r>
      <w:r w:rsidRPr="00BD1C5D">
        <w:rPr>
          <w:b w:val="0"/>
          <w:bCs/>
          <w:color w:val="FF0000"/>
        </w:rPr>
        <w:t xml:space="preserve"> </w:t>
      </w:r>
      <w:r w:rsidRPr="00BD1C5D">
        <w:rPr>
          <w:b w:val="0"/>
          <w:bCs/>
        </w:rPr>
        <w:t>body.</w:t>
      </w:r>
    </w:p>
    <w:p w14:paraId="40196920" w14:textId="41AE0E52" w:rsidR="001B2E32" w:rsidRPr="00BD1C5D" w:rsidRDefault="001B2E32" w:rsidP="00ED361A">
      <w:pPr>
        <w:pStyle w:val="Sectionhead"/>
        <w:tabs>
          <w:tab w:val="clear" w:pos="634"/>
          <w:tab w:val="clear" w:pos="936"/>
          <w:tab w:val="left" w:pos="630"/>
        </w:tabs>
        <w:spacing w:before="60" w:after="60"/>
        <w:ind w:left="630" w:hanging="360"/>
        <w:rPr>
          <w:b w:val="0"/>
          <w:bCs/>
        </w:rPr>
      </w:pPr>
      <w:r w:rsidRPr="00BD1C5D">
        <w:rPr>
          <w:b w:val="0"/>
          <w:bCs/>
        </w:rPr>
        <w:t>C.</w:t>
      </w:r>
      <w:r w:rsidRPr="00BD1C5D">
        <w:rPr>
          <w:b w:val="0"/>
          <w:bCs/>
        </w:rPr>
        <w:tab/>
        <w:t>The Zoning Administrator, or their designee, may request that any landowner or association certify, under oath, compliance with any zoning requirement, including but not limited to age restrictions, rental restrictions, or occupancy restrictions, if, in their discretion, there is a reasonable basis to believe that there is a zoning violation on the property.  Should the owner refuse to provide such certification, the Zoning Administrator may seek an administrative search warrant to confirm compliance with the town’s zoning ordinance.</w:t>
      </w:r>
    </w:p>
    <w:p w14:paraId="5CD39151" w14:textId="77777777" w:rsidR="00106359" w:rsidRPr="00BD1C5D" w:rsidRDefault="00106359">
      <w:pPr>
        <w:pStyle w:val="Sectionhead"/>
      </w:pPr>
      <w:r w:rsidRPr="00BD1C5D">
        <w:t>175-10.</w:t>
      </w:r>
      <w:r w:rsidRPr="00BD1C5D">
        <w:tab/>
        <w:t>Violations and Penalties, Methods of Corrections.</w:t>
      </w:r>
    </w:p>
    <w:p w14:paraId="3B7AB774" w14:textId="77777777" w:rsidR="00106359" w:rsidRPr="00BD1C5D" w:rsidRDefault="00106359">
      <w:pPr>
        <w:pStyle w:val="Sectionindent1"/>
        <w:ind w:left="634" w:hanging="360"/>
      </w:pPr>
      <w:r w:rsidRPr="00BD1C5D">
        <w:t>A.</w:t>
      </w:r>
      <w:r w:rsidRPr="00BD1C5D">
        <w:tab/>
        <w:t>Any person, partnership, association, company, corporation or individual who violates, disobeys, omits, neglects, or refuses to comply with the provisions of this chapter shall be deemed guilty of a misdemeanor offense and, upon conviction thereof by a court of competent jurisdiction, shall be punished by a civil fine as set forth in RSA 676:17 for each day such violation continues.</w:t>
      </w:r>
    </w:p>
    <w:p w14:paraId="6DDCAD9C" w14:textId="08B78C40" w:rsidR="00106359" w:rsidRPr="00BD1C5D" w:rsidRDefault="00106359">
      <w:pPr>
        <w:pStyle w:val="Sectionindent1"/>
        <w:ind w:left="634" w:hanging="360"/>
      </w:pPr>
      <w:r w:rsidRPr="00BD1C5D">
        <w:t>B.</w:t>
      </w:r>
      <w:r w:rsidRPr="00BD1C5D">
        <w:tab/>
        <w:t xml:space="preserve">A violation or suspected violation may be brought to the attention of the Zoning Administrator by any individual who suspects that such violation has or may be occurring. The Zoning Administrator shall conduct an investigation into the alleged violation. In the event that efforts fail to result in an abatement of the violation, the Zoning Administrator shall notify the Town </w:t>
      </w:r>
      <w:r w:rsidRPr="00BD1C5D">
        <w:lastRenderedPageBreak/>
        <w:t>Administrator and file a complaint with the Town Attorney. The Town Attorney shall take appropriate legal action to address the complaint and the matter shall come before a court of competent jurisdiction for resolution.</w:t>
      </w:r>
    </w:p>
    <w:p w14:paraId="45FD3D05" w14:textId="77777777" w:rsidR="00106359" w:rsidRPr="00BD1C5D" w:rsidRDefault="00106359">
      <w:pPr>
        <w:pStyle w:val="Sectionindent1"/>
        <w:tabs>
          <w:tab w:val="clear" w:pos="274"/>
          <w:tab w:val="clear" w:pos="634"/>
          <w:tab w:val="left" w:pos="720"/>
        </w:tabs>
        <w:ind w:left="720" w:hanging="446"/>
      </w:pPr>
      <w:r w:rsidRPr="00BD1C5D">
        <w:rPr>
          <w:szCs w:val="24"/>
        </w:rPr>
        <w:t>C.</w:t>
      </w:r>
      <w:r w:rsidRPr="00BD1C5D">
        <w:tab/>
        <w:t>Every violation of these regulations shall be a separate and distinct offense, and in the case of a continuing violation, each day's continuance shall be deemed a separate and distinct offense.</w:t>
      </w:r>
    </w:p>
    <w:p w14:paraId="35E91624" w14:textId="77777777" w:rsidR="00663390" w:rsidRDefault="00663390">
      <w:pPr>
        <w:jc w:val="center"/>
        <w:rPr>
          <w:b/>
          <w:bCs/>
          <w:smallCaps/>
          <w:sz w:val="24"/>
        </w:rPr>
      </w:pPr>
      <w:bookmarkStart w:id="2" w:name="_Hlk183089135"/>
    </w:p>
    <w:p w14:paraId="7A336A4E" w14:textId="77777777" w:rsidR="00663390" w:rsidRDefault="00663390">
      <w:pPr>
        <w:jc w:val="center"/>
        <w:rPr>
          <w:b/>
          <w:bCs/>
          <w:smallCaps/>
          <w:sz w:val="24"/>
        </w:rPr>
      </w:pPr>
    </w:p>
    <w:p w14:paraId="63119D07" w14:textId="4A034323" w:rsidR="00106359" w:rsidRPr="00BD1C5D" w:rsidRDefault="00106359">
      <w:pPr>
        <w:jc w:val="center"/>
        <w:rPr>
          <w:b/>
          <w:bCs/>
          <w:smallCaps/>
          <w:sz w:val="24"/>
        </w:rPr>
      </w:pPr>
      <w:r w:rsidRPr="00BD1C5D">
        <w:rPr>
          <w:b/>
          <w:bCs/>
          <w:smallCaps/>
          <w:sz w:val="24"/>
        </w:rPr>
        <w:t>ARTICLE IV</w:t>
      </w:r>
    </w:p>
    <w:p w14:paraId="35C1EF62" w14:textId="77777777" w:rsidR="00106359" w:rsidRPr="00BD1C5D" w:rsidRDefault="00106359">
      <w:pPr>
        <w:jc w:val="center"/>
        <w:rPr>
          <w:smallCaps/>
        </w:rPr>
      </w:pPr>
      <w:r w:rsidRPr="00BD1C5D">
        <w:rPr>
          <w:b/>
          <w:bCs/>
          <w:smallCaps/>
          <w:sz w:val="24"/>
        </w:rPr>
        <w:t>INTERPRETATION, AMENDMENTS, AND LEGAL PROVISIONS</w:t>
      </w:r>
    </w:p>
    <w:p w14:paraId="6C095445" w14:textId="77777777" w:rsidR="00106359" w:rsidRPr="00BD1C5D" w:rsidRDefault="00106359">
      <w:pPr>
        <w:pStyle w:val="Sectionhead"/>
      </w:pPr>
      <w:r w:rsidRPr="00BD1C5D">
        <w:t>175-11.</w:t>
      </w:r>
      <w:r w:rsidRPr="00BD1C5D">
        <w:tab/>
        <w:t>Scope and Interpretation.</w:t>
      </w:r>
    </w:p>
    <w:p w14:paraId="3CF2DAD2" w14:textId="77777777" w:rsidR="00106359" w:rsidRPr="00BD1C5D" w:rsidRDefault="00106359">
      <w:pPr>
        <w:pStyle w:val="Sectionindent1"/>
      </w:pPr>
      <w:r w:rsidRPr="00BD1C5D">
        <w:t xml:space="preserve">In interpreting and applying the provisions of this chapter, </w:t>
      </w:r>
      <w:r w:rsidR="000C7BED" w:rsidRPr="00BD1C5D">
        <w:t>affected parties</w:t>
      </w:r>
      <w:r w:rsidRPr="00BD1C5D">
        <w:t xml:space="preserve"> shall be held to be the minimum requirements for the promotion of the health, safety, convenience and general welfare of the Town of Durham and its residents.  Where a provision of this chapter differs from that prescribed by any other applicable statute, ordinance or regulation, that provision which imposes the greater restriction or the higher standard shall govern. Any use not specifically permitted or permitted by conditional use permit is prohibited.</w:t>
      </w:r>
    </w:p>
    <w:p w14:paraId="1294F4A0" w14:textId="77777777" w:rsidR="00106359" w:rsidRPr="00BD1C5D" w:rsidRDefault="00106359">
      <w:pPr>
        <w:pStyle w:val="Outlinenumber"/>
        <w:tabs>
          <w:tab w:val="clear" w:pos="936"/>
          <w:tab w:val="left" w:pos="882"/>
          <w:tab w:val="left" w:pos="1080"/>
        </w:tabs>
        <w:ind w:left="0" w:firstLine="0"/>
        <w:rPr>
          <w:b/>
          <w:bCs/>
        </w:rPr>
      </w:pPr>
      <w:r w:rsidRPr="00BD1C5D">
        <w:rPr>
          <w:b/>
          <w:bCs/>
        </w:rPr>
        <w:t>175-12.</w:t>
      </w:r>
      <w:r w:rsidRPr="00BD1C5D">
        <w:rPr>
          <w:b/>
          <w:bCs/>
        </w:rPr>
        <w:tab/>
        <w:t>Administrative Appeals.</w:t>
      </w:r>
    </w:p>
    <w:p w14:paraId="583C28E4" w14:textId="6410D6B0" w:rsidR="00DF45EE" w:rsidRDefault="00106359" w:rsidP="0046280F">
      <w:pPr>
        <w:pStyle w:val="Outlinenumber"/>
        <w:tabs>
          <w:tab w:val="clear" w:pos="274"/>
          <w:tab w:val="clear" w:pos="936"/>
          <w:tab w:val="left" w:pos="900"/>
        </w:tabs>
        <w:ind w:left="270" w:firstLine="0"/>
      </w:pPr>
      <w:r w:rsidRPr="00BD1C5D">
        <w:t xml:space="preserve">Any person who believes that the Zoning Administrator has made an error in the interpretation or application of the provisions of this Ordinance, may appeal such determination to the Zoning Board of Adjustment as an administrative appeal under the provisions of Section </w:t>
      </w:r>
      <w:r w:rsidRPr="00BD1C5D">
        <w:rPr>
          <w:bCs/>
        </w:rPr>
        <w:t>175-19</w:t>
      </w:r>
      <w:r w:rsidRPr="00BD1C5D">
        <w:t>.  If the Board finds that the Zo</w:t>
      </w:r>
      <w:r w:rsidR="000C7BED" w:rsidRPr="00BD1C5D">
        <w:t xml:space="preserve">ning Administrator erred in his or </w:t>
      </w:r>
      <w:r w:rsidRPr="00BD1C5D">
        <w:t>her interpretation of the Ordinance, it shall modify or reverse the decision accordingly.</w:t>
      </w:r>
    </w:p>
    <w:p w14:paraId="0558E5D1" w14:textId="07D03F35" w:rsidR="00106359" w:rsidRPr="00BD1C5D" w:rsidRDefault="00106359" w:rsidP="0046280F">
      <w:pPr>
        <w:pStyle w:val="Outlinenumber"/>
        <w:tabs>
          <w:tab w:val="clear" w:pos="274"/>
          <w:tab w:val="clear" w:pos="936"/>
          <w:tab w:val="left" w:pos="360"/>
          <w:tab w:val="left" w:pos="900"/>
        </w:tabs>
        <w:spacing w:before="240" w:after="120"/>
        <w:ind w:left="360" w:hanging="360"/>
        <w:rPr>
          <w:b/>
          <w:bCs/>
        </w:rPr>
      </w:pPr>
      <w:r w:rsidRPr="00BD1C5D">
        <w:rPr>
          <w:b/>
          <w:bCs/>
        </w:rPr>
        <w:t>175-13.</w:t>
      </w:r>
      <w:r w:rsidRPr="00BD1C5D">
        <w:rPr>
          <w:b/>
          <w:bCs/>
        </w:rPr>
        <w:tab/>
        <w:t>Severability.</w:t>
      </w:r>
    </w:p>
    <w:p w14:paraId="3E75440A" w14:textId="5708F60D" w:rsidR="00106359" w:rsidRPr="00BD1C5D" w:rsidRDefault="00106359" w:rsidP="0046280F">
      <w:pPr>
        <w:pStyle w:val="Outlinenumber"/>
        <w:tabs>
          <w:tab w:val="clear" w:pos="274"/>
          <w:tab w:val="clear" w:pos="936"/>
          <w:tab w:val="left" w:pos="900"/>
        </w:tabs>
        <w:ind w:left="270" w:firstLine="0"/>
      </w:pPr>
      <w:r w:rsidRPr="00BD1C5D">
        <w:t>The provisions of this chapter are severable.  If a court finds that any section or provision of this ordinance is invalid, this finding shall not invalidate any other section or provision of this chapter and those other sections shall remain in force without further action by the Town Council.</w:t>
      </w:r>
    </w:p>
    <w:p w14:paraId="33C0078E" w14:textId="77777777" w:rsidR="00106359" w:rsidRPr="00BD1C5D" w:rsidRDefault="00106359">
      <w:pPr>
        <w:pStyle w:val="Sectionhead"/>
      </w:pPr>
      <w:r w:rsidRPr="00BD1C5D">
        <w:t>175-14.</w:t>
      </w:r>
      <w:r w:rsidRPr="00BD1C5D">
        <w:tab/>
        <w:t>Amendment Procedure.</w:t>
      </w:r>
    </w:p>
    <w:p w14:paraId="68EE96D8" w14:textId="77777777" w:rsidR="00106359" w:rsidRPr="00BD1C5D" w:rsidRDefault="00106359" w:rsidP="00237F1B">
      <w:pPr>
        <w:pStyle w:val="Sectionindent1"/>
        <w:tabs>
          <w:tab w:val="clear" w:pos="274"/>
          <w:tab w:val="clear" w:pos="634"/>
          <w:tab w:val="left" w:pos="540"/>
          <w:tab w:val="left" w:pos="720"/>
        </w:tabs>
        <w:ind w:left="270" w:firstLine="4"/>
      </w:pPr>
      <w:r w:rsidRPr="00BD1C5D">
        <w:t>Amendments to the Zoning Ordinance including the Official Zoning Map may be initiated by the Planning Board, Town Council, or citizens in accordance with the following procedures:</w:t>
      </w:r>
    </w:p>
    <w:p w14:paraId="241DC884" w14:textId="77777777" w:rsidR="00106359" w:rsidRPr="00BD1C5D" w:rsidRDefault="00106359">
      <w:pPr>
        <w:pStyle w:val="Sectionindent1"/>
        <w:ind w:left="634" w:hanging="360"/>
      </w:pPr>
      <w:r w:rsidRPr="00BD1C5D">
        <w:t>A.</w:t>
      </w:r>
      <w:r w:rsidRPr="00BD1C5D">
        <w:tab/>
      </w:r>
      <w:r w:rsidRPr="00BD1C5D">
        <w:rPr>
          <w:b/>
          <w:i/>
        </w:rPr>
        <w:t>Amendments Initiated by the Planning Board</w:t>
      </w:r>
      <w:r w:rsidRPr="00BD1C5D">
        <w:t>.  The Planning Board may, upon its own initiative, from time to time, consider amendments to the Zoning Ordinance, i</w:t>
      </w:r>
      <w:r w:rsidR="00B13A52" w:rsidRPr="00BD1C5D">
        <w:t xml:space="preserve">ncluding its overlay districts and the zoning map, </w:t>
      </w:r>
      <w:r w:rsidRPr="00BD1C5D">
        <w:t>and submit recommendations thereon to the Town Council.  The referral shall be made in writing by the chair of the Planning Board.  Such amendments shall be developed pursuant to the notice and public hearing requirements contained in Subsection D below.</w:t>
      </w:r>
    </w:p>
    <w:p w14:paraId="25A246F2" w14:textId="419A3E5A" w:rsidR="00106359" w:rsidRPr="00BD1C5D" w:rsidRDefault="00106359">
      <w:pPr>
        <w:pStyle w:val="Sectionindent1"/>
        <w:ind w:left="634" w:hanging="360"/>
      </w:pPr>
      <w:r w:rsidRPr="00BD1C5D">
        <w:t>B.</w:t>
      </w:r>
      <w:r w:rsidRPr="00BD1C5D">
        <w:tab/>
      </w:r>
      <w:r w:rsidRPr="00BD1C5D">
        <w:rPr>
          <w:b/>
          <w:i/>
        </w:rPr>
        <w:t>Amendments Initiated by the Town Council</w:t>
      </w:r>
      <w:r w:rsidRPr="00BD1C5D">
        <w:t>.  The Town Council may, upon its own initiative, from time to time, consider changes to the Zoning Ordinance</w:t>
      </w:r>
      <w:r w:rsidRPr="00BD1C5D">
        <w:rPr>
          <w:szCs w:val="24"/>
        </w:rPr>
        <w:t>, including its overlay districts</w:t>
      </w:r>
      <w:r w:rsidR="00B13A52" w:rsidRPr="00BD1C5D">
        <w:rPr>
          <w:szCs w:val="24"/>
        </w:rPr>
        <w:t xml:space="preserve"> and </w:t>
      </w:r>
      <w:r w:rsidR="00B13A52" w:rsidRPr="00BD1C5D">
        <w:rPr>
          <w:szCs w:val="24"/>
        </w:rPr>
        <w:lastRenderedPageBreak/>
        <w:t>the zoning map</w:t>
      </w:r>
      <w:r w:rsidRPr="00BD1C5D">
        <w:t xml:space="preserve">. All such Council-initiated changes shall be referred to the Planning Board for its review and study.  The referral shall be made in writing by the </w:t>
      </w:r>
      <w:r w:rsidR="00B13A52" w:rsidRPr="00BD1C5D">
        <w:t>Town Administrator</w:t>
      </w:r>
      <w:r w:rsidRPr="00BD1C5D">
        <w:t>.  The Planning Board shall, a</w:t>
      </w:r>
      <w:r w:rsidR="00602EFA" w:rsidRPr="00BD1C5D">
        <w:t>ft</w:t>
      </w:r>
      <w:r w:rsidRPr="00BD1C5D">
        <w:t>er following the public notice and hearing requirements contained in Subsection D below, submit a recommendation regarding the changes to the Town Council members within 60 days of their referral.</w:t>
      </w:r>
      <w:r w:rsidR="00B13A52" w:rsidRPr="00BD1C5D">
        <w:t xml:space="preserve"> </w:t>
      </w:r>
      <w:r w:rsidR="00E93E9B" w:rsidRPr="00BD1C5D">
        <w:t>(t</w:t>
      </w:r>
      <w:r w:rsidR="00B13A52" w:rsidRPr="00BD1C5D">
        <w:t>he date of the letter from the Town Administrator). The Town Council may grant extensions to this timeframe at its discretion.</w:t>
      </w:r>
    </w:p>
    <w:p w14:paraId="5D888755" w14:textId="7C4A837F" w:rsidR="00106359" w:rsidRDefault="00106359">
      <w:pPr>
        <w:pStyle w:val="Sectionindent1"/>
        <w:ind w:left="634" w:hanging="360"/>
      </w:pPr>
      <w:r w:rsidRPr="00BD1C5D">
        <w:t>C.</w:t>
      </w:r>
      <w:r w:rsidRPr="00BD1C5D">
        <w:tab/>
      </w:r>
      <w:r w:rsidRPr="00BD1C5D">
        <w:rPr>
          <w:b/>
          <w:i/>
        </w:rPr>
        <w:t>Amendments Initiated by Citizens</w:t>
      </w:r>
      <w:r w:rsidRPr="00BD1C5D">
        <w:t>.  Citizens submitting amendments to the Zoning Ordinance</w:t>
      </w:r>
      <w:r w:rsidRPr="00BD1C5D">
        <w:rPr>
          <w:szCs w:val="24"/>
        </w:rPr>
        <w:t xml:space="preserve">, including its overlay districts, </w:t>
      </w:r>
      <w:r w:rsidRPr="00BD1C5D">
        <w:t>shall forward their proposed changes to the Planning Board for its consideration. Such submission shall be by typed petition signed by not fewer than 50 properly registered voters of the Town of Durham, and shall set out the language of the proposed amendment or the proposed change to the Official Zoning Map. The Planning Board shall have the request placed on the agenda for its next regularly scheduled meeting. It shall, a</w:t>
      </w:r>
      <w:r w:rsidR="00602EFA" w:rsidRPr="00BD1C5D">
        <w:t>ft</w:t>
      </w:r>
      <w:r w:rsidRPr="00BD1C5D">
        <w:t>er following the notice and public hearing requirements contained in Subsection D below, make its recommendation concerning such request to the Town Council within 60 days of the date of the Planning Board's initial consideration. A 30</w:t>
      </w:r>
      <w:r w:rsidR="0007693B" w:rsidRPr="00BD1C5D">
        <w:t>-</w:t>
      </w:r>
      <w:r w:rsidRPr="00BD1C5D">
        <w:t>day extension of the above time limit may be granted by the Town Council.</w:t>
      </w:r>
    </w:p>
    <w:p w14:paraId="34FC5CDC" w14:textId="77777777" w:rsidR="00106359" w:rsidRPr="00BD1C5D" w:rsidRDefault="00106359" w:rsidP="00237F1B">
      <w:pPr>
        <w:pStyle w:val="Sectionindent1"/>
        <w:tabs>
          <w:tab w:val="clear" w:pos="274"/>
        </w:tabs>
        <w:ind w:left="630" w:hanging="360"/>
      </w:pPr>
      <w:r w:rsidRPr="00BD1C5D">
        <w:t>D.</w:t>
      </w:r>
      <w:r w:rsidRPr="00BD1C5D">
        <w:tab/>
      </w:r>
      <w:r w:rsidRPr="00BD1C5D">
        <w:rPr>
          <w:b/>
          <w:i/>
        </w:rPr>
        <w:t>Public Notice and Hearing Requirements</w:t>
      </w:r>
      <w:r w:rsidRPr="00BD1C5D">
        <w:t>.</w:t>
      </w:r>
    </w:p>
    <w:p w14:paraId="50834268" w14:textId="709C92E3" w:rsidR="00106359" w:rsidRPr="00BD1C5D" w:rsidRDefault="00106359" w:rsidP="00663390">
      <w:pPr>
        <w:pStyle w:val="Outlinenumber"/>
        <w:tabs>
          <w:tab w:val="clear" w:pos="936"/>
        </w:tabs>
        <w:spacing w:before="60"/>
        <w:ind w:left="990"/>
      </w:pPr>
      <w:r w:rsidRPr="00BD1C5D">
        <w:tab/>
      </w:r>
      <w:r w:rsidRPr="00BD1C5D">
        <w:tab/>
        <w:t>1.</w:t>
      </w:r>
      <w:r w:rsidRPr="00BD1C5D">
        <w:tab/>
      </w:r>
      <w:r w:rsidRPr="00BD1C5D">
        <w:rPr>
          <w:u w:val="single"/>
        </w:rPr>
        <w:t>Notice</w:t>
      </w:r>
      <w:r w:rsidRPr="00BD1C5D">
        <w:t xml:space="preserve">. Notice shall be given for the time and place of the public hearing at least 10 days before the hearing. The notice required under this section shall not include the day notice is posted or published or the day of the public hearing. Notice of </w:t>
      </w:r>
      <w:r w:rsidR="008762F8" w:rsidRPr="00BD1C5D">
        <w:t>the</w:t>
      </w:r>
      <w:r w:rsidRPr="00BD1C5D">
        <w:t xml:space="preserve"> public hearing shall be </w:t>
      </w:r>
      <w:r w:rsidR="008762F8" w:rsidRPr="00BD1C5D">
        <w:t>posted prominently on the Town’s website and</w:t>
      </w:r>
      <w:r w:rsidRPr="00BD1C5D">
        <w:t xml:space="preserve"> in at least</w:t>
      </w:r>
      <w:r w:rsidR="0007693B" w:rsidRPr="00BD1C5D">
        <w:t xml:space="preserve"> </w:t>
      </w:r>
      <w:r w:rsidRPr="00BD1C5D">
        <w:t xml:space="preserve">2 </w:t>
      </w:r>
      <w:r w:rsidR="008762F8" w:rsidRPr="00BD1C5D">
        <w:t xml:space="preserve">other </w:t>
      </w:r>
      <w:r w:rsidRPr="00BD1C5D">
        <w:t>public places.</w:t>
      </w:r>
    </w:p>
    <w:p w14:paraId="56976B7E" w14:textId="77777777" w:rsidR="00106359" w:rsidRPr="00BD1C5D" w:rsidRDefault="00106359" w:rsidP="00663390">
      <w:pPr>
        <w:pStyle w:val="Outlinenumber"/>
        <w:tabs>
          <w:tab w:val="clear" w:pos="936"/>
        </w:tabs>
        <w:spacing w:before="60"/>
        <w:ind w:left="990"/>
      </w:pPr>
      <w:r w:rsidRPr="00BD1C5D">
        <w:tab/>
      </w:r>
      <w:r w:rsidRPr="00BD1C5D">
        <w:tab/>
        <w:t>2.</w:t>
      </w:r>
      <w:r w:rsidRPr="00BD1C5D">
        <w:tab/>
      </w:r>
      <w:r w:rsidRPr="00BD1C5D">
        <w:rPr>
          <w:u w:val="single"/>
        </w:rPr>
        <w:t>Text of Ordinance</w:t>
      </w:r>
      <w:r w:rsidRPr="00BD1C5D">
        <w:t>. The full text of the proposed amendment to the Zoning Ordinance need not be included in the notice if an adequate statement describing the proposal and designating a place where the proposal is on file for public inspection is stated in the notice.</w:t>
      </w:r>
    </w:p>
    <w:p w14:paraId="0A03A734" w14:textId="77777777" w:rsidR="00106359" w:rsidRPr="00BD1C5D" w:rsidRDefault="00106359" w:rsidP="00237F1B">
      <w:pPr>
        <w:pStyle w:val="Sectionindent1"/>
        <w:ind w:left="634" w:hanging="360"/>
      </w:pPr>
      <w:r w:rsidRPr="00BD1C5D">
        <w:t>E.</w:t>
      </w:r>
      <w:r w:rsidRPr="00BD1C5D">
        <w:tab/>
      </w:r>
      <w:r w:rsidRPr="00BD1C5D">
        <w:rPr>
          <w:b/>
          <w:i/>
        </w:rPr>
        <w:t>Ordinance Form</w:t>
      </w:r>
      <w:r w:rsidRPr="00BD1C5D">
        <w:t>.  Any amendment to the aforementioned ordinances approved by the Planning Board or submitted through it pursuant to Subsection G below shall be submitted to the Town Administrator, who shall be responsible for putting the amendment into proper ordinance form beginning with the words "The Town of Durham ordains..." Whenever practical, the Town Administrator shall set out in full the ordinance sections or subsections to be repealed or amended and shall indicate the material to be omitted by enclosing it in brackets or by strikeout type and shall indicate new material by underscoring it or by typing it in italics. In every case, the recommendation of the Planning Board shall follow immediately at the end of the proposed amendment.</w:t>
      </w:r>
    </w:p>
    <w:p w14:paraId="493234FB" w14:textId="77777777" w:rsidR="00106359" w:rsidRPr="00BD1C5D" w:rsidRDefault="00106359" w:rsidP="00237F1B">
      <w:pPr>
        <w:pStyle w:val="Sectionindent1"/>
        <w:tabs>
          <w:tab w:val="clear" w:pos="274"/>
        </w:tabs>
        <w:ind w:left="630" w:hanging="360"/>
      </w:pPr>
      <w:r w:rsidRPr="00BD1C5D">
        <w:t>F.</w:t>
      </w:r>
      <w:r w:rsidRPr="00BD1C5D">
        <w:tab/>
      </w:r>
      <w:r w:rsidRPr="00BD1C5D">
        <w:rPr>
          <w:b/>
          <w:i/>
        </w:rPr>
        <w:t>Action by Town Council</w:t>
      </w:r>
      <w:r w:rsidRPr="00BD1C5D">
        <w:t>.</w:t>
      </w:r>
    </w:p>
    <w:p w14:paraId="262758C7" w14:textId="77777777" w:rsidR="00106359" w:rsidRPr="00BD1C5D" w:rsidRDefault="00106359" w:rsidP="00663390">
      <w:pPr>
        <w:pStyle w:val="Outlinenumber"/>
        <w:tabs>
          <w:tab w:val="clear" w:pos="936"/>
        </w:tabs>
        <w:spacing w:before="60"/>
        <w:ind w:left="990"/>
      </w:pPr>
      <w:r w:rsidRPr="00BD1C5D">
        <w:tab/>
      </w:r>
      <w:r w:rsidRPr="00BD1C5D">
        <w:tab/>
        <w:t>1.</w:t>
      </w:r>
      <w:r w:rsidRPr="00BD1C5D">
        <w:tab/>
      </w:r>
      <w:r w:rsidRPr="00BD1C5D">
        <w:rPr>
          <w:u w:val="single"/>
        </w:rPr>
        <w:t>Agenda</w:t>
      </w:r>
      <w:r w:rsidRPr="00BD1C5D">
        <w:t>. The proposed amendment shall be placed on the agenda of the Council at the next regularly scheduled Council meeting for first reading.</w:t>
      </w:r>
    </w:p>
    <w:p w14:paraId="4E858ABB" w14:textId="77777777" w:rsidR="00106359" w:rsidRPr="00BD1C5D" w:rsidRDefault="00106359" w:rsidP="00663390">
      <w:pPr>
        <w:pStyle w:val="Outlinenumber"/>
        <w:tabs>
          <w:tab w:val="clear" w:pos="936"/>
        </w:tabs>
        <w:spacing w:before="60"/>
        <w:ind w:left="990"/>
        <w:rPr>
          <w:u w:val="single"/>
        </w:rPr>
      </w:pPr>
      <w:r w:rsidRPr="00BD1C5D">
        <w:tab/>
      </w:r>
      <w:r w:rsidRPr="00BD1C5D">
        <w:tab/>
        <w:t>2.</w:t>
      </w:r>
      <w:r w:rsidRPr="00BD1C5D">
        <w:tab/>
      </w:r>
      <w:r w:rsidRPr="00BD1C5D">
        <w:rPr>
          <w:u w:val="single"/>
        </w:rPr>
        <w:t>First Reading</w:t>
      </w:r>
      <w:r w:rsidRPr="00BD1C5D">
        <w:t xml:space="preserve">. If the Council votes not to pass at the first reading, the proposed amendment dies. If the Council votes to pass the amendment to second reading, it shall be scheduled for a public hearing before the Council.  The Council may, however, refer an amendment initiated by petition that has not passed at the first reading to the Planning Board to be </w:t>
      </w:r>
      <w:r w:rsidRPr="00BD1C5D">
        <w:lastRenderedPageBreak/>
        <w:t>revised and resubmitted to the Town Council for reconsideration.  Such reconsideration shall be considered to be the first reading of the amendment.</w:t>
      </w:r>
    </w:p>
    <w:p w14:paraId="742809DD" w14:textId="77777777" w:rsidR="00106359" w:rsidRPr="00BD1C5D" w:rsidRDefault="00106359" w:rsidP="00663390">
      <w:pPr>
        <w:pStyle w:val="Outlinenumber"/>
        <w:tabs>
          <w:tab w:val="clear" w:pos="936"/>
        </w:tabs>
        <w:spacing w:before="60"/>
        <w:ind w:left="990"/>
      </w:pPr>
      <w:r w:rsidRPr="00BD1C5D">
        <w:tab/>
      </w:r>
      <w:r w:rsidRPr="00BD1C5D">
        <w:tab/>
        <w:t>3.</w:t>
      </w:r>
      <w:r w:rsidRPr="00BD1C5D">
        <w:tab/>
      </w:r>
      <w:r w:rsidRPr="00BD1C5D">
        <w:rPr>
          <w:u w:val="single"/>
        </w:rPr>
        <w:t>Notice and Public Hearing Requirements</w:t>
      </w:r>
      <w:r w:rsidRPr="00BD1C5D">
        <w:t>. Prior to final Council action, the notice provisions contained in Subsection D above shall be followed.</w:t>
      </w:r>
    </w:p>
    <w:p w14:paraId="3F0F4CA2" w14:textId="77777777" w:rsidR="00106359" w:rsidRPr="00BD1C5D" w:rsidRDefault="00106359" w:rsidP="00663390">
      <w:pPr>
        <w:pStyle w:val="Outlinenumber"/>
        <w:tabs>
          <w:tab w:val="clear" w:pos="936"/>
        </w:tabs>
        <w:spacing w:before="60"/>
        <w:ind w:left="990"/>
      </w:pPr>
      <w:r w:rsidRPr="00BD1C5D">
        <w:tab/>
      </w:r>
      <w:r w:rsidRPr="00BD1C5D">
        <w:tab/>
        <w:t>4.</w:t>
      </w:r>
      <w:r w:rsidRPr="00BD1C5D">
        <w:tab/>
      </w:r>
      <w:r w:rsidRPr="00BD1C5D">
        <w:rPr>
          <w:u w:val="single"/>
        </w:rPr>
        <w:t>Minor Revisions</w:t>
      </w:r>
      <w:r w:rsidRPr="00BD1C5D">
        <w:t xml:space="preserve">. </w:t>
      </w:r>
      <w:r w:rsidR="00602EFA" w:rsidRPr="00BD1C5D">
        <w:t>After</w:t>
      </w:r>
      <w:r w:rsidRPr="00BD1C5D">
        <w:t xml:space="preserve"> the public hearing, the Council may make minor changes to the proposed amendment, so long as the proposed amendment remains substantially the same as that which was advertised for the public hearing.</w:t>
      </w:r>
    </w:p>
    <w:p w14:paraId="48FBCBAD" w14:textId="77777777" w:rsidR="00106359" w:rsidRPr="00BD1C5D" w:rsidRDefault="00106359" w:rsidP="00663390">
      <w:pPr>
        <w:pStyle w:val="Outlinenumber"/>
        <w:tabs>
          <w:tab w:val="clear" w:pos="936"/>
        </w:tabs>
        <w:spacing w:before="60"/>
        <w:ind w:left="990"/>
      </w:pPr>
      <w:r w:rsidRPr="00BD1C5D">
        <w:tab/>
      </w:r>
      <w:r w:rsidRPr="00BD1C5D">
        <w:tab/>
        <w:t>5.</w:t>
      </w:r>
      <w:r w:rsidRPr="00BD1C5D">
        <w:tab/>
      </w:r>
      <w:r w:rsidRPr="00BD1C5D">
        <w:rPr>
          <w:u w:val="single"/>
        </w:rPr>
        <w:t>Second Reading</w:t>
      </w:r>
      <w:r w:rsidRPr="00BD1C5D">
        <w:t>. Following the second reading and public hearing, the Council shall vote on the proposed amendment.</w:t>
      </w:r>
    </w:p>
    <w:p w14:paraId="7EC18A1B" w14:textId="77777777" w:rsidR="00106359" w:rsidRPr="00BD1C5D" w:rsidRDefault="00106359" w:rsidP="00663390">
      <w:pPr>
        <w:pStyle w:val="Outlinenumber"/>
        <w:tabs>
          <w:tab w:val="clear" w:pos="936"/>
        </w:tabs>
        <w:spacing w:before="60"/>
        <w:ind w:left="990"/>
      </w:pPr>
      <w:r w:rsidRPr="00BD1C5D">
        <w:tab/>
      </w:r>
      <w:r w:rsidRPr="00BD1C5D">
        <w:tab/>
        <w:t>6.</w:t>
      </w:r>
      <w:r w:rsidRPr="00BD1C5D">
        <w:tab/>
      </w:r>
      <w:r w:rsidRPr="00BD1C5D">
        <w:rPr>
          <w:u w:val="single"/>
        </w:rPr>
        <w:t>Majority Vote Required</w:t>
      </w:r>
      <w:r w:rsidRPr="00BD1C5D">
        <w:t>. Any proposed amendment shall require a majority affirmative vote of Council members present in order to pass.</w:t>
      </w:r>
    </w:p>
    <w:p w14:paraId="61DC1AFA" w14:textId="77777777" w:rsidR="00106359" w:rsidRDefault="00106359" w:rsidP="00663390">
      <w:pPr>
        <w:pStyle w:val="Outlinenumber"/>
        <w:tabs>
          <w:tab w:val="clear" w:pos="936"/>
        </w:tabs>
        <w:spacing w:before="60"/>
        <w:ind w:left="990"/>
      </w:pPr>
      <w:r w:rsidRPr="00BD1C5D">
        <w:tab/>
      </w:r>
      <w:r w:rsidRPr="00BD1C5D">
        <w:tab/>
        <w:t>7.</w:t>
      </w:r>
      <w:r w:rsidRPr="00BD1C5D">
        <w:tab/>
      </w:r>
      <w:r w:rsidRPr="00BD1C5D">
        <w:rPr>
          <w:u w:val="single"/>
        </w:rPr>
        <w:t>Recording of Amendment</w:t>
      </w:r>
      <w:r w:rsidRPr="00BD1C5D">
        <w:t>. If passed by the Council, the ordinance amendment shall be recorded, authenticated, indexed and printed in accordance with the provisions of the municipal charter.</w:t>
      </w:r>
    </w:p>
    <w:p w14:paraId="5403DBAF" w14:textId="77777777" w:rsidR="00106359" w:rsidRPr="00BD1C5D" w:rsidRDefault="00106359" w:rsidP="00237F1B">
      <w:pPr>
        <w:pStyle w:val="Sectionindent1"/>
        <w:ind w:left="634" w:hanging="360"/>
      </w:pPr>
      <w:r w:rsidRPr="00BD1C5D">
        <w:t>G.</w:t>
      </w:r>
      <w:r w:rsidRPr="00BD1C5D">
        <w:tab/>
      </w:r>
      <w:r w:rsidRPr="00BD1C5D">
        <w:rPr>
          <w:b/>
          <w:i/>
        </w:rPr>
        <w:t>Protest Process</w:t>
      </w:r>
      <w:r w:rsidRPr="00BD1C5D">
        <w:t>.  Pursuant to RSA 675:5, concerned property owners may protest proposed amendments to the Zoning Ordinance.</w:t>
      </w:r>
    </w:p>
    <w:p w14:paraId="330FB3DF" w14:textId="77777777" w:rsidR="00106359" w:rsidRPr="00BD1C5D" w:rsidRDefault="00106359" w:rsidP="00663390">
      <w:pPr>
        <w:pStyle w:val="Outlinenumber"/>
        <w:tabs>
          <w:tab w:val="clear" w:pos="936"/>
        </w:tabs>
        <w:spacing w:before="60"/>
        <w:ind w:left="990"/>
      </w:pPr>
      <w:r w:rsidRPr="00BD1C5D">
        <w:tab/>
      </w:r>
      <w:r w:rsidRPr="00BD1C5D">
        <w:tab/>
        <w:t>1.</w:t>
      </w:r>
      <w:r w:rsidRPr="00BD1C5D">
        <w:tab/>
      </w:r>
      <w:r w:rsidRPr="00BD1C5D">
        <w:rPr>
          <w:u w:val="single"/>
        </w:rPr>
        <w:t>Required Signatures</w:t>
      </w:r>
      <w:r w:rsidRPr="00BD1C5D">
        <w:t>. All protest petitions must be signed by either:</w:t>
      </w:r>
    </w:p>
    <w:p w14:paraId="7C74500B" w14:textId="5063EC7E" w:rsidR="00106359" w:rsidRPr="00BD1C5D" w:rsidRDefault="00106359" w:rsidP="00663390">
      <w:pPr>
        <w:pStyle w:val="Outlinesmallletter"/>
        <w:tabs>
          <w:tab w:val="clear" w:pos="1170"/>
        </w:tabs>
        <w:spacing w:before="60"/>
        <w:ind w:left="1350" w:hanging="360"/>
      </w:pPr>
      <w:r w:rsidRPr="00BD1C5D">
        <w:t>a.</w:t>
      </w:r>
      <w:r w:rsidRPr="00BD1C5D">
        <w:tab/>
        <w:t>The owners of 20 percent of the area of the lots included in such proposed change; or</w:t>
      </w:r>
    </w:p>
    <w:p w14:paraId="2F07239A" w14:textId="09A4B9C1" w:rsidR="00DF45EE" w:rsidRDefault="00106359" w:rsidP="00663390">
      <w:pPr>
        <w:pStyle w:val="Outlinesmallletter"/>
        <w:tabs>
          <w:tab w:val="clear" w:pos="1170"/>
        </w:tabs>
        <w:spacing w:before="60"/>
        <w:ind w:left="1350" w:hanging="360"/>
      </w:pPr>
      <w:r w:rsidRPr="00BD1C5D">
        <w:t>b.</w:t>
      </w:r>
      <w:r w:rsidRPr="00BD1C5D">
        <w:tab/>
        <w:t>The owners of 20 percent of the area within 100 feet immediately adjacent thereto or across a street therefrom.</w:t>
      </w:r>
    </w:p>
    <w:p w14:paraId="62313710" w14:textId="159088F6" w:rsidR="00106359" w:rsidRPr="00BD1C5D" w:rsidRDefault="00106359" w:rsidP="00663390">
      <w:pPr>
        <w:pStyle w:val="Outlinesmallletter"/>
        <w:tabs>
          <w:tab w:val="clear" w:pos="1170"/>
        </w:tabs>
        <w:ind w:left="990"/>
      </w:pPr>
      <w:r w:rsidRPr="00BD1C5D">
        <w:tab/>
      </w:r>
      <w:r w:rsidRPr="00BD1C5D">
        <w:tab/>
        <w:t>2.</w:t>
      </w:r>
      <w:r w:rsidR="00663390">
        <w:tab/>
      </w:r>
      <w:r w:rsidR="00663390">
        <w:tab/>
      </w:r>
      <w:r w:rsidRPr="00BD1C5D">
        <w:rPr>
          <w:u w:val="single"/>
        </w:rPr>
        <w:t>Requirements for Council Consideration of Protest Petition(s)</w:t>
      </w:r>
      <w:r w:rsidR="00B13A52" w:rsidRPr="00BD1C5D">
        <w:t>.</w:t>
      </w:r>
    </w:p>
    <w:p w14:paraId="151A51F5" w14:textId="154798EE" w:rsidR="00106359" w:rsidRPr="00BD1C5D" w:rsidRDefault="00106359" w:rsidP="00663390">
      <w:pPr>
        <w:pStyle w:val="Outlinesmallletter"/>
        <w:tabs>
          <w:tab w:val="clear" w:pos="1170"/>
        </w:tabs>
        <w:ind w:left="1350" w:hanging="360"/>
      </w:pPr>
      <w:r w:rsidRPr="00BD1C5D">
        <w:t>a.</w:t>
      </w:r>
      <w:r w:rsidRPr="00BD1C5D">
        <w:tab/>
        <w:t>In order to have any protest considered:</w:t>
      </w:r>
    </w:p>
    <w:p w14:paraId="2DC6E21F" w14:textId="0B12CFF3" w:rsidR="00106359" w:rsidRPr="00BD1C5D" w:rsidRDefault="00E93E9B" w:rsidP="00237F1B">
      <w:pPr>
        <w:pStyle w:val="Parennumber"/>
        <w:ind w:hanging="630"/>
      </w:pPr>
      <w:r w:rsidRPr="00BD1C5D">
        <w:t>(1</w:t>
      </w:r>
      <w:r w:rsidR="00106359" w:rsidRPr="00BD1C5D">
        <w:t>)</w:t>
      </w:r>
      <w:r w:rsidR="00106359" w:rsidRPr="00BD1C5D">
        <w:tab/>
        <w:t>The owners signing the petition shall identify themselves on the petition by name and address and by address of the property involved or by lot and map number or by whatever other means is used within the town to identify the land in question so that the Durham Town Council may identify such others as interested and affected parties.</w:t>
      </w:r>
    </w:p>
    <w:p w14:paraId="41DD88FE" w14:textId="445A7E0B" w:rsidR="00106359" w:rsidRPr="00BD1C5D" w:rsidRDefault="00E93E9B" w:rsidP="00237F1B">
      <w:pPr>
        <w:pStyle w:val="Parennumber"/>
        <w:ind w:hanging="630"/>
      </w:pPr>
      <w:r w:rsidRPr="00BD1C5D">
        <w:t>(2</w:t>
      </w:r>
      <w:r w:rsidR="00106359" w:rsidRPr="00BD1C5D">
        <w:t>)</w:t>
      </w:r>
      <w:r w:rsidR="00106359" w:rsidRPr="00BD1C5D">
        <w:tab/>
        <w:t xml:space="preserve">The signed protest petition shall be submitted to the Durham Town Council at least </w:t>
      </w:r>
      <w:r w:rsidR="00106359" w:rsidRPr="00BD1C5D">
        <w:rPr>
          <w:szCs w:val="24"/>
        </w:rPr>
        <w:t>10</w:t>
      </w:r>
      <w:r w:rsidR="00106359" w:rsidRPr="00BD1C5D">
        <w:t xml:space="preserve"> days prior to the next Town Council meeting; provided, however, that each protest petition shall apply to </w:t>
      </w:r>
      <w:r w:rsidR="00B13A52" w:rsidRPr="00BD1C5D">
        <w:t>that petition only. The Chair</w:t>
      </w:r>
      <w:r w:rsidR="00106359" w:rsidRPr="00BD1C5D">
        <w:t xml:space="preserve"> of the Durham Town Council shall announce at the opening of the Council meeting that a protest petition has been received.</w:t>
      </w:r>
    </w:p>
    <w:p w14:paraId="6ADD47EC" w14:textId="293835D1" w:rsidR="00106359" w:rsidRPr="00BD1C5D" w:rsidRDefault="00106359" w:rsidP="00663390">
      <w:pPr>
        <w:pStyle w:val="Contents"/>
        <w:tabs>
          <w:tab w:val="clear" w:pos="0"/>
          <w:tab w:val="clear" w:pos="1258"/>
          <w:tab w:val="clear" w:pos="1529"/>
          <w:tab w:val="left" w:pos="-270"/>
          <w:tab w:val="left" w:pos="900"/>
        </w:tabs>
        <w:ind w:left="1440" w:hanging="450"/>
      </w:pPr>
      <w:r w:rsidRPr="00BD1C5D">
        <w:t>b.</w:t>
      </w:r>
      <w:r w:rsidRPr="00BD1C5D">
        <w:tab/>
        <w:t xml:space="preserve">Any such amendment or repeal developed pursuant to this subsection shall not become effective except by the favorable vote of </w:t>
      </w:r>
      <w:r w:rsidR="00481E96" w:rsidRPr="00BD1C5D">
        <w:t xml:space="preserve">2/3 </w:t>
      </w:r>
      <w:r w:rsidRPr="00BD1C5D">
        <w:t>of all Council members present at its second reading. (See Subsection F above.)</w:t>
      </w:r>
    </w:p>
    <w:bookmarkEnd w:id="2"/>
    <w:p w14:paraId="461D05CC" w14:textId="77777777" w:rsidR="00A73699" w:rsidRDefault="00A73699">
      <w:pPr>
        <w:pStyle w:val="Contents"/>
        <w:tabs>
          <w:tab w:val="clear" w:pos="0"/>
          <w:tab w:val="left" w:pos="-270"/>
          <w:tab w:val="left" w:pos="900"/>
        </w:tabs>
        <w:ind w:left="1260" w:hanging="1260"/>
      </w:pPr>
    </w:p>
    <w:p w14:paraId="2FFB1DB7" w14:textId="77777777" w:rsidR="00237F1B" w:rsidRPr="00BD1C5D" w:rsidRDefault="00237F1B">
      <w:pPr>
        <w:pStyle w:val="Contents"/>
        <w:tabs>
          <w:tab w:val="clear" w:pos="0"/>
          <w:tab w:val="left" w:pos="-270"/>
          <w:tab w:val="left" w:pos="900"/>
        </w:tabs>
        <w:ind w:left="1260" w:hanging="1260"/>
      </w:pPr>
    </w:p>
    <w:p w14:paraId="62742DA9" w14:textId="733B51BD" w:rsidR="00106359" w:rsidRPr="00BD1C5D" w:rsidRDefault="00106359">
      <w:pPr>
        <w:jc w:val="center"/>
        <w:rPr>
          <w:b/>
          <w:bCs/>
          <w:smallCaps/>
          <w:sz w:val="24"/>
        </w:rPr>
      </w:pPr>
      <w:bookmarkStart w:id="3" w:name="_Hlk183089180"/>
      <w:r w:rsidRPr="00BD1C5D">
        <w:rPr>
          <w:b/>
          <w:bCs/>
          <w:smallCaps/>
          <w:sz w:val="24"/>
        </w:rPr>
        <w:lastRenderedPageBreak/>
        <w:t>ARTICLE V</w:t>
      </w:r>
    </w:p>
    <w:p w14:paraId="1E08A256" w14:textId="77777777" w:rsidR="00106359" w:rsidRPr="00BD1C5D" w:rsidRDefault="00106359">
      <w:pPr>
        <w:jc w:val="center"/>
        <w:rPr>
          <w:smallCaps/>
        </w:rPr>
      </w:pPr>
      <w:r w:rsidRPr="00BD1C5D">
        <w:rPr>
          <w:b/>
          <w:bCs/>
          <w:smallCaps/>
          <w:sz w:val="24"/>
        </w:rPr>
        <w:t>PLANNING BOARD</w:t>
      </w:r>
    </w:p>
    <w:p w14:paraId="4C486CF9" w14:textId="77777777" w:rsidR="00106359" w:rsidRPr="00BD1C5D" w:rsidRDefault="00106359">
      <w:pPr>
        <w:pStyle w:val="Sectionhead"/>
      </w:pPr>
      <w:r w:rsidRPr="00BD1C5D">
        <w:t>175-15.</w:t>
      </w:r>
      <w:r w:rsidRPr="00BD1C5D">
        <w:tab/>
        <w:t>Planning Board.</w:t>
      </w:r>
    </w:p>
    <w:p w14:paraId="11895AFC" w14:textId="395CEC03" w:rsidR="00106359" w:rsidRPr="00BD1C5D" w:rsidRDefault="00106359">
      <w:pPr>
        <w:pStyle w:val="Sectionindent1"/>
        <w:ind w:left="634" w:hanging="360"/>
      </w:pPr>
      <w:r w:rsidRPr="00BD1C5D">
        <w:rPr>
          <w:szCs w:val="24"/>
        </w:rPr>
        <w:t>A.</w:t>
      </w:r>
      <w:r w:rsidRPr="00BD1C5D">
        <w:rPr>
          <w:szCs w:val="24"/>
        </w:rPr>
        <w:tab/>
      </w:r>
      <w:r w:rsidRPr="00BD1C5D">
        <w:t>There shall be a Planning Board consisting of 7 members and not more than 5 alternate members as provided by state statute in accordance with Sec.11.1.A of the Town Charter.</w:t>
      </w:r>
    </w:p>
    <w:p w14:paraId="5D7436CF" w14:textId="77777777" w:rsidR="00106359" w:rsidRPr="00BD1C5D" w:rsidRDefault="00B13A52">
      <w:pPr>
        <w:pStyle w:val="Sectionindent1"/>
        <w:ind w:left="634" w:hanging="360"/>
      </w:pPr>
      <w:r w:rsidRPr="00BD1C5D">
        <w:t>B.</w:t>
      </w:r>
      <w:r w:rsidRPr="00BD1C5D">
        <w:tab/>
        <w:t xml:space="preserve">During the period of his or </w:t>
      </w:r>
      <w:r w:rsidR="00106359" w:rsidRPr="00BD1C5D">
        <w:t>her service on the Planning Board, a member may not appear before the Planning Board as a paid representative of or paid consultant to an applicant before the Board.</w:t>
      </w:r>
    </w:p>
    <w:p w14:paraId="4E67850E" w14:textId="77777777" w:rsidR="00106359" w:rsidRDefault="00106359">
      <w:pPr>
        <w:pStyle w:val="Sectionindent1"/>
        <w:ind w:left="634" w:hanging="360"/>
      </w:pPr>
      <w:r w:rsidRPr="00BD1C5D">
        <w:t>C.</w:t>
      </w:r>
      <w:r w:rsidRPr="00BD1C5D">
        <w:tab/>
        <w:t xml:space="preserve">The Town Administrator shall meet with the Planning Board </w:t>
      </w:r>
      <w:r w:rsidR="00B13A52" w:rsidRPr="00BD1C5D">
        <w:t>as needed</w:t>
      </w:r>
      <w:r w:rsidRPr="00BD1C5D">
        <w:t xml:space="preserve"> to provide the Board with the information and guidance necessary for the Board to carry out its duties including those specified in Section</w:t>
      </w:r>
      <w:r w:rsidRPr="00BD1C5D">
        <w:rPr>
          <w:b/>
          <w:i/>
        </w:rPr>
        <w:t xml:space="preserve"> </w:t>
      </w:r>
      <w:r w:rsidRPr="00BD1C5D">
        <w:t>175-16 and fulfill the purposes set out in Section</w:t>
      </w:r>
      <w:r w:rsidRPr="00BD1C5D">
        <w:rPr>
          <w:b/>
          <w:i/>
        </w:rPr>
        <w:t xml:space="preserve"> </w:t>
      </w:r>
      <w:r w:rsidRPr="00BD1C5D">
        <w:t>175-3.</w:t>
      </w:r>
    </w:p>
    <w:p w14:paraId="74684C77" w14:textId="77777777" w:rsidR="00106359" w:rsidRPr="00BD1C5D" w:rsidRDefault="00106359" w:rsidP="00C57875">
      <w:pPr>
        <w:pStyle w:val="Outlinenumber"/>
        <w:spacing w:before="240" w:after="120"/>
        <w:rPr>
          <w:b/>
          <w:bCs/>
        </w:rPr>
      </w:pPr>
      <w:r w:rsidRPr="00BD1C5D">
        <w:rPr>
          <w:b/>
          <w:bCs/>
        </w:rPr>
        <w:t>175-16.</w:t>
      </w:r>
      <w:r w:rsidRPr="00BD1C5D">
        <w:rPr>
          <w:b/>
          <w:bCs/>
        </w:rPr>
        <w:tab/>
        <w:t>Powers and Duties.</w:t>
      </w:r>
    </w:p>
    <w:p w14:paraId="604A5E06" w14:textId="77777777" w:rsidR="00106359" w:rsidRPr="00BD1C5D" w:rsidRDefault="00106359">
      <w:pPr>
        <w:pStyle w:val="Sectionindent1"/>
        <w:tabs>
          <w:tab w:val="clear" w:pos="274"/>
          <w:tab w:val="clear" w:pos="634"/>
        </w:tabs>
        <w:ind w:left="270" w:firstLine="4"/>
        <w:rPr>
          <w:szCs w:val="24"/>
        </w:rPr>
      </w:pPr>
      <w:r w:rsidRPr="00BD1C5D">
        <w:rPr>
          <w:szCs w:val="24"/>
        </w:rPr>
        <w:t>The Planning Board shall have all the powers granted to, and the duties conferred upon, planning boards by state law, including but not limited to the following:</w:t>
      </w:r>
    </w:p>
    <w:p w14:paraId="2006027E"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A.</w:t>
      </w:r>
      <w:r w:rsidRPr="00BD1C5D">
        <w:rPr>
          <w:szCs w:val="24"/>
        </w:rPr>
        <w:tab/>
        <w:t>The Planning Board shall prepare and amend, from time to time, a Master Plan to guide development of the municipality in accordance with RSA 674:1</w:t>
      </w:r>
      <w:r w:rsidR="004B1100" w:rsidRPr="00BD1C5D">
        <w:rPr>
          <w:szCs w:val="24"/>
        </w:rPr>
        <w:t>.</w:t>
      </w:r>
    </w:p>
    <w:p w14:paraId="219A6E59"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B.</w:t>
      </w:r>
      <w:r w:rsidRPr="00BD1C5D">
        <w:rPr>
          <w:szCs w:val="24"/>
        </w:rPr>
        <w:tab/>
        <w:t>The Planning Board may initiate changes in the Zoning Ordinance to ensure that the Town’s regulations are consiste</w:t>
      </w:r>
      <w:r w:rsidR="004B1100" w:rsidRPr="00BD1C5D">
        <w:rPr>
          <w:szCs w:val="24"/>
        </w:rPr>
        <w:t>nt with the adopted Master Plan.</w:t>
      </w:r>
    </w:p>
    <w:p w14:paraId="3C880641"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C.</w:t>
      </w:r>
      <w:r w:rsidRPr="00BD1C5D">
        <w:rPr>
          <w:szCs w:val="24"/>
        </w:rPr>
        <w:tab/>
        <w:t>The Planning Board shall review and make recommendations to the Town Council on proposed ame</w:t>
      </w:r>
      <w:r w:rsidR="004B1100" w:rsidRPr="00BD1C5D">
        <w:rPr>
          <w:szCs w:val="24"/>
        </w:rPr>
        <w:t>ndments to the Zoning Ordinance.</w:t>
      </w:r>
    </w:p>
    <w:p w14:paraId="4964AEC0"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D.</w:t>
      </w:r>
      <w:r w:rsidRPr="00BD1C5D">
        <w:rPr>
          <w:szCs w:val="24"/>
        </w:rPr>
        <w:tab/>
        <w:t>The Planning Board shall develop, adopt, and periodically review and amend subdivision regulations, site plan review regulations, road standards, and other land use regulations authorized b</w:t>
      </w:r>
      <w:r w:rsidR="004B1100" w:rsidRPr="00BD1C5D">
        <w:rPr>
          <w:szCs w:val="24"/>
        </w:rPr>
        <w:t>y state law or local ordinances.</w:t>
      </w:r>
    </w:p>
    <w:p w14:paraId="3690CC00" w14:textId="77777777" w:rsidR="00106359" w:rsidRPr="00BD1C5D" w:rsidRDefault="00106359">
      <w:pPr>
        <w:pStyle w:val="Sectionindent1"/>
        <w:tabs>
          <w:tab w:val="clear" w:pos="274"/>
          <w:tab w:val="clear" w:pos="634"/>
          <w:tab w:val="left" w:pos="630"/>
        </w:tabs>
        <w:ind w:left="630" w:hanging="356"/>
        <w:rPr>
          <w:szCs w:val="24"/>
        </w:rPr>
      </w:pPr>
      <w:r w:rsidRPr="00BD1C5D">
        <w:rPr>
          <w:szCs w:val="24"/>
        </w:rPr>
        <w:t>E.</w:t>
      </w:r>
      <w:r w:rsidRPr="00BD1C5D">
        <w:rPr>
          <w:szCs w:val="24"/>
        </w:rPr>
        <w:tab/>
        <w:t>The Planning Board shall review and approve or disapp</w:t>
      </w:r>
      <w:r w:rsidR="00A15615" w:rsidRPr="00BD1C5D">
        <w:rPr>
          <w:szCs w:val="24"/>
        </w:rPr>
        <w:t>rove proposals for subdivisions.</w:t>
      </w:r>
    </w:p>
    <w:p w14:paraId="6BEEE414" w14:textId="77777777" w:rsidR="00106359" w:rsidRPr="00BD1C5D" w:rsidRDefault="00106359">
      <w:pPr>
        <w:pStyle w:val="Sectionindent1"/>
        <w:tabs>
          <w:tab w:val="clear" w:pos="274"/>
          <w:tab w:val="clear" w:pos="634"/>
          <w:tab w:val="left" w:pos="630"/>
        </w:tabs>
        <w:ind w:left="630" w:hanging="356"/>
      </w:pPr>
      <w:r w:rsidRPr="00BD1C5D">
        <w:rPr>
          <w:szCs w:val="24"/>
        </w:rPr>
        <w:t>F.</w:t>
      </w:r>
      <w:r w:rsidRPr="00BD1C5D">
        <w:rPr>
          <w:szCs w:val="24"/>
        </w:rPr>
        <w:tab/>
      </w:r>
      <w:r w:rsidRPr="00BD1C5D">
        <w:t>The Planning Board shall review and approve or disapprove site plans for the development or change or expansion of use of tracts for nonresidential uses or multi-unit residences whether or not such development includes a subdivision or re</w:t>
      </w:r>
      <w:r w:rsidR="002D346F" w:rsidRPr="00BD1C5D">
        <w:t>-</w:t>
      </w:r>
      <w:r w:rsidRPr="00BD1C5D">
        <w:t>subdivision of the site, and as</w:t>
      </w:r>
      <w:r w:rsidR="004B1100" w:rsidRPr="00BD1C5D">
        <w:t xml:space="preserve"> provided for in RSA 674:43.</w:t>
      </w:r>
    </w:p>
    <w:p w14:paraId="46B0C96D" w14:textId="77777777" w:rsidR="0074674A" w:rsidRPr="00BD1C5D" w:rsidRDefault="00106359">
      <w:pPr>
        <w:pStyle w:val="Sectionindent1"/>
        <w:tabs>
          <w:tab w:val="clear" w:pos="274"/>
          <w:tab w:val="clear" w:pos="634"/>
          <w:tab w:val="left" w:pos="630"/>
        </w:tabs>
        <w:ind w:left="630" w:hanging="356"/>
      </w:pPr>
      <w:r w:rsidRPr="00BD1C5D">
        <w:t>G.</w:t>
      </w:r>
      <w:r w:rsidRPr="00BD1C5D">
        <w:tab/>
        <w:t>The Planning Board shall review and approve or disapprove requests for Conditional Uses.</w:t>
      </w:r>
    </w:p>
    <w:p w14:paraId="072C45AD" w14:textId="77777777" w:rsidR="00106359" w:rsidRPr="00BD1C5D" w:rsidRDefault="00106359" w:rsidP="00C57875">
      <w:pPr>
        <w:pStyle w:val="Outlinenumber"/>
        <w:spacing w:before="240" w:after="120"/>
        <w:ind w:left="0" w:firstLine="0"/>
        <w:rPr>
          <w:b/>
          <w:bCs/>
        </w:rPr>
      </w:pPr>
      <w:r w:rsidRPr="00BD1C5D">
        <w:rPr>
          <w:b/>
          <w:bCs/>
        </w:rPr>
        <w:t>175-17.</w:t>
      </w:r>
      <w:r w:rsidRPr="00BD1C5D">
        <w:rPr>
          <w:b/>
          <w:bCs/>
        </w:rPr>
        <w:tab/>
        <w:t>Delegation of Site Review Authority.</w:t>
      </w:r>
    </w:p>
    <w:p w14:paraId="4879A09D" w14:textId="77777777" w:rsidR="00106359" w:rsidRPr="00BD1C5D" w:rsidRDefault="00106359">
      <w:pPr>
        <w:pStyle w:val="Sectionindent1"/>
        <w:tabs>
          <w:tab w:val="clear" w:pos="634"/>
        </w:tabs>
      </w:pPr>
      <w:r w:rsidRPr="00BD1C5D">
        <w:t xml:space="preserve">The Planning Board is empowered to delegate to a </w:t>
      </w:r>
      <w:r w:rsidR="00B13A52" w:rsidRPr="00BD1C5D">
        <w:t>Minor Site</w:t>
      </w:r>
      <w:r w:rsidRPr="00BD1C5D">
        <w:t xml:space="preserve"> Committee, its site review powers for minor site plan reviews of permitted uses</w:t>
      </w:r>
      <w:r w:rsidR="00B13A52" w:rsidRPr="00BD1C5D">
        <w:t xml:space="preserve"> pursuant to RSA 674:43</w:t>
      </w:r>
      <w:r w:rsidR="00CE26B8" w:rsidRPr="00BD1C5D">
        <w:t xml:space="preserve"> </w:t>
      </w:r>
      <w:r w:rsidR="00B13A52" w:rsidRPr="00BD1C5D">
        <w:t>III</w:t>
      </w:r>
      <w:r w:rsidRPr="00BD1C5D">
        <w:t xml:space="preserve">. The </w:t>
      </w:r>
      <w:r w:rsidR="00B13A52" w:rsidRPr="00BD1C5D">
        <w:t>Minor Site</w:t>
      </w:r>
      <w:r w:rsidRPr="00BD1C5D">
        <w:t xml:space="preserve"> Committee shall, at a minimum, consist of the Code Enforcement Officer/Zoning Administrator, and the </w:t>
      </w:r>
      <w:r w:rsidR="00B13A52" w:rsidRPr="00BD1C5D">
        <w:t>Town Planner</w:t>
      </w:r>
      <w:r w:rsidRPr="00BD1C5D">
        <w:t xml:space="preserve">. The membership of the </w:t>
      </w:r>
      <w:r w:rsidR="00B13A52" w:rsidRPr="00BD1C5D">
        <w:t>Minor Site</w:t>
      </w:r>
      <w:r w:rsidRPr="00BD1C5D">
        <w:t xml:space="preserve"> Committee may expand at the discretion of the Code Enforcement Officer/Zoning Administrator and the </w:t>
      </w:r>
      <w:r w:rsidR="00B13A52" w:rsidRPr="00BD1C5D">
        <w:t>Town Planner</w:t>
      </w:r>
      <w:r w:rsidRPr="00BD1C5D">
        <w:t xml:space="preserve"> to include staff representatives from other town departments, including</w:t>
      </w:r>
      <w:r w:rsidR="00E93E9B" w:rsidRPr="00BD1C5D">
        <w:t>,</w:t>
      </w:r>
      <w:r w:rsidRPr="00BD1C5D">
        <w:t xml:space="preserve"> but not limited t</w:t>
      </w:r>
      <w:r w:rsidR="00B13A52" w:rsidRPr="00BD1C5D">
        <w:t xml:space="preserve">o, the Public Works, </w:t>
      </w:r>
      <w:r w:rsidR="00B13A52" w:rsidRPr="00BD1C5D">
        <w:lastRenderedPageBreak/>
        <w:t>Police,</w:t>
      </w:r>
      <w:r w:rsidRPr="00BD1C5D">
        <w:t xml:space="preserve"> Fire</w:t>
      </w:r>
      <w:r w:rsidR="00B13A52" w:rsidRPr="00BD1C5D">
        <w:t xml:space="preserve"> and Economic Development</w:t>
      </w:r>
      <w:r w:rsidRPr="00BD1C5D">
        <w:t xml:space="preserve"> Departments. The </w:t>
      </w:r>
      <w:r w:rsidR="00B13A52" w:rsidRPr="00BD1C5D">
        <w:t>Minor Site Committee shall e</w:t>
      </w:r>
      <w:r w:rsidRPr="00BD1C5D">
        <w:t xml:space="preserve">nsure compliance with the provisions of the Town of Durham Site Plan Review Regulations. The Committee shall have the power to grant waivers under </w:t>
      </w:r>
      <w:r w:rsidR="0050369E" w:rsidRPr="00BD1C5D">
        <w:t>Part I, Article 5</w:t>
      </w:r>
      <w:r w:rsidRPr="00BD1C5D">
        <w:t xml:space="preserve"> of the Site Plan Review Regulations. The </w:t>
      </w:r>
      <w:r w:rsidR="00B13A52" w:rsidRPr="00BD1C5D">
        <w:t>Minor Site</w:t>
      </w:r>
      <w:r w:rsidRPr="00BD1C5D">
        <w:t xml:space="preserve"> Committee shall approve, </w:t>
      </w:r>
      <w:r w:rsidR="00B13A52" w:rsidRPr="00BD1C5D">
        <w:t>deny</w:t>
      </w:r>
      <w:r w:rsidRPr="00BD1C5D">
        <w:t xml:space="preserve">, or make a recommendation to the Planning Board on site plans reviewed by it. For each site plan reviewed by the </w:t>
      </w:r>
      <w:r w:rsidR="00B13A52" w:rsidRPr="00BD1C5D">
        <w:t>Minor Site</w:t>
      </w:r>
      <w:r w:rsidRPr="00BD1C5D">
        <w:t xml:space="preserve"> Committee, the Planning Board shall be provided, at its next regularly scheduled meeting, a written report of the </w:t>
      </w:r>
      <w:r w:rsidR="00B13A52" w:rsidRPr="00BD1C5D">
        <w:t>Minor Site</w:t>
      </w:r>
      <w:r w:rsidRPr="00BD1C5D">
        <w:t xml:space="preserve"> Committee’s decision</w:t>
      </w:r>
      <w:r w:rsidR="00B13A52" w:rsidRPr="00BD1C5D">
        <w:t>s.  Decisions rendered by this c</w:t>
      </w:r>
      <w:r w:rsidRPr="00BD1C5D">
        <w:t>ommittee may be appealed to the full Planning Board, provided that a notice of appeal is filed within thirty (</w:t>
      </w:r>
      <w:r w:rsidRPr="00BD1C5D">
        <w:rPr>
          <w:szCs w:val="24"/>
        </w:rPr>
        <w:t>30</w:t>
      </w:r>
      <w:r w:rsidR="00B13A52" w:rsidRPr="00BD1C5D">
        <w:t>) days of the c</w:t>
      </w:r>
      <w:r w:rsidRPr="00BD1C5D">
        <w:t xml:space="preserve">ommittee's decision.  The Planning Board shall hold a public hearing on the appeal.  The review by the Planning Board shall be based upon the materials submitted to the </w:t>
      </w:r>
      <w:r w:rsidR="00B13A52" w:rsidRPr="00BD1C5D">
        <w:t>Minor Site</w:t>
      </w:r>
      <w:r w:rsidRPr="00BD1C5D">
        <w:t xml:space="preserve"> Committee, the record of the committee action, and testimony at the public hearing.  The Planning Board may affirm or change the decision of the committee.  All provisions of RSA 676:4 shall apply to actions of the </w:t>
      </w:r>
      <w:r w:rsidR="00B13A52" w:rsidRPr="00BD1C5D">
        <w:t>Minor Site</w:t>
      </w:r>
      <w:r w:rsidRPr="00BD1C5D">
        <w:t xml:space="preserve"> Committee.</w:t>
      </w:r>
    </w:p>
    <w:p w14:paraId="7D138BA9" w14:textId="77777777" w:rsidR="0052089C" w:rsidRPr="00C0796E" w:rsidRDefault="0052089C" w:rsidP="00C0796E">
      <w:pPr>
        <w:rPr>
          <w:sz w:val="24"/>
          <w:szCs w:val="24"/>
        </w:rPr>
      </w:pPr>
    </w:p>
    <w:p w14:paraId="1A16A554" w14:textId="77777777" w:rsidR="00B44009" w:rsidRPr="00C0796E" w:rsidRDefault="00B44009" w:rsidP="00C0796E">
      <w:pPr>
        <w:rPr>
          <w:sz w:val="24"/>
          <w:szCs w:val="24"/>
        </w:rPr>
      </w:pPr>
    </w:p>
    <w:bookmarkEnd w:id="3"/>
    <w:p w14:paraId="71E1D06C" w14:textId="77777777" w:rsidR="00106359" w:rsidRPr="00BD1C5D" w:rsidRDefault="00106359">
      <w:pPr>
        <w:jc w:val="center"/>
        <w:rPr>
          <w:b/>
          <w:bCs/>
          <w:smallCaps/>
          <w:sz w:val="24"/>
        </w:rPr>
      </w:pPr>
      <w:r w:rsidRPr="00BD1C5D">
        <w:rPr>
          <w:b/>
          <w:bCs/>
          <w:smallCaps/>
          <w:sz w:val="24"/>
        </w:rPr>
        <w:t>ARTICLE VI</w:t>
      </w:r>
    </w:p>
    <w:p w14:paraId="7F05AD27" w14:textId="77777777" w:rsidR="00106359" w:rsidRPr="00BD1C5D" w:rsidRDefault="00106359">
      <w:pPr>
        <w:jc w:val="center"/>
        <w:rPr>
          <w:smallCaps/>
        </w:rPr>
      </w:pPr>
      <w:r w:rsidRPr="00BD1C5D">
        <w:rPr>
          <w:b/>
          <w:bCs/>
          <w:smallCaps/>
          <w:sz w:val="24"/>
        </w:rPr>
        <w:t>ZONING BOARD OF ADJUSTMENT</w:t>
      </w:r>
    </w:p>
    <w:p w14:paraId="17D09CFE" w14:textId="77777777" w:rsidR="00106359" w:rsidRPr="00BD1C5D" w:rsidRDefault="00106359">
      <w:pPr>
        <w:pStyle w:val="Sectionhead"/>
      </w:pPr>
      <w:r w:rsidRPr="00BD1C5D">
        <w:t>175-18.</w:t>
      </w:r>
      <w:r w:rsidRPr="00BD1C5D">
        <w:tab/>
        <w:t>Appointment.</w:t>
      </w:r>
    </w:p>
    <w:p w14:paraId="39237E70" w14:textId="154E0A40" w:rsidR="00106359" w:rsidRPr="00BD1C5D" w:rsidRDefault="00106359">
      <w:pPr>
        <w:pStyle w:val="Sectionindent1"/>
        <w:ind w:left="634" w:hanging="360"/>
      </w:pPr>
      <w:r w:rsidRPr="00BD1C5D">
        <w:t>A.</w:t>
      </w:r>
      <w:r w:rsidRPr="00BD1C5D">
        <w:tab/>
      </w:r>
      <w:r w:rsidRPr="00BD1C5D">
        <w:rPr>
          <w:b/>
          <w:i/>
        </w:rPr>
        <w:t>Appointment</w:t>
      </w:r>
      <w:r w:rsidRPr="00BD1C5D">
        <w:t xml:space="preserve">.  There shall be a Zoning Board of Adjustment appointed by the Town Council, consisting of 5 members in accordance with Sec. 11.2. of the Town Charter and state law each serving a </w:t>
      </w:r>
      <w:r w:rsidR="00974E7D" w:rsidRPr="00BD1C5D">
        <w:t>3</w:t>
      </w:r>
      <w:r w:rsidRPr="00BD1C5D">
        <w:t xml:space="preserve">-year term and 3 alternates each serving a </w:t>
      </w:r>
      <w:r w:rsidR="00974E7D" w:rsidRPr="00BD1C5D">
        <w:t>3</w:t>
      </w:r>
      <w:r w:rsidRPr="00BD1C5D">
        <w:t>-year term. Such terms shall be staggered. The Town Council shall fill any vacancy for the period of the unexpired term.</w:t>
      </w:r>
    </w:p>
    <w:p w14:paraId="21B65113" w14:textId="77777777" w:rsidR="00106359" w:rsidRPr="00BD1C5D" w:rsidRDefault="00106359">
      <w:pPr>
        <w:pStyle w:val="Sectionindent1"/>
        <w:ind w:left="634" w:hanging="360"/>
      </w:pPr>
      <w:r w:rsidRPr="00BD1C5D">
        <w:t>B.</w:t>
      </w:r>
      <w:r w:rsidRPr="00BD1C5D">
        <w:tab/>
      </w:r>
      <w:r w:rsidRPr="00BD1C5D">
        <w:rPr>
          <w:b/>
          <w:i/>
        </w:rPr>
        <w:t xml:space="preserve">Disqualification of Board Member. </w:t>
      </w:r>
      <w:r w:rsidRPr="00BD1C5D">
        <w:t>No member of the Zoning Board of Adjustment shall sit upon the hearing on any question which the Board is to decide in a judicial capacity who would be disqualified from any case, except exemption from service and knowledge of the facts involved gained in the performance of his</w:t>
      </w:r>
      <w:r w:rsidR="006508ED" w:rsidRPr="00BD1C5D">
        <w:t xml:space="preserve"> or her</w:t>
      </w:r>
      <w:r w:rsidRPr="00BD1C5D">
        <w:t xml:space="preserve"> official duties, to act as juror upon the same matter in any action at law.</w:t>
      </w:r>
    </w:p>
    <w:p w14:paraId="6A511D31" w14:textId="77777777" w:rsidR="00106359" w:rsidRPr="00BD1C5D" w:rsidRDefault="00106359" w:rsidP="00C57875">
      <w:pPr>
        <w:pStyle w:val="Outlinenumber"/>
        <w:tabs>
          <w:tab w:val="clear" w:pos="634"/>
          <w:tab w:val="clear" w:pos="936"/>
          <w:tab w:val="left" w:pos="900"/>
        </w:tabs>
        <w:spacing w:before="240" w:after="120"/>
        <w:ind w:left="0" w:firstLine="0"/>
        <w:rPr>
          <w:b/>
          <w:bCs/>
        </w:rPr>
      </w:pPr>
      <w:r w:rsidRPr="00BD1C5D">
        <w:rPr>
          <w:b/>
          <w:bCs/>
        </w:rPr>
        <w:t>175-19.</w:t>
      </w:r>
      <w:r w:rsidRPr="00BD1C5D">
        <w:rPr>
          <w:b/>
          <w:bCs/>
        </w:rPr>
        <w:tab/>
        <w:t>Powers and Duties.</w:t>
      </w:r>
    </w:p>
    <w:p w14:paraId="44D9D218" w14:textId="77777777" w:rsidR="00106359" w:rsidRPr="00BD1C5D" w:rsidRDefault="00106359" w:rsidP="00C57875">
      <w:pPr>
        <w:pStyle w:val="Outlinenumber"/>
        <w:tabs>
          <w:tab w:val="clear" w:pos="634"/>
          <w:tab w:val="clear" w:pos="936"/>
          <w:tab w:val="left" w:pos="630"/>
        </w:tabs>
        <w:spacing w:before="60"/>
        <w:ind w:left="630" w:hanging="630"/>
      </w:pPr>
      <w:r w:rsidRPr="00BD1C5D">
        <w:tab/>
        <w:t>A.</w:t>
      </w:r>
      <w:r w:rsidRPr="00BD1C5D">
        <w:tab/>
        <w:t>The Zoning Board of Adjustment is hereby authorized and empowered to adopt such rules of organization and procedure as are necessary for the efficient administration and enforcement of this chapter. In addition, the Zoning Board of Adjustment shall have the following powers</w:t>
      </w:r>
      <w:r w:rsidR="00163593" w:rsidRPr="00BD1C5D">
        <w:t xml:space="preserve"> pursuant to RSA 673:1 and 674:33</w:t>
      </w:r>
      <w:r w:rsidRPr="00BD1C5D">
        <w:t>:</w:t>
      </w:r>
    </w:p>
    <w:p w14:paraId="735DAEC5" w14:textId="77777777" w:rsidR="00106359" w:rsidRPr="00BD1C5D" w:rsidRDefault="00106359" w:rsidP="0059078B">
      <w:pPr>
        <w:pStyle w:val="Outlinesmallletter"/>
        <w:tabs>
          <w:tab w:val="clear" w:pos="900"/>
          <w:tab w:val="clear" w:pos="1170"/>
        </w:tabs>
        <w:spacing w:before="60"/>
        <w:ind w:left="990" w:hanging="900"/>
      </w:pPr>
      <w:r w:rsidRPr="00BD1C5D">
        <w:tab/>
      </w:r>
      <w:r w:rsidRPr="00BD1C5D">
        <w:tab/>
        <w:t>1.</w:t>
      </w:r>
      <w:r w:rsidRPr="00BD1C5D">
        <w:tab/>
      </w:r>
      <w:r w:rsidR="00163593" w:rsidRPr="00BD1C5D">
        <w:rPr>
          <w:u w:val="single"/>
        </w:rPr>
        <w:t>Appeals</w:t>
      </w:r>
      <w:r w:rsidR="00163593" w:rsidRPr="00BD1C5D">
        <w:t xml:space="preserve">. </w:t>
      </w:r>
      <w:r w:rsidRPr="00BD1C5D">
        <w:t>To hear and decide appeals where it is alleged that there is error in any order, requirement, decision or determination made by an administrative official in the enforcement of this chapter.</w:t>
      </w:r>
    </w:p>
    <w:p w14:paraId="6C06A36A" w14:textId="77777777" w:rsidR="00106359" w:rsidRPr="00BD1C5D" w:rsidRDefault="00106359" w:rsidP="0059078B">
      <w:pPr>
        <w:pStyle w:val="Outlinesmallletter"/>
        <w:tabs>
          <w:tab w:val="clear" w:pos="900"/>
          <w:tab w:val="clear" w:pos="1170"/>
        </w:tabs>
        <w:spacing w:before="60"/>
        <w:ind w:left="990" w:hanging="900"/>
      </w:pPr>
      <w:r w:rsidRPr="00BD1C5D">
        <w:tab/>
      </w:r>
      <w:r w:rsidRPr="00BD1C5D">
        <w:tab/>
        <w:t>2.</w:t>
      </w:r>
      <w:r w:rsidRPr="00BD1C5D">
        <w:tab/>
      </w:r>
      <w:r w:rsidR="00163593" w:rsidRPr="00BD1C5D">
        <w:rPr>
          <w:u w:val="single"/>
        </w:rPr>
        <w:t>Variances</w:t>
      </w:r>
      <w:r w:rsidR="00163593" w:rsidRPr="00BD1C5D">
        <w:t xml:space="preserve">. </w:t>
      </w:r>
      <w:r w:rsidRPr="00BD1C5D">
        <w:t>To authorize, upon appeal, in specific cases, such variance from the terms of this chapter as will not be contrary to the public interest where, owing to special conditions, a literal enforcement of the provisions of this chapter will result in unnecessary hardship and so that the spirit of the chapter shall be observed and substantial justice done.</w:t>
      </w:r>
    </w:p>
    <w:p w14:paraId="55B8106B" w14:textId="77777777" w:rsidR="00106359" w:rsidRPr="00BD1C5D" w:rsidRDefault="00106359" w:rsidP="0059078B">
      <w:pPr>
        <w:pStyle w:val="Outlinesmallletter"/>
        <w:tabs>
          <w:tab w:val="clear" w:pos="900"/>
          <w:tab w:val="clear" w:pos="1170"/>
        </w:tabs>
        <w:spacing w:before="60"/>
        <w:ind w:left="990" w:hanging="900"/>
      </w:pPr>
      <w:r w:rsidRPr="00BD1C5D">
        <w:lastRenderedPageBreak/>
        <w:tab/>
      </w:r>
      <w:r w:rsidRPr="00BD1C5D">
        <w:tab/>
        <w:t>3.</w:t>
      </w:r>
      <w:r w:rsidRPr="00BD1C5D">
        <w:tab/>
      </w:r>
      <w:r w:rsidR="00163593" w:rsidRPr="00BD1C5D">
        <w:rPr>
          <w:u w:val="single"/>
        </w:rPr>
        <w:t>Special Exceptions</w:t>
      </w:r>
      <w:r w:rsidR="00163593" w:rsidRPr="00BD1C5D">
        <w:t xml:space="preserve">. </w:t>
      </w:r>
      <w:r w:rsidRPr="00BD1C5D">
        <w:t xml:space="preserve">The Board shall hear and decide requests for special exceptions only when the granting of a special exception is specifically provided for in this chapter.  No other special exceptions shall be granted.  The request for the special exception and the Board’s action on the request shall reference the specific section whereby the granting of the special exception is </w:t>
      </w:r>
      <w:r w:rsidRPr="00BD1C5D">
        <w:rPr>
          <w:szCs w:val="24"/>
        </w:rPr>
        <w:t xml:space="preserve">provided for in this chapter. </w:t>
      </w:r>
      <w:r w:rsidRPr="00BD1C5D">
        <w:t>Appropriate conditions may be placed on special exception approvals when necessary to meet the standards of this chapter.</w:t>
      </w:r>
    </w:p>
    <w:p w14:paraId="115ABCE7" w14:textId="77777777" w:rsidR="00106359" w:rsidRPr="00BD1C5D" w:rsidRDefault="00106359" w:rsidP="0059078B">
      <w:pPr>
        <w:pStyle w:val="Outlinesmallletter"/>
        <w:tabs>
          <w:tab w:val="clear" w:pos="900"/>
          <w:tab w:val="clear" w:pos="1170"/>
        </w:tabs>
        <w:spacing w:before="60"/>
        <w:ind w:left="990" w:hanging="900"/>
      </w:pPr>
      <w:r w:rsidRPr="00BD1C5D">
        <w:tab/>
      </w:r>
      <w:r w:rsidRPr="00BD1C5D">
        <w:tab/>
        <w:t>4.</w:t>
      </w:r>
      <w:r w:rsidRPr="00BD1C5D">
        <w:tab/>
      </w:r>
      <w:r w:rsidR="00163593" w:rsidRPr="00BD1C5D">
        <w:rPr>
          <w:u w:val="single"/>
        </w:rPr>
        <w:t>Equitable Waivers</w:t>
      </w:r>
      <w:r w:rsidR="00163593" w:rsidRPr="00BD1C5D">
        <w:t xml:space="preserve">. </w:t>
      </w:r>
      <w:r w:rsidRPr="00BD1C5D">
        <w:t>To hear and decide requests for equitable waivers of dimensional requirements as provided for in RSA 674:33-a.</w:t>
      </w:r>
    </w:p>
    <w:p w14:paraId="610DB033" w14:textId="77777777" w:rsidR="00163593" w:rsidRPr="00BD1C5D" w:rsidRDefault="00163593" w:rsidP="0059078B">
      <w:pPr>
        <w:pStyle w:val="Outlinesmallletter"/>
        <w:tabs>
          <w:tab w:val="clear" w:pos="900"/>
          <w:tab w:val="clear" w:pos="1170"/>
        </w:tabs>
        <w:spacing w:before="60"/>
        <w:ind w:left="990" w:hanging="900"/>
      </w:pPr>
      <w:r w:rsidRPr="00BD1C5D">
        <w:tab/>
      </w:r>
      <w:r w:rsidRPr="00BD1C5D">
        <w:tab/>
        <w:t>5.</w:t>
      </w:r>
      <w:r w:rsidRPr="00BD1C5D">
        <w:tab/>
      </w:r>
      <w:r w:rsidRPr="00BD1C5D">
        <w:rPr>
          <w:bCs/>
          <w:iCs/>
          <w:u w:val="single"/>
        </w:rPr>
        <w:t>Appeals under the Building Code</w:t>
      </w:r>
      <w:r w:rsidRPr="00BD1C5D">
        <w:rPr>
          <w:bCs/>
          <w:iCs/>
        </w:rPr>
        <w:t>. The Zoning Board of Adjustment is hereby authorized and empowered to act as the Building Code Board of Appeals pursuant to RSA 673:1. The Building Code Board of Appeals shall hear and decide appeals of orders, decisions, or determinations made by the building official or fire official relative to the application and interpretation of the state building code or state fire code as defined in RSA 155-A:1. An application for appeal shall be based on a claim that the true intent of the code or the rules adopted thereunder have been incorrectly interpreted, the provisions of the code do not fully apply, or an equally good or better form of construction is proposed. The board shall have no authority to waive requirements of the state building code or the state fire code. (RSA 674:34)</w:t>
      </w:r>
    </w:p>
    <w:p w14:paraId="652D7CE7" w14:textId="77777777" w:rsidR="00106359" w:rsidRPr="00BD1C5D" w:rsidRDefault="00106359" w:rsidP="00C57875">
      <w:pPr>
        <w:pStyle w:val="Outlinenumber"/>
        <w:tabs>
          <w:tab w:val="clear" w:pos="634"/>
          <w:tab w:val="clear" w:pos="936"/>
          <w:tab w:val="left" w:pos="630"/>
        </w:tabs>
        <w:spacing w:before="60"/>
        <w:ind w:left="630" w:hanging="630"/>
      </w:pPr>
      <w:r w:rsidRPr="00BD1C5D">
        <w:tab/>
        <w:t>B.</w:t>
      </w:r>
      <w:r w:rsidRPr="00BD1C5D">
        <w:tab/>
        <w:t xml:space="preserve">In exercising the above-mentioned powers, the Board may, in conformity with the provisions hereof, reverse or affirm, wholly or partly, or may modify the order, requirements, decision or determination appealed from and may make such order or decision as ought to be made and to that end shall have all the powers of the officer from whom the appeal is taken.  </w:t>
      </w:r>
    </w:p>
    <w:p w14:paraId="1D1D84BC" w14:textId="3E0E0AB2" w:rsidR="00106359" w:rsidRPr="00BD1C5D" w:rsidRDefault="00106359" w:rsidP="00C57875">
      <w:pPr>
        <w:pStyle w:val="Outlinenumber"/>
        <w:tabs>
          <w:tab w:val="clear" w:pos="634"/>
          <w:tab w:val="clear" w:pos="936"/>
          <w:tab w:val="left" w:pos="630"/>
        </w:tabs>
        <w:spacing w:before="60"/>
        <w:ind w:left="630" w:hanging="630"/>
      </w:pPr>
      <w:r w:rsidRPr="00BD1C5D">
        <w:tab/>
        <w:t>C.</w:t>
      </w:r>
      <w:r w:rsidRPr="00BD1C5D">
        <w:tab/>
        <w:t xml:space="preserve">The concurring vote of 3 voting members of the Board shall be necessary </w:t>
      </w:r>
      <w:r w:rsidR="002D1B40" w:rsidRPr="00BD1C5D">
        <w:t>take action</w:t>
      </w:r>
      <w:r w:rsidRPr="00BD1C5D">
        <w:t xml:space="preserve"> on any matter upon which it is required to pass under this chapter or to effect any variation in this chapter.</w:t>
      </w:r>
    </w:p>
    <w:p w14:paraId="1079D978" w14:textId="77777777" w:rsidR="00106359" w:rsidRPr="00BD1C5D" w:rsidRDefault="00106359" w:rsidP="00C57875">
      <w:pPr>
        <w:pStyle w:val="Outlinenumber"/>
        <w:spacing w:before="240" w:after="120"/>
        <w:ind w:left="0" w:firstLine="0"/>
        <w:rPr>
          <w:b/>
          <w:bCs/>
        </w:rPr>
      </w:pPr>
      <w:r w:rsidRPr="00BD1C5D">
        <w:rPr>
          <w:b/>
          <w:bCs/>
        </w:rPr>
        <w:t>175-20.</w:t>
      </w:r>
      <w:r w:rsidRPr="00BD1C5D">
        <w:rPr>
          <w:b/>
          <w:bCs/>
        </w:rPr>
        <w:tab/>
        <w:t>Meetings.</w:t>
      </w:r>
    </w:p>
    <w:p w14:paraId="2D989AC6" w14:textId="77777777" w:rsidR="00106359" w:rsidRPr="00BD1C5D" w:rsidRDefault="00106359" w:rsidP="00934143">
      <w:pPr>
        <w:pStyle w:val="Outlinenumber"/>
        <w:tabs>
          <w:tab w:val="clear" w:pos="634"/>
          <w:tab w:val="clear" w:pos="936"/>
          <w:tab w:val="left" w:pos="630"/>
        </w:tabs>
        <w:spacing w:before="60"/>
        <w:ind w:left="634" w:hanging="634"/>
      </w:pPr>
      <w:r w:rsidRPr="00BD1C5D">
        <w:tab/>
        <w:t>A.</w:t>
      </w:r>
      <w:r w:rsidRPr="00BD1C5D">
        <w:tab/>
        <w:t>A Chair and clerk shall be appointed. The Chair or, in his</w:t>
      </w:r>
      <w:r w:rsidR="00163593" w:rsidRPr="00BD1C5D">
        <w:t xml:space="preserve"> or her</w:t>
      </w:r>
      <w:r w:rsidRPr="00BD1C5D">
        <w:t xml:space="preserve"> absence, the Acting Chair may administer oaths and compel the attendance of witnesses.</w:t>
      </w:r>
    </w:p>
    <w:p w14:paraId="52767106" w14:textId="77777777" w:rsidR="00106359" w:rsidRPr="00BD1C5D" w:rsidRDefault="00106359" w:rsidP="00934143">
      <w:pPr>
        <w:pStyle w:val="Outlinenumber"/>
        <w:tabs>
          <w:tab w:val="clear" w:pos="936"/>
          <w:tab w:val="left" w:pos="720"/>
        </w:tabs>
        <w:spacing w:before="60"/>
        <w:ind w:left="634" w:hanging="634"/>
      </w:pPr>
      <w:r w:rsidRPr="00BD1C5D">
        <w:tab/>
        <w:t>B.</w:t>
      </w:r>
      <w:r w:rsidRPr="00BD1C5D">
        <w:tab/>
        <w:t>Meetings of the Board shall be held at the call of the Chair and at such times as the Board may determine.</w:t>
      </w:r>
    </w:p>
    <w:p w14:paraId="24DADDE1" w14:textId="77777777" w:rsidR="00106359" w:rsidRPr="00BD1C5D" w:rsidRDefault="00106359" w:rsidP="00934143">
      <w:pPr>
        <w:pStyle w:val="Outlinenumber"/>
        <w:tabs>
          <w:tab w:val="clear" w:pos="634"/>
          <w:tab w:val="clear" w:pos="936"/>
          <w:tab w:val="left" w:pos="630"/>
        </w:tabs>
        <w:spacing w:before="60"/>
        <w:ind w:left="634" w:hanging="634"/>
      </w:pPr>
      <w:r w:rsidRPr="00BD1C5D">
        <w:tab/>
        <w:t>C.</w:t>
      </w:r>
      <w:r w:rsidRPr="00BD1C5D">
        <w:tab/>
        <w:t>All meetings of the Board shall be open to the public. The Board shall keep minutes of its proceedings in accordance with RSA 91-A as amended, showing the vote of each member upon each question or, if absent or failing to vote, indicating such fact, and shall keep records of its examinations and other official actions, all of which shall be filed in the Town Office and shall be a public record.</w:t>
      </w:r>
    </w:p>
    <w:p w14:paraId="7B7ECD63" w14:textId="77777777" w:rsidR="002867C1" w:rsidRDefault="002867C1">
      <w:pPr>
        <w:jc w:val="center"/>
        <w:rPr>
          <w:b/>
          <w:bCs/>
          <w:smallCaps/>
          <w:sz w:val="24"/>
        </w:rPr>
      </w:pPr>
    </w:p>
    <w:p w14:paraId="4AC230BD" w14:textId="77777777" w:rsidR="00B44009" w:rsidRDefault="00B44009">
      <w:pPr>
        <w:jc w:val="center"/>
        <w:rPr>
          <w:b/>
          <w:bCs/>
          <w:smallCaps/>
          <w:sz w:val="24"/>
        </w:rPr>
      </w:pPr>
    </w:p>
    <w:p w14:paraId="67A10D32" w14:textId="77777777" w:rsidR="00B44009" w:rsidRDefault="00B44009">
      <w:pPr>
        <w:jc w:val="center"/>
        <w:rPr>
          <w:b/>
          <w:bCs/>
          <w:smallCaps/>
          <w:sz w:val="24"/>
        </w:rPr>
      </w:pPr>
    </w:p>
    <w:p w14:paraId="6E817A0A" w14:textId="77777777" w:rsidR="00B44009" w:rsidRDefault="00B44009">
      <w:pPr>
        <w:jc w:val="center"/>
        <w:rPr>
          <w:b/>
          <w:bCs/>
          <w:smallCaps/>
          <w:sz w:val="24"/>
        </w:rPr>
      </w:pPr>
    </w:p>
    <w:p w14:paraId="02CCB25A" w14:textId="77777777" w:rsidR="00934143" w:rsidRPr="00BD1C5D" w:rsidRDefault="00934143">
      <w:pPr>
        <w:jc w:val="center"/>
        <w:rPr>
          <w:b/>
          <w:bCs/>
          <w:smallCaps/>
          <w:sz w:val="24"/>
        </w:rPr>
      </w:pPr>
    </w:p>
    <w:p w14:paraId="4A9A4833" w14:textId="77777777" w:rsidR="00106359" w:rsidRPr="00BD1C5D" w:rsidRDefault="00106359">
      <w:pPr>
        <w:jc w:val="center"/>
        <w:rPr>
          <w:b/>
          <w:bCs/>
          <w:smallCaps/>
          <w:sz w:val="24"/>
        </w:rPr>
      </w:pPr>
      <w:bookmarkStart w:id="4" w:name="_Hlk183089245"/>
      <w:r w:rsidRPr="00BD1C5D">
        <w:rPr>
          <w:b/>
          <w:bCs/>
          <w:smallCaps/>
          <w:sz w:val="24"/>
        </w:rPr>
        <w:lastRenderedPageBreak/>
        <w:t>ARTICLE VII</w:t>
      </w:r>
    </w:p>
    <w:p w14:paraId="1BD0A279" w14:textId="77777777" w:rsidR="00106359" w:rsidRPr="00BD1C5D" w:rsidRDefault="00106359">
      <w:pPr>
        <w:jc w:val="center"/>
        <w:rPr>
          <w:smallCaps/>
        </w:rPr>
      </w:pPr>
      <w:r w:rsidRPr="00BD1C5D">
        <w:rPr>
          <w:b/>
          <w:bCs/>
          <w:smallCaps/>
          <w:sz w:val="24"/>
        </w:rPr>
        <w:t>CONDITIONAL USE PERMITS</w:t>
      </w:r>
    </w:p>
    <w:p w14:paraId="474F105D" w14:textId="77777777" w:rsidR="00106359" w:rsidRPr="00BD1C5D" w:rsidRDefault="00106359" w:rsidP="00934143">
      <w:pPr>
        <w:pStyle w:val="Sectionindent1"/>
        <w:tabs>
          <w:tab w:val="clear" w:pos="634"/>
          <w:tab w:val="left" w:pos="900"/>
        </w:tabs>
        <w:spacing w:before="240" w:after="120"/>
        <w:ind w:left="0"/>
      </w:pPr>
      <w:r w:rsidRPr="00BD1C5D">
        <w:rPr>
          <w:b/>
          <w:bCs/>
        </w:rPr>
        <w:t>175-21.</w:t>
      </w:r>
      <w:r w:rsidRPr="00BD1C5D">
        <w:rPr>
          <w:b/>
          <w:bCs/>
        </w:rPr>
        <w:tab/>
        <w:t>Conditional Use Permits.</w:t>
      </w:r>
    </w:p>
    <w:p w14:paraId="3F33A0E5" w14:textId="77777777" w:rsidR="00106359" w:rsidRPr="00BD1C5D" w:rsidRDefault="00106359" w:rsidP="00364477">
      <w:pPr>
        <w:pStyle w:val="Sectionindent1"/>
        <w:numPr>
          <w:ilvl w:val="0"/>
          <w:numId w:val="9"/>
        </w:numPr>
        <w:tabs>
          <w:tab w:val="clear" w:pos="634"/>
          <w:tab w:val="clear" w:pos="720"/>
        </w:tabs>
        <w:ind w:left="630"/>
      </w:pPr>
      <w:r w:rsidRPr="00BD1C5D">
        <w:t>The purpose and intent of a Conditional Use permit is to allow certain uses that are not normally permitted under conventional zoning provisions. Specifically authori</w:t>
      </w:r>
      <w:r w:rsidR="0050369E" w:rsidRPr="00BD1C5D">
        <w:t>zed conditional uses appear in S</w:t>
      </w:r>
      <w:r w:rsidRPr="00BD1C5D">
        <w:t xml:space="preserve">ection 175-53, Table of Land Uses.  A Conditional </w:t>
      </w:r>
      <w:r w:rsidRPr="00BD1C5D">
        <w:rPr>
          <w:szCs w:val="24"/>
        </w:rPr>
        <w:t xml:space="preserve">Use </w:t>
      </w:r>
      <w:r w:rsidRPr="00BD1C5D">
        <w:t>shall be approved if the application is found to be in compliance with the approval criteria in Section 175-23.  Further Conditions may be placed on the Conditional Use Permit by the Planning Board to ensure that the Conditional Use will have a positive economic, fiscal, public safety, environmental, aesthetic, and social impact on the town.</w:t>
      </w:r>
      <w:r w:rsidRPr="00BD1C5D">
        <w:rPr>
          <w:b/>
          <w:i/>
        </w:rPr>
        <w:t xml:space="preserve">  </w:t>
      </w:r>
      <w:r w:rsidRPr="00BD1C5D">
        <w:t xml:space="preserve">The Planning Board shall make findings of fact, based on the evidence presented by the applicant, Town staff, and the public, respecting whether the Conditional Use is or is not in compliance with the approval criteria of </w:t>
      </w:r>
      <w:r w:rsidR="0050369E" w:rsidRPr="00BD1C5D">
        <w:t>S</w:t>
      </w:r>
      <w:r w:rsidRPr="00BD1C5D">
        <w:t>ection 175-23</w:t>
      </w:r>
    </w:p>
    <w:p w14:paraId="3AB03441" w14:textId="77777777" w:rsidR="00106359" w:rsidRPr="00BD1C5D" w:rsidRDefault="00106359" w:rsidP="00364477">
      <w:pPr>
        <w:pStyle w:val="Sectionindent1"/>
        <w:tabs>
          <w:tab w:val="clear" w:pos="634"/>
        </w:tabs>
        <w:ind w:left="630" w:hanging="360"/>
      </w:pPr>
      <w:r w:rsidRPr="00BD1C5D">
        <w:t>B.</w:t>
      </w:r>
      <w:r w:rsidRPr="00BD1C5D">
        <w:tab/>
        <w:t xml:space="preserve">No structure, building or land requiring a conditional use permit shall be used, constructed, altered or expanded unless a conditional use permit specifically required by this chapter has been authorized by the Planning Board and issued by the </w:t>
      </w:r>
      <w:r w:rsidR="00163593" w:rsidRPr="00BD1C5D">
        <w:t>Town Planner</w:t>
      </w:r>
      <w:r w:rsidRPr="00BD1C5D">
        <w:t>.</w:t>
      </w:r>
    </w:p>
    <w:p w14:paraId="14D16AE5" w14:textId="77777777" w:rsidR="00106359" w:rsidRPr="00BD1C5D" w:rsidRDefault="00106359" w:rsidP="00364477">
      <w:pPr>
        <w:pStyle w:val="Sectionindent1"/>
        <w:tabs>
          <w:tab w:val="clear" w:pos="634"/>
        </w:tabs>
        <w:ind w:left="634" w:hanging="364"/>
      </w:pPr>
      <w:r w:rsidRPr="00BD1C5D">
        <w:t>C.</w:t>
      </w:r>
      <w:r w:rsidRPr="00BD1C5D">
        <w:tab/>
        <w:t>Any use that</w:t>
      </w:r>
      <w:r w:rsidRPr="00BD1C5D">
        <w:rPr>
          <w:b/>
          <w:i/>
        </w:rPr>
        <w:t xml:space="preserve"> </w:t>
      </w:r>
      <w:r w:rsidRPr="00BD1C5D">
        <w:t xml:space="preserve">was lawfully established prior to the adoption, extension or application of this chapter and is now permitted by this chapter subject to a conditional use permit may continue in the same manner and to the same extent as conducted prior </w:t>
      </w:r>
      <w:r w:rsidRPr="00BD1C5D">
        <w:rPr>
          <w:szCs w:val="24"/>
        </w:rPr>
        <w:t>to said adoption or extension of this chapter</w:t>
      </w:r>
      <w:r w:rsidRPr="00BD1C5D">
        <w:t xml:space="preserve">.  A conditional use permit shall be secured from the Planning Board </w:t>
      </w:r>
      <w:r w:rsidRPr="00BD1C5D">
        <w:rPr>
          <w:szCs w:val="24"/>
        </w:rPr>
        <w:t>b</w:t>
      </w:r>
      <w:r w:rsidRPr="00BD1C5D">
        <w:t>efore the use or structure or building in which said use is conducted may be altered, added to, enlarged, expanded or moved from one location to another on the lot on which said use is located.</w:t>
      </w:r>
    </w:p>
    <w:p w14:paraId="40FE9F65" w14:textId="77777777" w:rsidR="00106359" w:rsidRPr="00BD1C5D" w:rsidRDefault="00106359" w:rsidP="00364477">
      <w:pPr>
        <w:pStyle w:val="Sectionindent1"/>
        <w:tabs>
          <w:tab w:val="clear" w:pos="-720"/>
          <w:tab w:val="clear" w:pos="274"/>
          <w:tab w:val="clear" w:pos="634"/>
          <w:tab w:val="left" w:pos="270"/>
          <w:tab w:val="left" w:pos="630"/>
        </w:tabs>
        <w:ind w:left="634" w:hanging="364"/>
      </w:pPr>
      <w:r w:rsidRPr="00BD1C5D">
        <w:t>D.</w:t>
      </w:r>
      <w:r w:rsidRPr="00BD1C5D">
        <w:tab/>
        <w:t>Structures or buildings devoted to any use permitted under the terms of this chapter subject to the securing of a conditional use permit, may not be altered, added to, enlarged, expanded or moved from one location to another on the lot without</w:t>
      </w:r>
      <w:r w:rsidRPr="00BD1C5D">
        <w:rPr>
          <w:b/>
          <w:i/>
        </w:rPr>
        <w:t xml:space="preserve"> </w:t>
      </w:r>
      <w:r w:rsidRPr="00BD1C5D">
        <w:t>securing</w:t>
      </w:r>
      <w:r w:rsidR="004B57E8" w:rsidRPr="00BD1C5D">
        <w:t xml:space="preserve"> a new conditional use permit. </w:t>
      </w:r>
    </w:p>
    <w:p w14:paraId="0335B51F" w14:textId="77777777" w:rsidR="00106359" w:rsidRPr="00BD1C5D" w:rsidRDefault="00106359" w:rsidP="00934143">
      <w:pPr>
        <w:pStyle w:val="Sectionindent1"/>
        <w:tabs>
          <w:tab w:val="clear" w:pos="634"/>
          <w:tab w:val="left" w:pos="900"/>
        </w:tabs>
        <w:spacing w:before="240" w:after="120"/>
        <w:ind w:left="0"/>
        <w:rPr>
          <w:b/>
          <w:bCs/>
        </w:rPr>
      </w:pPr>
      <w:r w:rsidRPr="00BD1C5D">
        <w:rPr>
          <w:b/>
          <w:bCs/>
        </w:rPr>
        <w:t>175-22.</w:t>
      </w:r>
      <w:r w:rsidRPr="00BD1C5D">
        <w:rPr>
          <w:b/>
          <w:bCs/>
        </w:rPr>
        <w:tab/>
        <w:t>Procedures.</w:t>
      </w:r>
    </w:p>
    <w:p w14:paraId="3E72080E" w14:textId="03F3F14D" w:rsidR="00106359" w:rsidRPr="00BD1C5D" w:rsidRDefault="00106359" w:rsidP="00364477">
      <w:pPr>
        <w:pStyle w:val="Sectionindent1"/>
        <w:tabs>
          <w:tab w:val="clear" w:pos="274"/>
          <w:tab w:val="clear" w:pos="634"/>
        </w:tabs>
        <w:ind w:left="630" w:hanging="360"/>
      </w:pPr>
      <w:r w:rsidRPr="00BD1C5D">
        <w:t>A</w:t>
      </w:r>
      <w:r w:rsidRPr="00BD1C5D">
        <w:rPr>
          <w:szCs w:val="24"/>
        </w:rPr>
        <w:t>.</w:t>
      </w:r>
      <w:r w:rsidR="00934143">
        <w:rPr>
          <w:szCs w:val="24"/>
        </w:rPr>
        <w:tab/>
      </w:r>
      <w:r w:rsidRPr="00BD1C5D">
        <w:rPr>
          <w:b/>
          <w:i/>
        </w:rPr>
        <w:t>Application</w:t>
      </w:r>
      <w:r w:rsidRPr="00BD1C5D">
        <w:t>.</w:t>
      </w:r>
    </w:p>
    <w:p w14:paraId="37ABD7DB" w14:textId="77777777" w:rsidR="00106359" w:rsidRPr="00BD1C5D" w:rsidRDefault="00106359" w:rsidP="0059078B">
      <w:pPr>
        <w:pStyle w:val="Outlinenumber"/>
        <w:tabs>
          <w:tab w:val="clear" w:pos="936"/>
        </w:tabs>
        <w:spacing w:before="60"/>
      </w:pPr>
      <w:r w:rsidRPr="00BD1C5D">
        <w:tab/>
      </w:r>
      <w:r w:rsidRPr="00BD1C5D">
        <w:tab/>
        <w:t>1.</w:t>
      </w:r>
      <w:r w:rsidRPr="00BD1C5D">
        <w:tab/>
        <w:t>Application for a conditional use permit may be made by the owner of the affected property, or his</w:t>
      </w:r>
      <w:r w:rsidR="00163593" w:rsidRPr="00BD1C5D">
        <w:t xml:space="preserve"> or her</w:t>
      </w:r>
      <w:r w:rsidRPr="00BD1C5D">
        <w:t xml:space="preserve"> designated agent, on a form obtainable from the </w:t>
      </w:r>
      <w:r w:rsidR="00163593" w:rsidRPr="00BD1C5D">
        <w:t>Town Planner</w:t>
      </w:r>
      <w:r w:rsidRPr="00BD1C5D">
        <w:t>.</w:t>
      </w:r>
    </w:p>
    <w:p w14:paraId="5684C413" w14:textId="77777777" w:rsidR="00106359" w:rsidRPr="00BD1C5D" w:rsidRDefault="00106359" w:rsidP="0059078B">
      <w:pPr>
        <w:pStyle w:val="Outlinenumber"/>
        <w:tabs>
          <w:tab w:val="clear" w:pos="936"/>
        </w:tabs>
        <w:spacing w:before="60"/>
      </w:pPr>
      <w:r w:rsidRPr="00BD1C5D">
        <w:tab/>
      </w:r>
      <w:r w:rsidRPr="00BD1C5D">
        <w:tab/>
        <w:t>2.</w:t>
      </w:r>
      <w:r w:rsidRPr="00BD1C5D">
        <w:tab/>
        <w:t xml:space="preserve">The completed application and fee as set by the Town Council shall be submitted to the </w:t>
      </w:r>
      <w:r w:rsidR="00163593" w:rsidRPr="00BD1C5D">
        <w:t>Town Planner</w:t>
      </w:r>
      <w:r w:rsidRPr="00BD1C5D">
        <w:t xml:space="preserve"> or his</w:t>
      </w:r>
      <w:r w:rsidR="00163593" w:rsidRPr="00BD1C5D">
        <w:t xml:space="preserve"> or her</w:t>
      </w:r>
      <w:r w:rsidRPr="00BD1C5D">
        <w:t xml:space="preserve"> designee.  Said fee is nonrefundable.</w:t>
      </w:r>
    </w:p>
    <w:p w14:paraId="3E62ECBC" w14:textId="25F4EB85" w:rsidR="00106359" w:rsidRPr="00BD1C5D" w:rsidRDefault="00106359" w:rsidP="00364477">
      <w:pPr>
        <w:pStyle w:val="Sectionindent1"/>
        <w:ind w:hanging="4"/>
      </w:pPr>
      <w:r w:rsidRPr="00BD1C5D">
        <w:t>B.</w:t>
      </w:r>
      <w:r w:rsidRPr="00BD1C5D">
        <w:tab/>
      </w:r>
      <w:r w:rsidRPr="00BD1C5D">
        <w:rPr>
          <w:b/>
          <w:i/>
        </w:rPr>
        <w:t>Procedure for Consideration</w:t>
      </w:r>
      <w:r w:rsidRPr="00BD1C5D">
        <w:t>.</w:t>
      </w:r>
    </w:p>
    <w:p w14:paraId="7420CE59" w14:textId="77777777" w:rsidR="00106359" w:rsidRPr="00BD1C5D" w:rsidRDefault="00106359" w:rsidP="0059078B">
      <w:pPr>
        <w:pStyle w:val="Outlinenumber"/>
        <w:tabs>
          <w:tab w:val="clear" w:pos="936"/>
        </w:tabs>
        <w:spacing w:before="60"/>
        <w:ind w:left="990"/>
      </w:pPr>
      <w:r w:rsidRPr="00BD1C5D">
        <w:tab/>
      </w:r>
      <w:r w:rsidRPr="00BD1C5D">
        <w:tab/>
        <w:t>1.</w:t>
      </w:r>
      <w:r w:rsidRPr="00BD1C5D">
        <w:tab/>
      </w:r>
      <w:r w:rsidR="00602EFA" w:rsidRPr="00BD1C5D">
        <w:t>After</w:t>
      </w:r>
      <w:r w:rsidRPr="00BD1C5D">
        <w:t xml:space="preserve"> receipt by the </w:t>
      </w:r>
      <w:r w:rsidR="00163593" w:rsidRPr="00BD1C5D">
        <w:t>Town Planner</w:t>
      </w:r>
      <w:r w:rsidRPr="00BD1C5D">
        <w:t xml:space="preserve"> or his</w:t>
      </w:r>
      <w:r w:rsidR="00163593" w:rsidRPr="00BD1C5D">
        <w:t xml:space="preserve"> or her</w:t>
      </w:r>
      <w:r w:rsidRPr="00BD1C5D">
        <w:t xml:space="preserve"> designee, the completed application shall be transmitted to the Planning Board staff for their review and evaluation.</w:t>
      </w:r>
    </w:p>
    <w:p w14:paraId="2999154F" w14:textId="7E22DD64" w:rsidR="00106359" w:rsidRPr="00BD1C5D" w:rsidRDefault="00106359" w:rsidP="0059078B">
      <w:pPr>
        <w:pStyle w:val="Outlinenumber"/>
        <w:tabs>
          <w:tab w:val="clear" w:pos="936"/>
        </w:tabs>
        <w:spacing w:before="60"/>
        <w:ind w:left="990"/>
      </w:pPr>
      <w:r w:rsidRPr="00BD1C5D">
        <w:tab/>
      </w:r>
      <w:r w:rsidRPr="00BD1C5D">
        <w:tab/>
        <w:t>2.</w:t>
      </w:r>
      <w:r w:rsidRPr="00BD1C5D">
        <w:tab/>
        <w:t>The planning staff shall set a public hearing date and p</w:t>
      </w:r>
      <w:r w:rsidR="008762F8" w:rsidRPr="00BD1C5D">
        <w:t>ost</w:t>
      </w:r>
      <w:r w:rsidRPr="00BD1C5D">
        <w:t xml:space="preserve"> a notice </w:t>
      </w:r>
      <w:r w:rsidR="00163593" w:rsidRPr="00BD1C5D">
        <w:t>advertising</w:t>
      </w:r>
      <w:r w:rsidRPr="00BD1C5D">
        <w:t xml:space="preserve"> the public hearing before the Planning Board </w:t>
      </w:r>
      <w:r w:rsidR="008762F8" w:rsidRPr="00BD1C5D">
        <w:t>on the Town website</w:t>
      </w:r>
      <w:r w:rsidRPr="00BD1C5D">
        <w:t>. Public notice shall be made at least 10 calendar days prior to the meeting of the Planning Board at which the application is to be considered.</w:t>
      </w:r>
    </w:p>
    <w:p w14:paraId="70D33D9B" w14:textId="35CF60FA" w:rsidR="00106359" w:rsidRPr="00BD1C5D" w:rsidRDefault="00106359" w:rsidP="0059078B">
      <w:pPr>
        <w:pStyle w:val="Outlinenumber"/>
        <w:tabs>
          <w:tab w:val="clear" w:pos="936"/>
        </w:tabs>
        <w:spacing w:before="60"/>
        <w:ind w:left="990"/>
      </w:pPr>
      <w:r w:rsidRPr="00BD1C5D">
        <w:lastRenderedPageBreak/>
        <w:tab/>
      </w:r>
      <w:r w:rsidRPr="00BD1C5D">
        <w:tab/>
        <w:t>3.</w:t>
      </w:r>
      <w:r w:rsidRPr="00BD1C5D">
        <w:tab/>
        <w:t xml:space="preserve">The planning staff shall also mail written notice, by </w:t>
      </w:r>
      <w:r w:rsidR="008762F8" w:rsidRPr="00BD1C5D">
        <w:t>verified</w:t>
      </w:r>
      <w:r w:rsidRPr="00BD1C5D">
        <w:t xml:space="preserve"> mail, to all abutting and adjacent property owners within 300 feet of the subject property and a sign measuring </w:t>
      </w:r>
      <w:r w:rsidR="007A0F5D" w:rsidRPr="00BD1C5D">
        <w:t>2</w:t>
      </w:r>
      <w:r w:rsidRPr="00BD1C5D">
        <w:t xml:space="preserve"> x 3</w:t>
      </w:r>
      <w:r w:rsidR="007A0F5D" w:rsidRPr="00BD1C5D">
        <w:t xml:space="preserve"> </w:t>
      </w:r>
      <w:r w:rsidRPr="00BD1C5D">
        <w:t>feet shall be placed on the property by the applicant not less than 10</w:t>
      </w:r>
      <w:r w:rsidR="007A0F5D" w:rsidRPr="00BD1C5D">
        <w:t xml:space="preserve"> </w:t>
      </w:r>
      <w:r w:rsidRPr="00BD1C5D">
        <w:t xml:space="preserve">calendar days prior to the time of the public hearing by the Planning Board.  </w:t>
      </w:r>
      <w:r w:rsidRPr="00BD1C5D">
        <w:rPr>
          <w:color w:val="000000"/>
        </w:rPr>
        <w:t xml:space="preserve">The sign shall remain on the property until the conclusion of the public hearing.  </w:t>
      </w:r>
      <w:r w:rsidRPr="00BD1C5D">
        <w:t>This sign shall be visible from the most heavily traveled street right-of-way adjacent to the property. The sign shall state the date of the public hearing, the time, the location and the action to be considered. (Where the subject property abuts a public right-of-way, the 300</w:t>
      </w:r>
      <w:r w:rsidR="00B73B1D" w:rsidRPr="00BD1C5D">
        <w:t>-</w:t>
      </w:r>
      <w:r w:rsidRPr="00BD1C5D">
        <w:t>foot measurement shall be in addition to the right-of-way along the abutting side.)</w:t>
      </w:r>
    </w:p>
    <w:p w14:paraId="72EF4F34" w14:textId="77777777" w:rsidR="00106359" w:rsidRPr="00BD1C5D" w:rsidRDefault="00106359" w:rsidP="0059078B">
      <w:pPr>
        <w:pStyle w:val="Outlinenumber"/>
        <w:tabs>
          <w:tab w:val="clear" w:pos="936"/>
        </w:tabs>
        <w:spacing w:before="60"/>
        <w:ind w:left="990"/>
      </w:pPr>
      <w:r w:rsidRPr="00BD1C5D">
        <w:tab/>
      </w:r>
      <w:r w:rsidRPr="00BD1C5D">
        <w:tab/>
        <w:t>4.</w:t>
      </w:r>
      <w:r w:rsidRPr="00BD1C5D">
        <w:tab/>
        <w:t>Any written comment shall be specific when maintaining that the granting of the conditional use permit would adversely or injuriously affect the writer's personal and legal interests.</w:t>
      </w:r>
    </w:p>
    <w:p w14:paraId="61BE6D4F" w14:textId="77777777" w:rsidR="00106359" w:rsidRPr="00BD1C5D" w:rsidRDefault="00106359" w:rsidP="0059078B">
      <w:pPr>
        <w:pStyle w:val="Outlinenumber"/>
        <w:tabs>
          <w:tab w:val="clear" w:pos="936"/>
        </w:tabs>
        <w:spacing w:before="60"/>
        <w:ind w:left="990"/>
      </w:pPr>
      <w:r w:rsidRPr="00BD1C5D">
        <w:tab/>
      </w:r>
      <w:r w:rsidRPr="00BD1C5D">
        <w:tab/>
        <w:t>5.</w:t>
      </w:r>
      <w:r w:rsidRPr="00BD1C5D">
        <w:tab/>
        <w:t>The Planning Board shall consider the application at its next regular meeting following the public notice process.</w:t>
      </w:r>
    </w:p>
    <w:p w14:paraId="61744D6F" w14:textId="77777777" w:rsidR="00106359" w:rsidRPr="00BD1C5D" w:rsidRDefault="00106359" w:rsidP="0059078B">
      <w:pPr>
        <w:pStyle w:val="Outlinenumber"/>
        <w:tabs>
          <w:tab w:val="clear" w:pos="936"/>
        </w:tabs>
        <w:spacing w:before="60"/>
        <w:ind w:left="990"/>
        <w:rPr>
          <w:strike/>
        </w:rPr>
      </w:pPr>
      <w:r w:rsidRPr="00BD1C5D">
        <w:tab/>
      </w:r>
      <w:r w:rsidRPr="00BD1C5D">
        <w:tab/>
      </w:r>
      <w:r w:rsidRPr="00BD1C5D">
        <w:rPr>
          <w:szCs w:val="24"/>
        </w:rPr>
        <w:t>6.</w:t>
      </w:r>
      <w:r w:rsidRPr="00BD1C5D">
        <w:rPr>
          <w:szCs w:val="24"/>
        </w:rPr>
        <w:tab/>
        <w:t>Where development approval for a conditional use includes subdivision or site plan approval by the Planning Board, the application and review procedure for a conditional use permit shall be made concurrently and in accordance with the procedures specified in the Subdivision Regulations or Site Plan Regulations as applicable to the particular development.</w:t>
      </w:r>
    </w:p>
    <w:p w14:paraId="45CB7E14" w14:textId="68DDCC2F" w:rsidR="00106359" w:rsidRPr="00BD1C5D" w:rsidRDefault="00106359" w:rsidP="00364477">
      <w:pPr>
        <w:pStyle w:val="Sectionindent1"/>
        <w:ind w:left="648" w:hanging="378"/>
      </w:pPr>
      <w:r w:rsidRPr="00BD1C5D">
        <w:t>C.</w:t>
      </w:r>
      <w:r w:rsidRPr="00BD1C5D">
        <w:tab/>
      </w:r>
      <w:r w:rsidRPr="00BD1C5D">
        <w:rPr>
          <w:b/>
          <w:i/>
        </w:rPr>
        <w:t>Approval of Application and Granting of Conditional Use Permit</w:t>
      </w:r>
      <w:r w:rsidRPr="00BD1C5D">
        <w:t xml:space="preserve">.  </w:t>
      </w:r>
      <w:r w:rsidRPr="00BD1C5D">
        <w:rPr>
          <w:color w:val="000000"/>
        </w:rPr>
        <w:t>At least 5 members must vote in favor of the issuance of a Conditional Use Permit for an application to be approved.</w:t>
      </w:r>
      <w:r w:rsidR="00163593" w:rsidRPr="00BD1C5D">
        <w:t xml:space="preserve"> </w:t>
      </w:r>
      <w:r w:rsidRPr="00BD1C5D">
        <w:t xml:space="preserve">Upon rendering a decision to grant a conditional use permit with conditions of approval that must be adhered to by the applicant, </w:t>
      </w:r>
      <w:r w:rsidR="00163593" w:rsidRPr="00BD1C5D">
        <w:t>the Town Planner shall send a notice to the applicant of the board’s decision, which shall include all conditions of approval</w:t>
      </w:r>
      <w:r w:rsidRPr="00BD1C5D">
        <w:t xml:space="preserve">. The application and all subsequent information, correspondence, evaluations, recommendations and decisions shall then be placed on permanent file in the office of the </w:t>
      </w:r>
      <w:r w:rsidR="00163593" w:rsidRPr="00BD1C5D">
        <w:t>Town Planner</w:t>
      </w:r>
      <w:r w:rsidRPr="00BD1C5D">
        <w:t>.  The Conditional Use Permit Findings of Fact and Conditions of Approval shall be recorded at the Strafford County Registry of Deeds.</w:t>
      </w:r>
    </w:p>
    <w:p w14:paraId="2AB0AE8B" w14:textId="77777777" w:rsidR="00106359" w:rsidRPr="00BD1C5D" w:rsidRDefault="00106359" w:rsidP="00364477">
      <w:pPr>
        <w:pStyle w:val="Sectionindent1"/>
        <w:ind w:left="648" w:hanging="378"/>
      </w:pPr>
      <w:r w:rsidRPr="00BD1C5D">
        <w:t>D.</w:t>
      </w:r>
      <w:r w:rsidRPr="00BD1C5D">
        <w:tab/>
      </w:r>
      <w:r w:rsidRPr="00BD1C5D">
        <w:rPr>
          <w:b/>
          <w:i/>
        </w:rPr>
        <w:t>Revocation</w:t>
      </w:r>
      <w:r w:rsidRPr="00BD1C5D">
        <w:t>.  In the event of a violation of any of the provisions of these regulations or amendments thereto or in the event of a failure to comply with any prescribed condition of approval or stipulations placed upon such approval, the Zoning Administrator</w:t>
      </w:r>
      <w:r w:rsidR="00163593" w:rsidRPr="00BD1C5D">
        <w:t>, in coordination with the Town Planner,</w:t>
      </w:r>
      <w:r w:rsidRPr="00BD1C5D">
        <w:t xml:space="preserve"> shall suspend any conditional use permit immediately, shall notify the Planning Board and shall set a date for a hearing to determine if such suspensions shall be </w:t>
      </w:r>
      <w:r w:rsidR="00BE2210" w:rsidRPr="00BD1C5D">
        <w:t>lifted</w:t>
      </w:r>
      <w:r w:rsidRPr="00BD1C5D">
        <w:t xml:space="preserve"> or if the conditional use permit shall be revoked. The Planning Board shall be the hearing body. In the case of a revocation of a conditional use permit, the determination of the Planning Board shall be final, unless recourse is sought in a court of competent jurisdiction.</w:t>
      </w:r>
    </w:p>
    <w:p w14:paraId="5724C5D7" w14:textId="77777777" w:rsidR="00106359" w:rsidRPr="00BD1C5D" w:rsidRDefault="00106359" w:rsidP="00364477">
      <w:pPr>
        <w:pStyle w:val="Sectionindent1"/>
        <w:ind w:left="648" w:hanging="378"/>
      </w:pPr>
      <w:r w:rsidRPr="00BD1C5D">
        <w:t>E.</w:t>
      </w:r>
      <w:r w:rsidRPr="00BD1C5D">
        <w:tab/>
      </w:r>
      <w:r w:rsidRPr="00BD1C5D">
        <w:rPr>
          <w:b/>
          <w:i/>
        </w:rPr>
        <w:t>Termination and Transferability</w:t>
      </w:r>
      <w:r w:rsidRPr="00BD1C5D">
        <w:t>.  Once granted, a conditional use permit, with its terms and conditions, shall:</w:t>
      </w:r>
    </w:p>
    <w:p w14:paraId="38C69D8D" w14:textId="77777777" w:rsidR="00106359" w:rsidRPr="00BD1C5D" w:rsidRDefault="00106359" w:rsidP="0059078B">
      <w:pPr>
        <w:pStyle w:val="Outlinenumber"/>
        <w:tabs>
          <w:tab w:val="clear" w:pos="936"/>
        </w:tabs>
        <w:spacing w:before="60"/>
        <w:ind w:left="990"/>
      </w:pPr>
      <w:r w:rsidRPr="00BD1C5D">
        <w:tab/>
      </w:r>
      <w:r w:rsidRPr="00BD1C5D">
        <w:tab/>
        <w:t>1.</w:t>
      </w:r>
      <w:r w:rsidRPr="00BD1C5D">
        <w:tab/>
        <w:t>Run with the lot, building, structure or use and shall not be affected by changes in ownership.</w:t>
      </w:r>
    </w:p>
    <w:p w14:paraId="3696F8E6" w14:textId="74090EB4" w:rsidR="00106359" w:rsidRPr="00BD1C5D" w:rsidRDefault="00106359" w:rsidP="0059078B">
      <w:pPr>
        <w:pStyle w:val="Outlinenumber"/>
        <w:tabs>
          <w:tab w:val="clear" w:pos="936"/>
        </w:tabs>
        <w:spacing w:before="60"/>
        <w:ind w:left="990"/>
      </w:pPr>
      <w:r w:rsidRPr="00BD1C5D">
        <w:tab/>
      </w:r>
      <w:r w:rsidRPr="00BD1C5D">
        <w:tab/>
        <w:t>2.</w:t>
      </w:r>
      <w:r w:rsidRPr="00BD1C5D">
        <w:tab/>
        <w:t>Terminate 12 months from the date of authorization if the authorized use has not begun:</w:t>
      </w:r>
    </w:p>
    <w:p w14:paraId="58D75EC1" w14:textId="52A98F35" w:rsidR="00106359" w:rsidRPr="00BD1C5D" w:rsidRDefault="00106359" w:rsidP="0059078B">
      <w:pPr>
        <w:pStyle w:val="Outlinesmallletter"/>
        <w:tabs>
          <w:tab w:val="clear" w:pos="1170"/>
        </w:tabs>
        <w:spacing w:before="60"/>
        <w:ind w:left="1350" w:hanging="360"/>
      </w:pPr>
      <w:r w:rsidRPr="00BD1C5D">
        <w:t>a.</w:t>
      </w:r>
      <w:r w:rsidRPr="00BD1C5D">
        <w:tab/>
        <w:t>Unless otherwise spelled out in the conditions of approval; or</w:t>
      </w:r>
    </w:p>
    <w:p w14:paraId="595AEBBA" w14:textId="4FAD5CE7" w:rsidR="00106359" w:rsidRPr="00BD1C5D" w:rsidRDefault="00106359" w:rsidP="0059078B">
      <w:pPr>
        <w:pStyle w:val="Outlinesmallletter"/>
        <w:tabs>
          <w:tab w:val="clear" w:pos="1170"/>
        </w:tabs>
        <w:spacing w:before="60"/>
        <w:ind w:left="1350" w:hanging="360"/>
      </w:pPr>
      <w:r w:rsidRPr="00BD1C5D">
        <w:lastRenderedPageBreak/>
        <w:t>b.</w:t>
      </w:r>
      <w:r w:rsidRPr="00BD1C5D">
        <w:tab/>
        <w:t>Unless the applicant can demonstrate good reason(s) at a public hearing before the Planning Board why the permit should be extended.</w:t>
      </w:r>
    </w:p>
    <w:p w14:paraId="101221B4" w14:textId="02E18C3A" w:rsidR="00106359" w:rsidRPr="00BD1C5D" w:rsidRDefault="00106359" w:rsidP="0059078B">
      <w:pPr>
        <w:pStyle w:val="Outlinenumber"/>
        <w:tabs>
          <w:tab w:val="clear" w:pos="936"/>
        </w:tabs>
        <w:spacing w:before="60"/>
        <w:ind w:left="990"/>
      </w:pPr>
      <w:r w:rsidRPr="00BD1C5D">
        <w:tab/>
      </w:r>
      <w:r w:rsidRPr="00BD1C5D">
        <w:tab/>
        <w:t>3.</w:t>
      </w:r>
      <w:r w:rsidRPr="00BD1C5D">
        <w:tab/>
        <w:t xml:space="preserve">Terminate </w:t>
      </w:r>
      <w:r w:rsidR="00602EFA" w:rsidRPr="00BD1C5D">
        <w:t>after</w:t>
      </w:r>
      <w:r w:rsidRPr="00BD1C5D">
        <w:t xml:space="preserve"> 12 consecutive months of nonuse.</w:t>
      </w:r>
    </w:p>
    <w:p w14:paraId="22A3B5C8" w14:textId="59BC28A7" w:rsidR="00106359" w:rsidRPr="00BD1C5D" w:rsidRDefault="00106359" w:rsidP="00364477">
      <w:pPr>
        <w:pStyle w:val="Sectionindent1"/>
        <w:ind w:left="634" w:hanging="364"/>
      </w:pPr>
      <w:r w:rsidRPr="00BD1C5D">
        <w:t>F.</w:t>
      </w:r>
      <w:r w:rsidRPr="00BD1C5D">
        <w:tab/>
      </w:r>
      <w:r w:rsidRPr="00BD1C5D">
        <w:rPr>
          <w:b/>
          <w:i/>
        </w:rPr>
        <w:t>Denial of application</w:t>
      </w:r>
      <w:r w:rsidRPr="00BD1C5D">
        <w:t>.  In the event that an application is denied by the</w:t>
      </w:r>
      <w:r w:rsidRPr="00BD1C5D">
        <w:rPr>
          <w:color w:val="339966"/>
        </w:rPr>
        <w:t xml:space="preserve"> </w:t>
      </w:r>
      <w:r w:rsidRPr="00BD1C5D">
        <w:t>Planning Board, no resubmittal of an application for a conditional use permit for the same or similar use may be made for 1 year from the date of said denial, unless sufficient new evidence or conditions are offered to the Zoning Administrator</w:t>
      </w:r>
      <w:r w:rsidR="00163593" w:rsidRPr="00BD1C5D">
        <w:t>, in consultation with the Town Planner,</w:t>
      </w:r>
      <w:r w:rsidRPr="00BD1C5D">
        <w:t xml:space="preserve"> to demonstrate that the circumstances have altered and that further consideration of the application is warranted. In such an event, the resubmitted application shall follow the same procedures as the original and shall be treated as a new application.</w:t>
      </w:r>
    </w:p>
    <w:p w14:paraId="7D8186C1" w14:textId="77777777" w:rsidR="00106359" w:rsidRPr="00BD1C5D" w:rsidRDefault="00106359" w:rsidP="00364477">
      <w:pPr>
        <w:pStyle w:val="Sectionindent1"/>
        <w:tabs>
          <w:tab w:val="clear" w:pos="634"/>
          <w:tab w:val="left" w:pos="900"/>
        </w:tabs>
        <w:spacing w:before="240" w:after="120"/>
        <w:ind w:left="0"/>
        <w:rPr>
          <w:b/>
          <w:bCs/>
        </w:rPr>
      </w:pPr>
      <w:r w:rsidRPr="00BD1C5D">
        <w:rPr>
          <w:b/>
          <w:bCs/>
        </w:rPr>
        <w:t>175-23.</w:t>
      </w:r>
      <w:r w:rsidRPr="00BD1C5D">
        <w:rPr>
          <w:b/>
          <w:bCs/>
        </w:rPr>
        <w:tab/>
        <w:t>Approval Criteria.</w:t>
      </w:r>
    </w:p>
    <w:p w14:paraId="6D1B96CB" w14:textId="77777777" w:rsidR="00106359" w:rsidRPr="00BD1C5D" w:rsidRDefault="00106359" w:rsidP="00364477">
      <w:pPr>
        <w:pStyle w:val="Sectionindent1"/>
        <w:ind w:left="634" w:hanging="364"/>
      </w:pPr>
      <w:r w:rsidRPr="00BD1C5D">
        <w:t>A</w:t>
      </w:r>
      <w:r w:rsidRPr="00BD1C5D">
        <w:rPr>
          <w:szCs w:val="24"/>
        </w:rPr>
        <w:t>.</w:t>
      </w:r>
      <w:r w:rsidRPr="00BD1C5D">
        <w:tab/>
      </w:r>
      <w:r w:rsidRPr="00BD1C5D">
        <w:rPr>
          <w:b/>
          <w:i/>
        </w:rPr>
        <w:t>Planning Board Decision Based on Findings</w:t>
      </w:r>
      <w:r w:rsidRPr="00BD1C5D">
        <w:t>.  Every decision of the Planning Board pertaining to the granting, denial or amendment of a request for a conditional use permit shall be based upon findings of fact and conditions of approval. The finding</w:t>
      </w:r>
      <w:r w:rsidRPr="00BD1C5D">
        <w:rPr>
          <w:szCs w:val="24"/>
        </w:rPr>
        <w:t>s</w:t>
      </w:r>
      <w:r w:rsidRPr="00BD1C5D">
        <w:t xml:space="preserve"> of fact and condition</w:t>
      </w:r>
      <w:r w:rsidRPr="00BD1C5D">
        <w:rPr>
          <w:szCs w:val="24"/>
        </w:rPr>
        <w:t>s</w:t>
      </w:r>
      <w:r w:rsidRPr="00BD1C5D">
        <w:t xml:space="preserve"> of approval shall be supported in the records of its proceedings. The criteria enumerated in Subsection C are required to be met in any matter upon which the Planning Board is required to pass under these regulations. A mere finding or recitation of the enumerated conditions unaccompanied by findings of specific fact shall be deemed not to be</w:t>
      </w:r>
      <w:r w:rsidRPr="00BD1C5D">
        <w:rPr>
          <w:b/>
          <w:i/>
        </w:rPr>
        <w:t xml:space="preserve"> </w:t>
      </w:r>
      <w:r w:rsidRPr="00BD1C5D">
        <w:t>in compliance with these regulations.</w:t>
      </w:r>
    </w:p>
    <w:p w14:paraId="5674CD2D" w14:textId="77777777" w:rsidR="00106359" w:rsidRPr="00BD1C5D" w:rsidRDefault="00106359" w:rsidP="00C2404A">
      <w:pPr>
        <w:pStyle w:val="Sectionindent1"/>
        <w:ind w:left="634" w:hanging="364"/>
      </w:pPr>
      <w:r w:rsidRPr="00BD1C5D">
        <w:t>B.</w:t>
      </w:r>
      <w:r w:rsidRPr="00BD1C5D">
        <w:tab/>
      </w:r>
      <w:r w:rsidRPr="00BD1C5D">
        <w:rPr>
          <w:b/>
          <w:i/>
        </w:rPr>
        <w:t>Burden on applicant</w:t>
      </w:r>
      <w:r w:rsidRPr="00BD1C5D">
        <w:t xml:space="preserve">.  </w:t>
      </w:r>
      <w:r w:rsidRPr="00BD1C5D">
        <w:rPr>
          <w:szCs w:val="24"/>
        </w:rPr>
        <w:t>The applicant shall bear the burden of persuasion, through the introduction of sufficient evidence, through testimony, or otherwise, that the development, if completed as proposed, will comply with this Article and will satisfy the specific requirements</w:t>
      </w:r>
      <w:r w:rsidRPr="00BD1C5D">
        <w:rPr>
          <w:szCs w:val="24"/>
          <w:u w:val="single"/>
        </w:rPr>
        <w:t xml:space="preserve"> </w:t>
      </w:r>
      <w:r w:rsidRPr="00BD1C5D">
        <w:rPr>
          <w:szCs w:val="24"/>
        </w:rPr>
        <w:t>for the use contained in the ordinance.</w:t>
      </w:r>
    </w:p>
    <w:p w14:paraId="59F012AF" w14:textId="77777777" w:rsidR="00106359" w:rsidRPr="00BD1C5D" w:rsidRDefault="00106359" w:rsidP="00C2404A">
      <w:pPr>
        <w:pStyle w:val="Sectionindent1"/>
        <w:ind w:left="634" w:hanging="364"/>
      </w:pPr>
      <w:r w:rsidRPr="00BD1C5D">
        <w:t>C</w:t>
      </w:r>
      <w:r w:rsidRPr="00BD1C5D">
        <w:rPr>
          <w:szCs w:val="24"/>
        </w:rPr>
        <w:t>.</w:t>
      </w:r>
      <w:r w:rsidRPr="00BD1C5D">
        <w:tab/>
      </w:r>
      <w:r w:rsidRPr="00BD1C5D">
        <w:rPr>
          <w:b/>
          <w:i/>
        </w:rPr>
        <w:t>Criteria Required for Consideration of a Conditional Use Permit</w:t>
      </w:r>
      <w:r w:rsidRPr="00BD1C5D">
        <w:t>.  A conditional use permit shall be granted only if the Planning Board determines that the proposal conforms to all of the following conditional use permit criteria</w:t>
      </w:r>
      <w:r w:rsidR="0044404F" w:rsidRPr="00BD1C5D">
        <w:t xml:space="preserve"> (except for specific criteria that are deemed by the Planning Board to be not pertinent to the application)</w:t>
      </w:r>
      <w:r w:rsidRPr="00BD1C5D">
        <w:t>:</w:t>
      </w:r>
    </w:p>
    <w:p w14:paraId="6A09AD85" w14:textId="3F4927BC" w:rsidR="00106359" w:rsidRPr="00BD1C5D" w:rsidRDefault="00106359" w:rsidP="00674653">
      <w:pPr>
        <w:pStyle w:val="Outlinenumber"/>
        <w:tabs>
          <w:tab w:val="clear" w:pos="936"/>
        </w:tabs>
        <w:spacing w:before="60"/>
        <w:ind w:left="990" w:hanging="360"/>
      </w:pPr>
      <w:r w:rsidRPr="00BD1C5D">
        <w:t>1.</w:t>
      </w:r>
      <w:r w:rsidRPr="00BD1C5D">
        <w:tab/>
      </w:r>
      <w:r w:rsidRPr="00BD1C5D">
        <w:rPr>
          <w:u w:val="single"/>
        </w:rPr>
        <w:t>Site suitability</w:t>
      </w:r>
      <w:r w:rsidRPr="00BD1C5D">
        <w:t xml:space="preserve">: </w:t>
      </w:r>
      <w:r w:rsidRPr="00BD1C5D">
        <w:rPr>
          <w:szCs w:val="24"/>
        </w:rPr>
        <w:t>T</w:t>
      </w:r>
      <w:r w:rsidRPr="00BD1C5D">
        <w:t>he site is suitable for the proposed use. This includes:</w:t>
      </w:r>
    </w:p>
    <w:p w14:paraId="1052C161" w14:textId="3631909D" w:rsidR="00106359" w:rsidRPr="00BD1C5D" w:rsidRDefault="00106359" w:rsidP="0059078B">
      <w:pPr>
        <w:pStyle w:val="Outlinesmallletter"/>
        <w:tabs>
          <w:tab w:val="clear" w:pos="1170"/>
        </w:tabs>
        <w:spacing w:before="60"/>
        <w:ind w:left="1350" w:hanging="360"/>
      </w:pPr>
      <w:r w:rsidRPr="00BD1C5D">
        <w:t>a.</w:t>
      </w:r>
      <w:r w:rsidRPr="00BD1C5D">
        <w:tab/>
      </w:r>
      <w:r w:rsidRPr="00BD1C5D">
        <w:rPr>
          <w:szCs w:val="24"/>
        </w:rPr>
        <w:t>Adequate vehicular and pedestrian access for the intended use.</w:t>
      </w:r>
    </w:p>
    <w:p w14:paraId="51D15598" w14:textId="3D404CC7" w:rsidR="00106359" w:rsidRPr="00BD1C5D" w:rsidRDefault="00106359" w:rsidP="0059078B">
      <w:pPr>
        <w:pStyle w:val="Outlinesmallletter"/>
        <w:tabs>
          <w:tab w:val="clear" w:pos="1170"/>
        </w:tabs>
        <w:spacing w:before="60"/>
        <w:ind w:left="1350" w:hanging="360"/>
      </w:pPr>
      <w:r w:rsidRPr="00BD1C5D">
        <w:t>b.</w:t>
      </w:r>
      <w:r w:rsidRPr="00BD1C5D">
        <w:tab/>
        <w:t>The availability of adequate public services to serve the intended use including emergency services, pedestrian facilities, schools, and other municipal services.</w:t>
      </w:r>
    </w:p>
    <w:p w14:paraId="66CD7A43" w14:textId="1F9ADE90" w:rsidR="00106359" w:rsidRPr="00BD1C5D" w:rsidRDefault="00106359" w:rsidP="0059078B">
      <w:pPr>
        <w:pStyle w:val="Outlinesmallletter"/>
        <w:tabs>
          <w:tab w:val="clear" w:pos="1170"/>
        </w:tabs>
        <w:spacing w:before="60"/>
        <w:ind w:left="1350" w:hanging="360"/>
      </w:pPr>
      <w:r w:rsidRPr="00BD1C5D">
        <w:t>c.</w:t>
      </w:r>
      <w:r w:rsidRPr="00BD1C5D">
        <w:tab/>
        <w:t>The absence of environmental constraints (floodplain, steep slope, etc.)</w:t>
      </w:r>
      <w:r w:rsidR="0044404F" w:rsidRPr="00BD1C5D">
        <w:t xml:space="preserve"> or development of a plan to substantially mitigate the impacts of those constraints</w:t>
      </w:r>
      <w:r w:rsidRPr="00BD1C5D">
        <w:t>.</w:t>
      </w:r>
    </w:p>
    <w:p w14:paraId="73D85891" w14:textId="63B78671" w:rsidR="00106359" w:rsidRPr="00BD1C5D" w:rsidRDefault="00106359" w:rsidP="0059078B">
      <w:pPr>
        <w:pStyle w:val="Outlinesmallletter"/>
        <w:tabs>
          <w:tab w:val="clear" w:pos="1170"/>
        </w:tabs>
        <w:spacing w:before="60"/>
        <w:ind w:left="1350" w:hanging="360"/>
        <w:rPr>
          <w:u w:val="single"/>
        </w:rPr>
      </w:pPr>
      <w:r w:rsidRPr="00BD1C5D">
        <w:t>d.</w:t>
      </w:r>
      <w:r w:rsidRPr="00BD1C5D">
        <w:tab/>
        <w:t>The availability of appropriate utilities to serve the intended use including water, sewage disposal, stormwater disposal, electricity, and similar utilities.</w:t>
      </w:r>
    </w:p>
    <w:p w14:paraId="4DCAB906" w14:textId="73A8FFBA" w:rsidR="00106359" w:rsidRPr="00BD1C5D" w:rsidRDefault="00106359" w:rsidP="00674653">
      <w:pPr>
        <w:pStyle w:val="Outlinenumber"/>
        <w:tabs>
          <w:tab w:val="clear" w:pos="936"/>
        </w:tabs>
        <w:spacing w:before="60"/>
        <w:ind w:left="990" w:hanging="360"/>
        <w:rPr>
          <w:strike/>
          <w:szCs w:val="24"/>
        </w:rPr>
      </w:pPr>
      <w:r w:rsidRPr="00BD1C5D">
        <w:rPr>
          <w:szCs w:val="24"/>
        </w:rPr>
        <w:t>2.</w:t>
      </w:r>
      <w:r w:rsidRPr="00BD1C5D">
        <w:rPr>
          <w:szCs w:val="24"/>
        </w:rPr>
        <w:tab/>
      </w:r>
      <w:r w:rsidRPr="00BD1C5D">
        <w:rPr>
          <w:szCs w:val="24"/>
          <w:u w:val="single"/>
        </w:rPr>
        <w:t>External impacts</w:t>
      </w:r>
      <w:r w:rsidRPr="00BD1C5D">
        <w:rPr>
          <w:szCs w:val="24"/>
        </w:rPr>
        <w:t xml:space="preserve">: The external impacts of the proposed use on abutting properties and the neighborhood shall be no greater than the impacts of adjacent existing uses or other uses permitted in the zone.  This shall include, but not be limited to, traffic, noise, odors, vibrations, dust, fumes, hours of operation, and exterior lighting and glare.  </w:t>
      </w:r>
      <w:r w:rsidRPr="00BD1C5D">
        <w:rPr>
          <w:color w:val="000000"/>
          <w:szCs w:val="24"/>
        </w:rPr>
        <w:t xml:space="preserve">In addition, </w:t>
      </w:r>
      <w:r w:rsidRPr="00BD1C5D">
        <w:rPr>
          <w:color w:val="000000"/>
        </w:rPr>
        <w:t xml:space="preserve">the location, nature, design, and height of the structure and its appurtenances, its scale with </w:t>
      </w:r>
      <w:r w:rsidRPr="00BD1C5D">
        <w:rPr>
          <w:color w:val="000000"/>
        </w:rPr>
        <w:lastRenderedPageBreak/>
        <w:t>reference to its surroundings, and the nature and intensity of the use, shall not have an adverse effect on the surrounding environment nor discourage the appropriate and orderly development and use of land and buildings in the neighborhood.</w:t>
      </w:r>
    </w:p>
    <w:p w14:paraId="7528E8E1" w14:textId="172FBE35" w:rsidR="00106359" w:rsidRPr="00BD1C5D" w:rsidRDefault="00106359" w:rsidP="00674653">
      <w:pPr>
        <w:pStyle w:val="Outlinesmallletter"/>
        <w:tabs>
          <w:tab w:val="clear" w:pos="1170"/>
        </w:tabs>
        <w:spacing w:before="60"/>
        <w:ind w:left="990" w:hanging="360"/>
        <w:rPr>
          <w:strike/>
          <w:szCs w:val="24"/>
          <w:u w:val="single"/>
        </w:rPr>
      </w:pPr>
      <w:r w:rsidRPr="00BD1C5D">
        <w:rPr>
          <w:szCs w:val="24"/>
        </w:rPr>
        <w:t>3.</w:t>
      </w:r>
      <w:r w:rsidRPr="00BD1C5D">
        <w:rPr>
          <w:szCs w:val="24"/>
        </w:rPr>
        <w:tab/>
      </w:r>
      <w:r w:rsidR="00674653">
        <w:rPr>
          <w:szCs w:val="24"/>
        </w:rPr>
        <w:tab/>
      </w:r>
      <w:r w:rsidRPr="00BD1C5D">
        <w:rPr>
          <w:szCs w:val="24"/>
          <w:u w:val="single"/>
        </w:rPr>
        <w:t>Character of the site development</w:t>
      </w:r>
      <w:r w:rsidRPr="00BD1C5D">
        <w:rPr>
          <w:szCs w:val="24"/>
        </w:rPr>
        <w:t>:  The proposed layout and design of the site shall not</w:t>
      </w:r>
      <w:r w:rsidRPr="00BD1C5D">
        <w:rPr>
          <w:b/>
          <w:i/>
          <w:szCs w:val="24"/>
        </w:rPr>
        <w:t xml:space="preserve"> </w:t>
      </w:r>
      <w:r w:rsidRPr="00BD1C5D">
        <w:rPr>
          <w:szCs w:val="24"/>
        </w:rPr>
        <w:t>be incompatible with the established character of the neighborhood and shall mitigate any external impacts of the use on the neighborhood.  This shall include, but not be limited to, the relationship of the building to the street, the amount, location, and screening of off-street parking, the treatment of yards and setbacks, the buffering of adjacent properties, and provisions for vehicular and pedestrian access to and within the site.</w:t>
      </w:r>
    </w:p>
    <w:p w14:paraId="3D7AE771" w14:textId="3BF5A93D" w:rsidR="00106359" w:rsidRPr="00BD1C5D" w:rsidRDefault="00106359" w:rsidP="00674653">
      <w:pPr>
        <w:pStyle w:val="Outlinenumber"/>
        <w:tabs>
          <w:tab w:val="clear" w:pos="936"/>
        </w:tabs>
        <w:spacing w:before="60"/>
        <w:ind w:left="990" w:hanging="360"/>
        <w:rPr>
          <w:strike/>
          <w:szCs w:val="24"/>
          <w:u w:val="single"/>
        </w:rPr>
      </w:pPr>
      <w:r w:rsidRPr="00BD1C5D">
        <w:rPr>
          <w:szCs w:val="24"/>
        </w:rPr>
        <w:t>4.</w:t>
      </w:r>
      <w:r w:rsidRPr="00BD1C5D">
        <w:rPr>
          <w:szCs w:val="24"/>
        </w:rPr>
        <w:tab/>
      </w:r>
      <w:r w:rsidRPr="00BD1C5D">
        <w:rPr>
          <w:szCs w:val="24"/>
          <w:u w:val="single"/>
        </w:rPr>
        <w:t>Character of the buildings and structures</w:t>
      </w:r>
      <w:r w:rsidRPr="00BD1C5D">
        <w:rPr>
          <w:szCs w:val="24"/>
        </w:rPr>
        <w:t>: The design of any new buildings or structures and the modification of existing buildings or structures on the site shall not</w:t>
      </w:r>
      <w:r w:rsidRPr="00BD1C5D">
        <w:rPr>
          <w:b/>
          <w:i/>
          <w:szCs w:val="24"/>
        </w:rPr>
        <w:t xml:space="preserve"> </w:t>
      </w:r>
      <w:r w:rsidRPr="00BD1C5D">
        <w:rPr>
          <w:szCs w:val="24"/>
        </w:rPr>
        <w:t>be incompatible with the established character of the neighborhood.  This shall include, but not be limited to, the scale, height, and massing of the building or structure, the roof line, the architectural treatment of the front or street elevation, the location of the principal entrance, and the material and colors proposed to be used.</w:t>
      </w:r>
    </w:p>
    <w:p w14:paraId="2F0D9C83" w14:textId="3681D602" w:rsidR="00106359" w:rsidRPr="00BD1C5D" w:rsidRDefault="00106359" w:rsidP="00674653">
      <w:pPr>
        <w:pStyle w:val="Outlinesmallletter"/>
        <w:tabs>
          <w:tab w:val="clear" w:pos="900"/>
          <w:tab w:val="clear" w:pos="1170"/>
        </w:tabs>
        <w:spacing w:before="60"/>
        <w:ind w:left="1080" w:hanging="450"/>
        <w:rPr>
          <w:strike/>
          <w:szCs w:val="24"/>
        </w:rPr>
      </w:pPr>
      <w:r w:rsidRPr="00BD1C5D">
        <w:rPr>
          <w:szCs w:val="24"/>
        </w:rPr>
        <w:t>5.</w:t>
      </w:r>
      <w:r w:rsidRPr="00BD1C5D">
        <w:rPr>
          <w:szCs w:val="24"/>
        </w:rPr>
        <w:tab/>
      </w:r>
      <w:r w:rsidRPr="00BD1C5D">
        <w:rPr>
          <w:szCs w:val="24"/>
          <w:u w:val="single"/>
        </w:rPr>
        <w:t>Preservation of natural, cultural, historic, and scenic resources</w:t>
      </w:r>
      <w:r w:rsidRPr="00BD1C5D">
        <w:rPr>
          <w:szCs w:val="24"/>
        </w:rPr>
        <w:t>:  The proposed use of the site, including all related development activities, shall preserve identified natural, cultural, historic, and scenic resources on the site and shall not degrade such identified resources on abutting properties.  This shall include, but not be limited to, identified wetlands,</w:t>
      </w:r>
      <w:r w:rsidRPr="00BD1C5D">
        <w:rPr>
          <w:szCs w:val="24"/>
          <w:u w:val="single"/>
        </w:rPr>
        <w:t xml:space="preserve"> </w:t>
      </w:r>
      <w:r w:rsidRPr="00BD1C5D">
        <w:rPr>
          <w:szCs w:val="24"/>
        </w:rPr>
        <w:t>floodplains, significant wildlife habitat, stonewalls, mature tree lines, cemeteries, graveyards, designated historic buildings or sites, scenic views, and viewsheds.</w:t>
      </w:r>
    </w:p>
    <w:p w14:paraId="383A2BDA" w14:textId="3A1F7A21" w:rsidR="00106359" w:rsidRPr="00BD1C5D" w:rsidRDefault="00106359" w:rsidP="00674653">
      <w:pPr>
        <w:pStyle w:val="Outlinenumber"/>
        <w:tabs>
          <w:tab w:val="clear" w:pos="634"/>
          <w:tab w:val="clear" w:pos="936"/>
        </w:tabs>
        <w:spacing w:before="60"/>
        <w:ind w:left="1080" w:hanging="450"/>
        <w:rPr>
          <w:szCs w:val="24"/>
        </w:rPr>
      </w:pPr>
      <w:r w:rsidRPr="00BD1C5D">
        <w:rPr>
          <w:szCs w:val="24"/>
        </w:rPr>
        <w:t>6.</w:t>
      </w:r>
      <w:r w:rsidR="0059078B">
        <w:rPr>
          <w:szCs w:val="24"/>
        </w:rPr>
        <w:tab/>
      </w:r>
      <w:r w:rsidRPr="00BD1C5D">
        <w:rPr>
          <w:szCs w:val="24"/>
          <w:u w:val="single"/>
        </w:rPr>
        <w:t>Impact on property values</w:t>
      </w:r>
      <w:r w:rsidRPr="00BD1C5D">
        <w:rPr>
          <w:szCs w:val="24"/>
        </w:rPr>
        <w:t>: The proposed use will not cause or contribute to a significant</w:t>
      </w:r>
      <w:r w:rsidRPr="00BD1C5D">
        <w:rPr>
          <w:szCs w:val="24"/>
          <w:u w:val="single"/>
        </w:rPr>
        <w:t xml:space="preserve"> </w:t>
      </w:r>
      <w:r w:rsidRPr="00BD1C5D">
        <w:rPr>
          <w:szCs w:val="24"/>
        </w:rPr>
        <w:t>decline in property values of adjacent properties.</w:t>
      </w:r>
    </w:p>
    <w:p w14:paraId="2AB11101" w14:textId="684A025E" w:rsidR="00106359" w:rsidRPr="00BD1C5D" w:rsidRDefault="00106359" w:rsidP="00674653">
      <w:pPr>
        <w:pStyle w:val="Outlinesmallletter"/>
        <w:tabs>
          <w:tab w:val="clear" w:pos="900"/>
          <w:tab w:val="clear" w:pos="1170"/>
        </w:tabs>
        <w:spacing w:before="60"/>
        <w:ind w:left="1080" w:hanging="450"/>
        <w:rPr>
          <w:color w:val="000000"/>
        </w:rPr>
      </w:pPr>
      <w:r w:rsidRPr="00BD1C5D">
        <w:rPr>
          <w:color w:val="000000"/>
          <w:szCs w:val="24"/>
        </w:rPr>
        <w:t>7.</w:t>
      </w:r>
      <w:r w:rsidRPr="00BD1C5D">
        <w:rPr>
          <w:color w:val="000000"/>
          <w:szCs w:val="24"/>
        </w:rPr>
        <w:tab/>
      </w:r>
      <w:r w:rsidRPr="00BD1C5D">
        <w:rPr>
          <w:color w:val="000000"/>
          <w:szCs w:val="24"/>
          <w:u w:val="single"/>
        </w:rPr>
        <w:t>Availability of Public Services &amp; Facilities</w:t>
      </w:r>
      <w:r w:rsidRPr="00BD1C5D">
        <w:rPr>
          <w:color w:val="000000"/>
          <w:szCs w:val="24"/>
        </w:rPr>
        <w:t xml:space="preserve">: </w:t>
      </w:r>
      <w:r w:rsidRPr="00BD1C5D">
        <w:rPr>
          <w:color w:val="000000"/>
        </w:rPr>
        <w:t>Adequate and lawful facilities or arrangements for sewage disposal, solid waste disposal, water supply, utilities, drainage, and other necessary public or private services, are approved or assured, to the end that the use will be capable of proper operation.  In addition, it must be determined that these services will not cause excessive demand on municipal services, including, but not limited to, water, sewer, waste disposal, police protection, fire protection, and schools.</w:t>
      </w:r>
    </w:p>
    <w:p w14:paraId="65E61FCA" w14:textId="202ED5D9" w:rsidR="00106359" w:rsidRPr="00BD1C5D" w:rsidRDefault="00106359" w:rsidP="00674653">
      <w:pPr>
        <w:pStyle w:val="Outlinenumber"/>
        <w:tabs>
          <w:tab w:val="clear" w:pos="634"/>
          <w:tab w:val="clear" w:pos="936"/>
        </w:tabs>
        <w:spacing w:before="60"/>
        <w:ind w:left="1080" w:hanging="450"/>
      </w:pPr>
      <w:r w:rsidRPr="00BD1C5D">
        <w:t>8.</w:t>
      </w:r>
      <w:r w:rsidRPr="00BD1C5D">
        <w:tab/>
      </w:r>
      <w:r w:rsidRPr="00BD1C5D">
        <w:rPr>
          <w:u w:val="single"/>
        </w:rPr>
        <w:t>Fiscal impacts</w:t>
      </w:r>
      <w:r w:rsidRPr="00BD1C5D">
        <w:t>:  The proposed use will not have a negative fiscal impact on the Town unless the Planning Board determines that there are other positive community impacts that off-set the negative fiscal aspects of the proposed use.  The Planning Board’s decision shall be based upon an analysis of the fiscal impact of the project on the town.  The Planning Board may commission, at the applicant's expense, an independent analysis of the fiscal impact of the project on the town.</w:t>
      </w:r>
    </w:p>
    <w:p w14:paraId="485E6CB6" w14:textId="77777777" w:rsidR="00106359" w:rsidRPr="00BD1C5D" w:rsidRDefault="00106359" w:rsidP="00C2404A">
      <w:pPr>
        <w:pStyle w:val="Outlinesmallletter"/>
        <w:numPr>
          <w:ilvl w:val="0"/>
          <w:numId w:val="19"/>
        </w:numPr>
        <w:tabs>
          <w:tab w:val="clear" w:pos="-720"/>
          <w:tab w:val="clear" w:pos="634"/>
          <w:tab w:val="clear" w:pos="720"/>
          <w:tab w:val="num" w:pos="630"/>
          <w:tab w:val="left" w:pos="1620"/>
        </w:tabs>
        <w:spacing w:before="60"/>
        <w:ind w:left="630"/>
        <w:rPr>
          <w:color w:val="000000"/>
        </w:rPr>
      </w:pPr>
      <w:r w:rsidRPr="00BD1C5D">
        <w:rPr>
          <w:b/>
          <w:i/>
          <w:color w:val="000000"/>
        </w:rPr>
        <w:t>Conditions of Approval.</w:t>
      </w:r>
      <w:r w:rsidRPr="00BD1C5D">
        <w:rPr>
          <w:color w:val="000000"/>
        </w:rPr>
        <w:t xml:space="preserve">  Conditional Use Permit approvals shall be subject to appropriate conditions where such conditions are shown to be necessary to further the objectives of this ordinance and the Master Plan, or which would otherwise allow the general conditions of this article to be satisfied.  Conditions of approval shall be stated in writing in the issuance of a permit.  The conditions shall, if applicable,</w:t>
      </w:r>
      <w:r w:rsidRPr="00BD1C5D">
        <w:rPr>
          <w:rFonts w:ascii="Times" w:hAnsi="Times"/>
          <w:color w:val="000000"/>
        </w:rPr>
        <w:t xml:space="preserve"> </w:t>
      </w:r>
      <w:r w:rsidRPr="00BD1C5D">
        <w:rPr>
          <w:color w:val="000000"/>
        </w:rPr>
        <w:t>include, but are not limited to, the following:</w:t>
      </w:r>
    </w:p>
    <w:p w14:paraId="0A7CA953" w14:textId="357BFE46" w:rsidR="00106359" w:rsidRPr="00BD1C5D" w:rsidRDefault="00106359" w:rsidP="00674653">
      <w:pPr>
        <w:spacing w:before="60" w:after="60"/>
        <w:ind w:left="1080" w:hanging="450"/>
        <w:jc w:val="both"/>
        <w:rPr>
          <w:color w:val="000000"/>
          <w:sz w:val="24"/>
          <w:szCs w:val="24"/>
        </w:rPr>
      </w:pPr>
      <w:r w:rsidRPr="00BD1C5D">
        <w:rPr>
          <w:color w:val="000000"/>
          <w:sz w:val="24"/>
          <w:szCs w:val="24"/>
        </w:rPr>
        <w:t>1.</w:t>
      </w:r>
      <w:r w:rsidRPr="00BD1C5D">
        <w:rPr>
          <w:color w:val="000000"/>
          <w:sz w:val="24"/>
          <w:szCs w:val="24"/>
        </w:rPr>
        <w:tab/>
        <w:t>Front, side, and rear setbacks in excess of the minimum requirements of this Ordinance.</w:t>
      </w:r>
    </w:p>
    <w:p w14:paraId="6B788B19"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lastRenderedPageBreak/>
        <w:t>2.</w:t>
      </w:r>
      <w:r w:rsidRPr="00BD1C5D">
        <w:rPr>
          <w:color w:val="000000"/>
          <w:sz w:val="24"/>
          <w:szCs w:val="24"/>
        </w:rPr>
        <w:tab/>
        <w:t>Screening of the premises from the street or adjacent property in excess of any minimum requirements of this Ordinance.</w:t>
      </w:r>
    </w:p>
    <w:p w14:paraId="0A7D35E5"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3.</w:t>
      </w:r>
      <w:r w:rsidRPr="00BD1C5D">
        <w:rPr>
          <w:color w:val="000000"/>
          <w:sz w:val="24"/>
          <w:szCs w:val="24"/>
        </w:rPr>
        <w:tab/>
        <w:t>Landscaping in excess of any minimum requirements of this Ordinance.</w:t>
      </w:r>
    </w:p>
    <w:p w14:paraId="008956C1"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4.</w:t>
      </w:r>
      <w:r w:rsidRPr="00BD1C5D">
        <w:rPr>
          <w:color w:val="000000"/>
          <w:sz w:val="24"/>
          <w:szCs w:val="24"/>
        </w:rPr>
        <w:tab/>
        <w:t>Modification of the exterior features of buildings or other structures.</w:t>
      </w:r>
    </w:p>
    <w:p w14:paraId="2FD1E54F"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5.</w:t>
      </w:r>
      <w:r w:rsidRPr="00BD1C5D">
        <w:rPr>
          <w:color w:val="000000"/>
          <w:sz w:val="24"/>
          <w:szCs w:val="24"/>
        </w:rPr>
        <w:tab/>
        <w:t>Limitations on the size of buildings and other structures more stringent than the minimum or maximum requirements of this Ordinance.</w:t>
      </w:r>
    </w:p>
    <w:p w14:paraId="2256CE36"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6.</w:t>
      </w:r>
      <w:r w:rsidRPr="00BD1C5D">
        <w:rPr>
          <w:color w:val="000000"/>
          <w:sz w:val="24"/>
          <w:szCs w:val="24"/>
        </w:rPr>
        <w:tab/>
        <w:t>Footprint or lot coverage less than the allowed maximum of this Ordinance.</w:t>
      </w:r>
    </w:p>
    <w:p w14:paraId="7731A9AB"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7.</w:t>
      </w:r>
      <w:r w:rsidRPr="00BD1C5D">
        <w:rPr>
          <w:color w:val="000000"/>
          <w:sz w:val="24"/>
          <w:szCs w:val="24"/>
        </w:rPr>
        <w:tab/>
        <w:t>Limitations on the number of occupants and methods and times of operation.</w:t>
      </w:r>
    </w:p>
    <w:p w14:paraId="47470895"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8.</w:t>
      </w:r>
      <w:r w:rsidRPr="00BD1C5D">
        <w:rPr>
          <w:color w:val="000000"/>
          <w:sz w:val="24"/>
          <w:szCs w:val="24"/>
        </w:rPr>
        <w:tab/>
        <w:t>Grading of the premises for proper drainage.</w:t>
      </w:r>
    </w:p>
    <w:p w14:paraId="0B211D50" w14:textId="77777777" w:rsidR="00106359" w:rsidRPr="00BD1C5D" w:rsidRDefault="00106359" w:rsidP="00674653">
      <w:pPr>
        <w:spacing w:before="60" w:after="60"/>
        <w:ind w:left="1080" w:hanging="450"/>
        <w:jc w:val="both"/>
        <w:rPr>
          <w:color w:val="000000"/>
          <w:sz w:val="24"/>
          <w:szCs w:val="24"/>
        </w:rPr>
      </w:pPr>
      <w:r w:rsidRPr="00BD1C5D">
        <w:rPr>
          <w:color w:val="000000"/>
          <w:sz w:val="24"/>
          <w:szCs w:val="24"/>
        </w:rPr>
        <w:t>9.</w:t>
      </w:r>
      <w:r w:rsidRPr="00BD1C5D">
        <w:rPr>
          <w:color w:val="000000"/>
          <w:sz w:val="24"/>
          <w:szCs w:val="24"/>
        </w:rPr>
        <w:tab/>
        <w:t>Regulation of design of access drives, sidewalks, crosswalks, and other traffic features.</w:t>
      </w:r>
    </w:p>
    <w:p w14:paraId="106E5018" w14:textId="124A9D39" w:rsidR="00106359" w:rsidRPr="00BD1C5D" w:rsidRDefault="00106359" w:rsidP="00674653">
      <w:pPr>
        <w:spacing w:before="60" w:after="60"/>
        <w:ind w:left="1080" w:hanging="450"/>
        <w:jc w:val="both"/>
        <w:rPr>
          <w:color w:val="000000"/>
          <w:sz w:val="24"/>
          <w:szCs w:val="24"/>
        </w:rPr>
      </w:pPr>
      <w:r w:rsidRPr="00BD1C5D">
        <w:rPr>
          <w:color w:val="000000"/>
          <w:sz w:val="24"/>
          <w:szCs w:val="24"/>
        </w:rPr>
        <w:t>10.</w:t>
      </w:r>
      <w:r w:rsidR="00674653">
        <w:rPr>
          <w:color w:val="000000"/>
          <w:sz w:val="24"/>
          <w:szCs w:val="24"/>
        </w:rPr>
        <w:tab/>
      </w:r>
      <w:r w:rsidRPr="00BD1C5D">
        <w:rPr>
          <w:color w:val="000000"/>
          <w:sz w:val="24"/>
          <w:szCs w:val="24"/>
        </w:rPr>
        <w:t>Off-street parking and loading spaces in excess of, or less than, the minimum requirements of this Ordinance.</w:t>
      </w:r>
    </w:p>
    <w:p w14:paraId="73036DE0" w14:textId="537E4130" w:rsidR="00106359" w:rsidRDefault="00106359" w:rsidP="00674653">
      <w:pPr>
        <w:spacing w:before="60" w:after="60"/>
        <w:ind w:left="1080" w:hanging="450"/>
        <w:jc w:val="both"/>
        <w:rPr>
          <w:color w:val="000000"/>
          <w:sz w:val="24"/>
          <w:szCs w:val="24"/>
        </w:rPr>
      </w:pPr>
      <w:r w:rsidRPr="00BD1C5D">
        <w:rPr>
          <w:color w:val="000000"/>
          <w:sz w:val="24"/>
          <w:szCs w:val="24"/>
        </w:rPr>
        <w:t>11.</w:t>
      </w:r>
      <w:r w:rsidR="00674653">
        <w:rPr>
          <w:color w:val="000000"/>
          <w:sz w:val="24"/>
          <w:szCs w:val="24"/>
        </w:rPr>
        <w:tab/>
      </w:r>
      <w:r w:rsidRPr="00BD1C5D">
        <w:rPr>
          <w:color w:val="000000"/>
          <w:sz w:val="24"/>
          <w:szCs w:val="24"/>
        </w:rPr>
        <w:t>Other performance standards as appropriate.</w:t>
      </w:r>
    </w:p>
    <w:p w14:paraId="659B1D50" w14:textId="77777777" w:rsidR="00106359" w:rsidRPr="00BD1C5D" w:rsidRDefault="00106359" w:rsidP="00674653">
      <w:pPr>
        <w:pStyle w:val="Sectionindent1"/>
        <w:tabs>
          <w:tab w:val="clear" w:pos="634"/>
          <w:tab w:val="left" w:pos="900"/>
        </w:tabs>
        <w:spacing w:before="240" w:after="120"/>
        <w:ind w:left="0"/>
      </w:pPr>
      <w:r w:rsidRPr="00BD1C5D">
        <w:rPr>
          <w:b/>
          <w:bCs/>
        </w:rPr>
        <w:t>175-24.</w:t>
      </w:r>
      <w:r w:rsidRPr="00BD1C5D">
        <w:rPr>
          <w:b/>
          <w:bCs/>
        </w:rPr>
        <w:tab/>
      </w:r>
      <w:r w:rsidRPr="00BD1C5D">
        <w:rPr>
          <w:b/>
        </w:rPr>
        <w:t>Appeals.</w:t>
      </w:r>
      <w:r w:rsidRPr="00BD1C5D">
        <w:t xml:space="preserve">  </w:t>
      </w:r>
    </w:p>
    <w:p w14:paraId="0AC0787B" w14:textId="77777777" w:rsidR="00106359" w:rsidRDefault="00106359" w:rsidP="00674653">
      <w:pPr>
        <w:pStyle w:val="Sectionindent1"/>
        <w:tabs>
          <w:tab w:val="clear" w:pos="274"/>
          <w:tab w:val="clear" w:pos="634"/>
        </w:tabs>
        <w:ind w:left="270"/>
      </w:pPr>
      <w:r w:rsidRPr="00BD1C5D">
        <w:t>Any persons aggrieved by a Planning Board decision on a Conditional Use Permit may appeal that decision to the Superior Court, as provided for in RSA 677:15. A Planning Board decision on the issuance of a Conditional Use Permit cannot be appealed to the Zoning Board of Adjustment. (RSA 676:5 III)</w:t>
      </w:r>
    </w:p>
    <w:p w14:paraId="1282130A" w14:textId="77777777" w:rsidR="00674653" w:rsidRDefault="00674653" w:rsidP="00B44009">
      <w:pPr>
        <w:pStyle w:val="Sectionindent1"/>
        <w:tabs>
          <w:tab w:val="clear" w:pos="274"/>
          <w:tab w:val="clear" w:pos="634"/>
        </w:tabs>
        <w:spacing w:before="0" w:after="0"/>
        <w:ind w:left="270"/>
      </w:pPr>
    </w:p>
    <w:p w14:paraId="62F5AEF0" w14:textId="77777777" w:rsidR="00DF3A2E" w:rsidRPr="00BD1C5D" w:rsidRDefault="00DF3A2E" w:rsidP="00B44009">
      <w:pPr>
        <w:pStyle w:val="Sectionindent1"/>
        <w:tabs>
          <w:tab w:val="clear" w:pos="274"/>
          <w:tab w:val="clear" w:pos="634"/>
        </w:tabs>
        <w:spacing w:before="0" w:after="0"/>
        <w:ind w:left="270"/>
      </w:pPr>
    </w:p>
    <w:p w14:paraId="283E1062" w14:textId="77777777" w:rsidR="00106359" w:rsidRPr="00BD1C5D" w:rsidRDefault="00106359">
      <w:pPr>
        <w:pStyle w:val="Articlenumber"/>
        <w:tabs>
          <w:tab w:val="left" w:pos="900"/>
        </w:tabs>
      </w:pPr>
      <w:bookmarkStart w:id="5" w:name="_Hlk183089317"/>
      <w:bookmarkEnd w:id="4"/>
      <w:r w:rsidRPr="00BD1C5D">
        <w:t>ARTICLE VIII</w:t>
      </w:r>
    </w:p>
    <w:p w14:paraId="7007559E" w14:textId="77777777" w:rsidR="00106359" w:rsidRPr="00BD1C5D" w:rsidRDefault="00106359">
      <w:pPr>
        <w:pStyle w:val="Footer"/>
        <w:tabs>
          <w:tab w:val="clear" w:pos="4320"/>
          <w:tab w:val="clear" w:pos="8640"/>
          <w:tab w:val="left" w:pos="900"/>
        </w:tabs>
        <w:jc w:val="center"/>
        <w:rPr>
          <w:b/>
          <w:bCs/>
          <w:sz w:val="24"/>
        </w:rPr>
      </w:pPr>
      <w:r w:rsidRPr="00BD1C5D">
        <w:rPr>
          <w:b/>
          <w:bCs/>
          <w:sz w:val="24"/>
        </w:rPr>
        <w:t>VARIANCES AND SPECIAL EXCEPTIONS</w:t>
      </w:r>
    </w:p>
    <w:p w14:paraId="30EA1B40" w14:textId="77777777" w:rsidR="00106359" w:rsidRPr="00BD1C5D" w:rsidRDefault="00106359" w:rsidP="00674653">
      <w:pPr>
        <w:pStyle w:val="Footer"/>
        <w:tabs>
          <w:tab w:val="clear" w:pos="4320"/>
          <w:tab w:val="clear" w:pos="8640"/>
          <w:tab w:val="left" w:pos="900"/>
        </w:tabs>
        <w:spacing w:before="240" w:after="120"/>
        <w:rPr>
          <w:b/>
          <w:bCs/>
          <w:sz w:val="24"/>
        </w:rPr>
      </w:pPr>
      <w:r w:rsidRPr="00BD1C5D">
        <w:rPr>
          <w:b/>
          <w:bCs/>
          <w:sz w:val="24"/>
        </w:rPr>
        <w:t>175-25.</w:t>
      </w:r>
      <w:r w:rsidRPr="00BD1C5D">
        <w:rPr>
          <w:b/>
          <w:bCs/>
          <w:sz w:val="24"/>
        </w:rPr>
        <w:tab/>
        <w:t>Variances.</w:t>
      </w:r>
    </w:p>
    <w:p w14:paraId="262C4D07" w14:textId="77777777" w:rsidR="00106359" w:rsidRPr="00BD1C5D" w:rsidRDefault="00106359" w:rsidP="00674653">
      <w:pPr>
        <w:pStyle w:val="Footer"/>
        <w:tabs>
          <w:tab w:val="clear" w:pos="4320"/>
          <w:tab w:val="clear" w:pos="8640"/>
          <w:tab w:val="left" w:pos="630"/>
        </w:tabs>
        <w:spacing w:before="60" w:after="60"/>
        <w:ind w:left="630" w:hanging="360"/>
        <w:jc w:val="both"/>
        <w:rPr>
          <w:bCs/>
          <w:sz w:val="24"/>
        </w:rPr>
      </w:pPr>
      <w:r w:rsidRPr="00BD1C5D">
        <w:rPr>
          <w:bCs/>
          <w:sz w:val="24"/>
        </w:rPr>
        <w:t>A.</w:t>
      </w:r>
      <w:r w:rsidRPr="00BD1C5D">
        <w:rPr>
          <w:bCs/>
          <w:sz w:val="24"/>
        </w:rPr>
        <w:tab/>
      </w:r>
      <w:r w:rsidRPr="00BD1C5D">
        <w:rPr>
          <w:b/>
          <w:bCs/>
          <w:i/>
          <w:sz w:val="24"/>
        </w:rPr>
        <w:t>Types of Variances</w:t>
      </w:r>
      <w:r w:rsidRPr="00BD1C5D">
        <w:rPr>
          <w:bCs/>
          <w:sz w:val="24"/>
        </w:rPr>
        <w:t xml:space="preserve">.  The Zoning Board of Adjustment </w:t>
      </w:r>
      <w:r w:rsidRPr="00BD1C5D">
        <w:rPr>
          <w:bCs/>
          <w:sz w:val="24"/>
          <w:szCs w:val="24"/>
        </w:rPr>
        <w:t>may</w:t>
      </w:r>
      <w:r w:rsidRPr="00BD1C5D">
        <w:rPr>
          <w:bCs/>
          <w:color w:val="FF0000"/>
          <w:sz w:val="24"/>
          <w:szCs w:val="24"/>
        </w:rPr>
        <w:t xml:space="preserve"> </w:t>
      </w:r>
      <w:r w:rsidRPr="00BD1C5D">
        <w:rPr>
          <w:bCs/>
          <w:sz w:val="24"/>
        </w:rPr>
        <w:t>grant variances from the requirements of this ordinance as provided for in state law.</w:t>
      </w:r>
    </w:p>
    <w:p w14:paraId="1A6A23C6" w14:textId="77777777" w:rsidR="00106359" w:rsidRPr="00BD1C5D" w:rsidRDefault="00106359" w:rsidP="00674653">
      <w:pPr>
        <w:pStyle w:val="Footer"/>
        <w:tabs>
          <w:tab w:val="clear" w:pos="4320"/>
          <w:tab w:val="clear" w:pos="8640"/>
          <w:tab w:val="left" w:pos="630"/>
        </w:tabs>
        <w:spacing w:before="60" w:after="60"/>
        <w:ind w:left="630" w:hanging="360"/>
        <w:jc w:val="both"/>
        <w:rPr>
          <w:b/>
          <w:bCs/>
          <w:i/>
          <w:strike/>
          <w:sz w:val="24"/>
          <w:szCs w:val="24"/>
        </w:rPr>
      </w:pPr>
      <w:r w:rsidRPr="00BD1C5D">
        <w:rPr>
          <w:bCs/>
          <w:sz w:val="24"/>
        </w:rPr>
        <w:t>B.</w:t>
      </w:r>
      <w:r w:rsidRPr="00BD1C5D">
        <w:rPr>
          <w:bCs/>
          <w:sz w:val="24"/>
        </w:rPr>
        <w:tab/>
      </w:r>
      <w:r w:rsidRPr="00BD1C5D">
        <w:rPr>
          <w:b/>
          <w:bCs/>
          <w:i/>
          <w:sz w:val="24"/>
        </w:rPr>
        <w:t>Standards for the Granting of Variances</w:t>
      </w:r>
      <w:r w:rsidRPr="00BD1C5D">
        <w:rPr>
          <w:bCs/>
          <w:sz w:val="24"/>
        </w:rPr>
        <w:t>.  The Zoning Board of Adjustment shall grant a variance only if it finds that the request meets the criteria set forth in state law.</w:t>
      </w:r>
    </w:p>
    <w:p w14:paraId="7DFD54F4" w14:textId="77777777" w:rsidR="00106359" w:rsidRPr="00BD1C5D" w:rsidRDefault="00106359" w:rsidP="00674653">
      <w:pPr>
        <w:pStyle w:val="Footer"/>
        <w:tabs>
          <w:tab w:val="clear" w:pos="4320"/>
          <w:tab w:val="clear" w:pos="8640"/>
          <w:tab w:val="left" w:pos="630"/>
        </w:tabs>
        <w:spacing w:before="60" w:after="60"/>
        <w:ind w:left="630" w:hanging="360"/>
        <w:jc w:val="both"/>
        <w:rPr>
          <w:bCs/>
          <w:sz w:val="24"/>
        </w:rPr>
      </w:pPr>
      <w:r w:rsidRPr="00BD1C5D">
        <w:rPr>
          <w:bCs/>
          <w:sz w:val="24"/>
        </w:rPr>
        <w:t>C.</w:t>
      </w:r>
      <w:r w:rsidRPr="00BD1C5D">
        <w:rPr>
          <w:bCs/>
          <w:sz w:val="24"/>
        </w:rPr>
        <w:tab/>
      </w:r>
      <w:r w:rsidRPr="00BD1C5D">
        <w:rPr>
          <w:b/>
          <w:bCs/>
          <w:i/>
          <w:sz w:val="24"/>
        </w:rPr>
        <w:t>Accommodation of Persons with a Recognized Physical Disability</w:t>
      </w:r>
      <w:r w:rsidRPr="00BD1C5D">
        <w:rPr>
          <w:bCs/>
          <w:sz w:val="24"/>
        </w:rPr>
        <w:t>.  The Zoning Board of Adjustment may grant a variance from the dimensional standards of this ordinance without finding a hardship when reasonable accommodations are necessary to allow a person or persons with a recognized physical disability to reside in or regularly use the premises, provided that:</w:t>
      </w:r>
    </w:p>
    <w:p w14:paraId="74CA479D" w14:textId="77777777" w:rsidR="00106359" w:rsidRPr="00BD1C5D" w:rsidRDefault="00106359" w:rsidP="00674653">
      <w:pPr>
        <w:pStyle w:val="Footer"/>
        <w:tabs>
          <w:tab w:val="clear" w:pos="4320"/>
          <w:tab w:val="clear" w:pos="8640"/>
          <w:tab w:val="left" w:pos="990"/>
        </w:tabs>
        <w:spacing w:before="60" w:after="60"/>
        <w:ind w:left="990" w:hanging="360"/>
        <w:jc w:val="both"/>
        <w:rPr>
          <w:bCs/>
          <w:sz w:val="24"/>
        </w:rPr>
      </w:pPr>
      <w:r w:rsidRPr="00BD1C5D">
        <w:rPr>
          <w:bCs/>
          <w:sz w:val="24"/>
        </w:rPr>
        <w:t xml:space="preserve">1. </w:t>
      </w:r>
      <w:r w:rsidR="00CA42BF" w:rsidRPr="00BD1C5D">
        <w:rPr>
          <w:bCs/>
          <w:sz w:val="24"/>
        </w:rPr>
        <w:tab/>
      </w:r>
      <w:r w:rsidRPr="00BD1C5D">
        <w:rPr>
          <w:bCs/>
          <w:sz w:val="24"/>
        </w:rPr>
        <w:t>Any variance granted under this paragraph shall be in harmony with the general purpose and intent of the zoning ordinance.</w:t>
      </w:r>
    </w:p>
    <w:p w14:paraId="6185AF3D" w14:textId="77777777" w:rsidR="00106359" w:rsidRPr="00BD1C5D" w:rsidRDefault="00106359" w:rsidP="00674653">
      <w:pPr>
        <w:pStyle w:val="Footer"/>
        <w:tabs>
          <w:tab w:val="clear" w:pos="4320"/>
          <w:tab w:val="clear" w:pos="8640"/>
          <w:tab w:val="left" w:pos="990"/>
        </w:tabs>
        <w:spacing w:before="60" w:after="60"/>
        <w:ind w:left="990" w:hanging="360"/>
        <w:jc w:val="both"/>
        <w:rPr>
          <w:bCs/>
          <w:sz w:val="24"/>
        </w:rPr>
      </w:pPr>
      <w:r w:rsidRPr="00BD1C5D">
        <w:rPr>
          <w:bCs/>
          <w:sz w:val="24"/>
        </w:rPr>
        <w:lastRenderedPageBreak/>
        <w:t xml:space="preserve">2. </w:t>
      </w:r>
      <w:r w:rsidR="00734903" w:rsidRPr="00BD1C5D">
        <w:rPr>
          <w:bCs/>
          <w:sz w:val="24"/>
        </w:rPr>
        <w:tab/>
      </w:r>
      <w:r w:rsidRPr="00BD1C5D">
        <w:rPr>
          <w:bCs/>
          <w:sz w:val="24"/>
        </w:rPr>
        <w:t xml:space="preserve">In granting any variance under this paragraph, the Zoning Board of Adjustment may provide, in a finding included in the variance, that the variance shall survive only so long as the particular person has a continuing need to use the premises. </w:t>
      </w:r>
    </w:p>
    <w:p w14:paraId="307064A6" w14:textId="6B552685" w:rsidR="00106359" w:rsidRPr="00674653" w:rsidRDefault="00106359" w:rsidP="00DF3A2E">
      <w:pPr>
        <w:pStyle w:val="Articlenumber"/>
        <w:numPr>
          <w:ilvl w:val="0"/>
          <w:numId w:val="20"/>
        </w:numPr>
        <w:tabs>
          <w:tab w:val="clear" w:pos="274"/>
          <w:tab w:val="clear" w:pos="634"/>
          <w:tab w:val="clear" w:pos="720"/>
        </w:tabs>
        <w:spacing w:before="60" w:after="60"/>
        <w:ind w:left="630"/>
        <w:jc w:val="both"/>
        <w:rPr>
          <w:b w:val="0"/>
          <w:szCs w:val="24"/>
        </w:rPr>
      </w:pPr>
      <w:r w:rsidRPr="00674653">
        <w:rPr>
          <w:bCs/>
          <w:i/>
          <w:szCs w:val="24"/>
        </w:rPr>
        <w:t>Variances from</w:t>
      </w:r>
      <w:r w:rsidRPr="00674653">
        <w:rPr>
          <w:bCs/>
          <w:szCs w:val="24"/>
        </w:rPr>
        <w:t xml:space="preserve"> </w:t>
      </w:r>
      <w:r w:rsidRPr="00674653">
        <w:rPr>
          <w:bCs/>
          <w:i/>
          <w:szCs w:val="24"/>
        </w:rPr>
        <w:t>Flood Hazard Overlay District Provisions</w:t>
      </w:r>
      <w:r w:rsidRPr="00674653">
        <w:rPr>
          <w:bCs/>
          <w:szCs w:val="24"/>
        </w:rPr>
        <w:t>.</w:t>
      </w:r>
      <w:r w:rsidRPr="00674653">
        <w:rPr>
          <w:b w:val="0"/>
          <w:szCs w:val="24"/>
        </w:rPr>
        <w:t xml:space="preserve">  For applications for a variance from the provisions of Article XV, the applicant shall have the burden of showing, in addition to the usual variance standards, the following:</w:t>
      </w:r>
    </w:p>
    <w:p w14:paraId="30332A94" w14:textId="4463FD5F" w:rsidR="00106359" w:rsidRPr="00BD1C5D" w:rsidRDefault="00106359" w:rsidP="00674653">
      <w:pPr>
        <w:pStyle w:val="Articlenumber"/>
        <w:tabs>
          <w:tab w:val="clear" w:pos="274"/>
          <w:tab w:val="clear" w:pos="634"/>
        </w:tabs>
        <w:spacing w:before="60" w:after="60"/>
        <w:ind w:left="990" w:hanging="360"/>
        <w:jc w:val="both"/>
        <w:rPr>
          <w:b w:val="0"/>
          <w:szCs w:val="24"/>
        </w:rPr>
      </w:pPr>
      <w:r w:rsidRPr="00BD1C5D">
        <w:rPr>
          <w:b w:val="0"/>
          <w:szCs w:val="24"/>
        </w:rPr>
        <w:t>1.</w:t>
      </w:r>
      <w:r w:rsidR="00674653">
        <w:rPr>
          <w:b w:val="0"/>
          <w:szCs w:val="24"/>
        </w:rPr>
        <w:tab/>
      </w:r>
      <w:r w:rsidRPr="00BD1C5D">
        <w:rPr>
          <w:b w:val="0"/>
          <w:szCs w:val="24"/>
        </w:rPr>
        <w:t>The variance will not result in increased flood heights, additional threats to public safety, or extraordinary public expense.</w:t>
      </w:r>
    </w:p>
    <w:p w14:paraId="1D8017B5" w14:textId="4AFBEB92" w:rsidR="00106359" w:rsidRPr="00BD1C5D" w:rsidRDefault="00106359" w:rsidP="00674653">
      <w:pPr>
        <w:pStyle w:val="Articlenumber"/>
        <w:tabs>
          <w:tab w:val="clear" w:pos="274"/>
          <w:tab w:val="clear" w:pos="634"/>
          <w:tab w:val="left" w:pos="720"/>
        </w:tabs>
        <w:spacing w:before="60" w:after="60"/>
        <w:ind w:left="990" w:hanging="360"/>
        <w:jc w:val="both"/>
        <w:rPr>
          <w:b w:val="0"/>
          <w:szCs w:val="24"/>
        </w:rPr>
      </w:pPr>
      <w:r w:rsidRPr="00BD1C5D">
        <w:rPr>
          <w:b w:val="0"/>
          <w:szCs w:val="24"/>
        </w:rPr>
        <w:t xml:space="preserve">2. </w:t>
      </w:r>
      <w:r w:rsidR="00674653">
        <w:rPr>
          <w:b w:val="0"/>
          <w:szCs w:val="24"/>
        </w:rPr>
        <w:tab/>
      </w:r>
      <w:r w:rsidRPr="00BD1C5D">
        <w:rPr>
          <w:b w:val="0"/>
          <w:szCs w:val="24"/>
        </w:rPr>
        <w:t>If the variance is for activity within a designated regulatory floodway, no increase in flood levels during the base flood discharge will result.</w:t>
      </w:r>
    </w:p>
    <w:p w14:paraId="48B97915" w14:textId="3D891382" w:rsidR="00BB1B2F" w:rsidRPr="00BD1C5D" w:rsidRDefault="00106359" w:rsidP="00674653">
      <w:pPr>
        <w:pStyle w:val="Articlenumber"/>
        <w:tabs>
          <w:tab w:val="clear" w:pos="274"/>
          <w:tab w:val="clear" w:pos="634"/>
          <w:tab w:val="left" w:pos="720"/>
        </w:tabs>
        <w:spacing w:before="60" w:after="60"/>
        <w:ind w:left="990" w:hanging="360"/>
        <w:jc w:val="both"/>
        <w:rPr>
          <w:b w:val="0"/>
          <w:szCs w:val="24"/>
        </w:rPr>
      </w:pPr>
      <w:r w:rsidRPr="00BD1C5D">
        <w:rPr>
          <w:b w:val="0"/>
          <w:szCs w:val="24"/>
        </w:rPr>
        <w:t xml:space="preserve">3. </w:t>
      </w:r>
      <w:r w:rsidR="00674653">
        <w:rPr>
          <w:b w:val="0"/>
          <w:szCs w:val="24"/>
        </w:rPr>
        <w:tab/>
      </w:r>
      <w:r w:rsidRPr="00BD1C5D">
        <w:rPr>
          <w:b w:val="0"/>
          <w:szCs w:val="24"/>
        </w:rPr>
        <w:t>The variance is the minimum necessary considering the flood hazard, to afford reli</w:t>
      </w:r>
      <w:r w:rsidR="00734903" w:rsidRPr="00BD1C5D">
        <w:rPr>
          <w:b w:val="0"/>
          <w:szCs w:val="24"/>
        </w:rPr>
        <w:t>ef.</w:t>
      </w:r>
    </w:p>
    <w:p w14:paraId="2113565E" w14:textId="49069CD4" w:rsidR="00106359" w:rsidRPr="00BD1C5D" w:rsidRDefault="00106359" w:rsidP="00820B1B">
      <w:pPr>
        <w:pStyle w:val="Articlenumber"/>
        <w:tabs>
          <w:tab w:val="clear" w:pos="274"/>
          <w:tab w:val="clear" w:pos="634"/>
        </w:tabs>
        <w:spacing w:before="60" w:after="60"/>
        <w:ind w:left="630"/>
        <w:jc w:val="both"/>
        <w:rPr>
          <w:b w:val="0"/>
          <w:szCs w:val="24"/>
        </w:rPr>
      </w:pPr>
      <w:r w:rsidRPr="00BD1C5D">
        <w:rPr>
          <w:b w:val="0"/>
          <w:szCs w:val="24"/>
        </w:rPr>
        <w:t>The Zoning Board of Adjustment shall notify the applicant in writing that:</w:t>
      </w:r>
    </w:p>
    <w:p w14:paraId="5A16EC1E" w14:textId="77777777" w:rsidR="00106359" w:rsidRPr="00BD1C5D" w:rsidRDefault="00106359" w:rsidP="00DF3A2E">
      <w:pPr>
        <w:pStyle w:val="Articlenumber"/>
        <w:numPr>
          <w:ilvl w:val="0"/>
          <w:numId w:val="21"/>
        </w:numPr>
        <w:tabs>
          <w:tab w:val="clear" w:pos="274"/>
          <w:tab w:val="clear" w:pos="634"/>
          <w:tab w:val="clear" w:pos="1080"/>
          <w:tab w:val="left" w:pos="720"/>
        </w:tabs>
        <w:spacing w:before="60" w:after="60"/>
        <w:ind w:left="990"/>
        <w:jc w:val="both"/>
        <w:rPr>
          <w:b w:val="0"/>
          <w:szCs w:val="24"/>
        </w:rPr>
      </w:pPr>
      <w:r w:rsidRPr="00BD1C5D">
        <w:rPr>
          <w:b w:val="0"/>
          <w:szCs w:val="24"/>
        </w:rPr>
        <w:t>The issuance of a variance to construct below the base flood level will result in increased premium rates for flood insurance up to amounts as high as $25 for $100 of insurance coverage, and</w:t>
      </w:r>
    </w:p>
    <w:p w14:paraId="42DAC4A3" w14:textId="77777777" w:rsidR="00106359" w:rsidRPr="00BD1C5D" w:rsidRDefault="00106359" w:rsidP="00DF3A2E">
      <w:pPr>
        <w:pStyle w:val="Articlenumber"/>
        <w:tabs>
          <w:tab w:val="clear" w:pos="274"/>
          <w:tab w:val="clear" w:pos="634"/>
          <w:tab w:val="left" w:pos="1080"/>
        </w:tabs>
        <w:spacing w:before="60" w:after="60"/>
        <w:ind w:left="990" w:hanging="360"/>
        <w:jc w:val="both"/>
        <w:rPr>
          <w:b w:val="0"/>
          <w:szCs w:val="24"/>
        </w:rPr>
      </w:pPr>
      <w:r w:rsidRPr="00BD1C5D">
        <w:rPr>
          <w:b w:val="0"/>
          <w:szCs w:val="24"/>
        </w:rPr>
        <w:t xml:space="preserve">2. </w:t>
      </w:r>
      <w:r w:rsidR="00734903" w:rsidRPr="00BD1C5D">
        <w:rPr>
          <w:b w:val="0"/>
          <w:szCs w:val="24"/>
        </w:rPr>
        <w:tab/>
      </w:r>
      <w:r w:rsidRPr="00BD1C5D">
        <w:rPr>
          <w:b w:val="0"/>
          <w:szCs w:val="24"/>
        </w:rPr>
        <w:t>Such construction below the base flood level increases risks to life and property.</w:t>
      </w:r>
    </w:p>
    <w:p w14:paraId="3E8FC341" w14:textId="77777777" w:rsidR="00106359" w:rsidRPr="00BD1C5D" w:rsidRDefault="00106359" w:rsidP="00820B1B">
      <w:pPr>
        <w:pStyle w:val="Footer"/>
        <w:tabs>
          <w:tab w:val="clear" w:pos="4320"/>
          <w:tab w:val="clear" w:pos="8640"/>
        </w:tabs>
        <w:spacing w:before="60" w:after="60"/>
        <w:ind w:left="630"/>
        <w:jc w:val="both"/>
        <w:rPr>
          <w:bCs/>
          <w:sz w:val="24"/>
          <w:u w:val="single"/>
        </w:rPr>
      </w:pPr>
      <w:r w:rsidRPr="00BD1C5D">
        <w:rPr>
          <w:sz w:val="24"/>
          <w:szCs w:val="24"/>
        </w:rPr>
        <w:t>Such notification shall be maintained with a record of all variance actions.</w:t>
      </w:r>
    </w:p>
    <w:p w14:paraId="08AFA2B1" w14:textId="48D919DC" w:rsidR="00106359" w:rsidRPr="00674653" w:rsidRDefault="00106359" w:rsidP="00820B1B">
      <w:pPr>
        <w:pStyle w:val="Footer"/>
        <w:tabs>
          <w:tab w:val="clear" w:pos="4320"/>
          <w:tab w:val="clear" w:pos="8640"/>
        </w:tabs>
        <w:spacing w:before="60" w:after="60"/>
        <w:ind w:left="630"/>
        <w:jc w:val="both"/>
        <w:rPr>
          <w:bCs/>
          <w:sz w:val="24"/>
          <w:szCs w:val="24"/>
        </w:rPr>
      </w:pPr>
      <w:r w:rsidRPr="00BD1C5D">
        <w:rPr>
          <w:bCs/>
          <w:sz w:val="24"/>
          <w:szCs w:val="24"/>
        </w:rPr>
        <w:t>The Town shall maintain a record of all variance actions, including the justification for their</w:t>
      </w:r>
      <w:r w:rsidR="00674653">
        <w:rPr>
          <w:bCs/>
          <w:sz w:val="24"/>
          <w:szCs w:val="24"/>
        </w:rPr>
        <w:t xml:space="preserve"> </w:t>
      </w:r>
      <w:r w:rsidRPr="00BD1C5D">
        <w:rPr>
          <w:bCs/>
          <w:sz w:val="24"/>
          <w:szCs w:val="24"/>
        </w:rPr>
        <w:t>issuance, and report such variances issued in its annual or biennial report submitted to FEMA’s</w:t>
      </w:r>
      <w:r w:rsidR="00674653">
        <w:rPr>
          <w:bCs/>
          <w:sz w:val="24"/>
          <w:szCs w:val="24"/>
        </w:rPr>
        <w:t xml:space="preserve"> </w:t>
      </w:r>
      <w:r w:rsidRPr="00BD1C5D">
        <w:rPr>
          <w:bCs/>
          <w:sz w:val="24"/>
          <w:szCs w:val="24"/>
        </w:rPr>
        <w:t>Flood Insurance Administrator.</w:t>
      </w:r>
    </w:p>
    <w:p w14:paraId="2389202D" w14:textId="77777777" w:rsidR="00106359" w:rsidRPr="00BD1C5D" w:rsidRDefault="00106359" w:rsidP="00674653">
      <w:pPr>
        <w:pStyle w:val="Footer"/>
        <w:tabs>
          <w:tab w:val="clear" w:pos="4320"/>
          <w:tab w:val="clear" w:pos="8640"/>
          <w:tab w:val="left" w:pos="900"/>
        </w:tabs>
        <w:spacing w:before="240" w:after="120"/>
        <w:jc w:val="both"/>
        <w:rPr>
          <w:b/>
          <w:bCs/>
          <w:sz w:val="24"/>
        </w:rPr>
      </w:pPr>
      <w:r w:rsidRPr="00BD1C5D">
        <w:rPr>
          <w:b/>
          <w:bCs/>
          <w:sz w:val="24"/>
        </w:rPr>
        <w:t>175-26.</w:t>
      </w:r>
      <w:r w:rsidRPr="00BD1C5D">
        <w:rPr>
          <w:b/>
          <w:bCs/>
          <w:sz w:val="24"/>
        </w:rPr>
        <w:tab/>
        <w:t>Special Exceptions.</w:t>
      </w:r>
    </w:p>
    <w:p w14:paraId="5AC7B53B" w14:textId="77777777" w:rsidR="00106359" w:rsidRPr="00BD1C5D" w:rsidRDefault="00106359">
      <w:pPr>
        <w:pStyle w:val="Footer"/>
        <w:tabs>
          <w:tab w:val="clear" w:pos="4320"/>
          <w:tab w:val="clear" w:pos="8640"/>
          <w:tab w:val="left" w:pos="630"/>
        </w:tabs>
        <w:ind w:left="630" w:hanging="360"/>
        <w:jc w:val="both"/>
        <w:rPr>
          <w:color w:val="000000"/>
          <w:sz w:val="24"/>
          <w:szCs w:val="24"/>
        </w:rPr>
      </w:pPr>
      <w:r w:rsidRPr="00BD1C5D">
        <w:rPr>
          <w:color w:val="000000"/>
          <w:sz w:val="24"/>
          <w:szCs w:val="24"/>
        </w:rPr>
        <w:t>A.</w:t>
      </w:r>
      <w:r w:rsidRPr="00BD1C5D">
        <w:rPr>
          <w:color w:val="000000"/>
          <w:sz w:val="24"/>
          <w:szCs w:val="24"/>
        </w:rPr>
        <w:tab/>
      </w:r>
      <w:r w:rsidRPr="00BD1C5D">
        <w:rPr>
          <w:b/>
          <w:i/>
          <w:color w:val="000000"/>
          <w:sz w:val="24"/>
          <w:szCs w:val="24"/>
        </w:rPr>
        <w:t>Criteria for the Granting of Special Exceptions</w:t>
      </w:r>
      <w:r w:rsidRPr="00BD1C5D">
        <w:rPr>
          <w:color w:val="000000"/>
          <w:sz w:val="24"/>
          <w:szCs w:val="24"/>
        </w:rPr>
        <w:t xml:space="preserve">.  </w:t>
      </w:r>
      <w:r w:rsidR="002E3725" w:rsidRPr="00BD1C5D">
        <w:rPr>
          <w:color w:val="000000"/>
          <w:sz w:val="25"/>
          <w:szCs w:val="25"/>
        </w:rPr>
        <w:t xml:space="preserve">The Zoning Board of Adjustment </w:t>
      </w:r>
      <w:r w:rsidR="002E3725" w:rsidRPr="00BD1C5D">
        <w:rPr>
          <w:sz w:val="25"/>
          <w:szCs w:val="25"/>
        </w:rPr>
        <w:t xml:space="preserve">is authorized to grant a special exception in accordance with RSA 674:33 IV, as amended. The board </w:t>
      </w:r>
      <w:r w:rsidR="002E3725" w:rsidRPr="00BD1C5D">
        <w:rPr>
          <w:color w:val="000000"/>
          <w:sz w:val="25"/>
          <w:szCs w:val="25"/>
        </w:rPr>
        <w:t xml:space="preserve">shall grant a special exception </w:t>
      </w:r>
      <w:r w:rsidR="002E3725" w:rsidRPr="00BD1C5D">
        <w:rPr>
          <w:sz w:val="25"/>
          <w:szCs w:val="25"/>
        </w:rPr>
        <w:t>if</w:t>
      </w:r>
      <w:r w:rsidR="00A31EBC" w:rsidRPr="00BD1C5D">
        <w:rPr>
          <w:sz w:val="25"/>
          <w:szCs w:val="25"/>
        </w:rPr>
        <w:t>,</w:t>
      </w:r>
      <w:r w:rsidR="002E3725" w:rsidRPr="00BD1C5D">
        <w:rPr>
          <w:sz w:val="25"/>
          <w:szCs w:val="25"/>
        </w:rPr>
        <w:t xml:space="preserve"> and</w:t>
      </w:r>
      <w:r w:rsidR="002E3725" w:rsidRPr="00BD1C5D">
        <w:rPr>
          <w:color w:val="0070C0"/>
          <w:sz w:val="25"/>
          <w:szCs w:val="25"/>
        </w:rPr>
        <w:t xml:space="preserve"> </w:t>
      </w:r>
      <w:r w:rsidR="002E3725" w:rsidRPr="00BD1C5D">
        <w:rPr>
          <w:color w:val="000000"/>
          <w:sz w:val="25"/>
          <w:szCs w:val="25"/>
        </w:rPr>
        <w:t>only if</w:t>
      </w:r>
      <w:r w:rsidR="00A31EBC" w:rsidRPr="00BD1C5D">
        <w:rPr>
          <w:color w:val="000000"/>
          <w:sz w:val="25"/>
          <w:szCs w:val="25"/>
        </w:rPr>
        <w:t>,</w:t>
      </w:r>
      <w:r w:rsidR="002E3725" w:rsidRPr="00BD1C5D">
        <w:rPr>
          <w:color w:val="000000"/>
          <w:sz w:val="25"/>
          <w:szCs w:val="25"/>
        </w:rPr>
        <w:t xml:space="preserve"> it finds that all of the following </w:t>
      </w:r>
      <w:r w:rsidR="002E3725" w:rsidRPr="00BD1C5D">
        <w:rPr>
          <w:sz w:val="25"/>
          <w:szCs w:val="25"/>
        </w:rPr>
        <w:t>general</w:t>
      </w:r>
      <w:r w:rsidR="002E3725" w:rsidRPr="00BD1C5D">
        <w:rPr>
          <w:color w:val="0070C0"/>
          <w:sz w:val="25"/>
          <w:szCs w:val="25"/>
        </w:rPr>
        <w:t xml:space="preserve"> </w:t>
      </w:r>
      <w:r w:rsidR="002E3725" w:rsidRPr="00BD1C5D">
        <w:rPr>
          <w:color w:val="000000"/>
          <w:sz w:val="25"/>
          <w:szCs w:val="25"/>
        </w:rPr>
        <w:t>criteria</w:t>
      </w:r>
      <w:r w:rsidR="002E3725" w:rsidRPr="00BD1C5D">
        <w:rPr>
          <w:sz w:val="25"/>
          <w:szCs w:val="25"/>
        </w:rPr>
        <w:t>, along with additional specific criteria for particular uses and activities given elsewhere,</w:t>
      </w:r>
      <w:r w:rsidR="002E3725" w:rsidRPr="00BD1C5D">
        <w:rPr>
          <w:color w:val="0070C0"/>
          <w:sz w:val="25"/>
          <w:szCs w:val="25"/>
        </w:rPr>
        <w:t xml:space="preserve"> </w:t>
      </w:r>
      <w:r w:rsidR="002E3725" w:rsidRPr="00BD1C5D">
        <w:rPr>
          <w:color w:val="000000"/>
          <w:sz w:val="25"/>
          <w:szCs w:val="25"/>
        </w:rPr>
        <w:t xml:space="preserve">are met.  </w:t>
      </w:r>
      <w:r w:rsidR="002E3725" w:rsidRPr="00BD1C5D">
        <w:rPr>
          <w:sz w:val="25"/>
          <w:szCs w:val="25"/>
        </w:rPr>
        <w:t>The</w:t>
      </w:r>
      <w:r w:rsidR="002E3725" w:rsidRPr="00BD1C5D">
        <w:rPr>
          <w:color w:val="000000"/>
          <w:sz w:val="25"/>
          <w:szCs w:val="25"/>
        </w:rPr>
        <w:t xml:space="preserve"> following are conditions of all special exceptions.</w:t>
      </w:r>
    </w:p>
    <w:p w14:paraId="3A808CA6" w14:textId="77777777" w:rsidR="00106359" w:rsidRPr="00BD1C5D" w:rsidRDefault="00106359">
      <w:pPr>
        <w:pStyle w:val="Outlinenumber"/>
        <w:rPr>
          <w:color w:val="000000"/>
          <w:szCs w:val="24"/>
        </w:rPr>
      </w:pPr>
      <w:r w:rsidRPr="00BD1C5D">
        <w:rPr>
          <w:color w:val="000000"/>
          <w:szCs w:val="24"/>
        </w:rPr>
        <w:tab/>
      </w:r>
      <w:r w:rsidRPr="00BD1C5D">
        <w:rPr>
          <w:color w:val="000000"/>
          <w:szCs w:val="24"/>
        </w:rPr>
        <w:tab/>
        <w:t>1.</w:t>
      </w:r>
      <w:r w:rsidRPr="00BD1C5D">
        <w:rPr>
          <w:color w:val="000000"/>
          <w:szCs w:val="24"/>
        </w:rPr>
        <w:tab/>
        <w:t>That the use will not be detrimental to the character or enjoyment of the neighborhood by reason of undue variation from the kind and nature of other uses in the vicinity or by reason of obvious and adverse violation of the character or appearance of the neighborhood.</w:t>
      </w:r>
    </w:p>
    <w:p w14:paraId="70A08B94" w14:textId="77777777" w:rsidR="00106359" w:rsidRPr="00BD1C5D" w:rsidRDefault="00106359">
      <w:pPr>
        <w:pStyle w:val="Outlinenumber"/>
        <w:rPr>
          <w:color w:val="000000"/>
          <w:szCs w:val="24"/>
        </w:rPr>
      </w:pPr>
      <w:r w:rsidRPr="00BD1C5D">
        <w:rPr>
          <w:color w:val="000000"/>
          <w:szCs w:val="24"/>
        </w:rPr>
        <w:tab/>
      </w:r>
      <w:r w:rsidRPr="00BD1C5D">
        <w:rPr>
          <w:color w:val="000000"/>
          <w:szCs w:val="24"/>
        </w:rPr>
        <w:tab/>
        <w:t>2.</w:t>
      </w:r>
      <w:r w:rsidRPr="00BD1C5D">
        <w:rPr>
          <w:color w:val="000000"/>
          <w:szCs w:val="24"/>
        </w:rPr>
        <w:tab/>
        <w:t>Tha</w:t>
      </w:r>
      <w:r w:rsidR="00864B77" w:rsidRPr="00BD1C5D">
        <w:rPr>
          <w:color w:val="000000"/>
          <w:szCs w:val="24"/>
        </w:rPr>
        <w:t>t the use will not be injurious or</w:t>
      </w:r>
      <w:r w:rsidRPr="00BD1C5D">
        <w:rPr>
          <w:color w:val="000000"/>
          <w:szCs w:val="24"/>
        </w:rPr>
        <w:t xml:space="preserve"> noxious and thus detrimental to the neighborhood by reason of any of the causes stated in Part B. </w:t>
      </w:r>
      <w:r w:rsidR="002E3725" w:rsidRPr="00BD1C5D">
        <w:rPr>
          <w:sz w:val="25"/>
          <w:szCs w:val="25"/>
        </w:rPr>
        <w:t xml:space="preserve">Zoning Districts (See Table of Contents) </w:t>
      </w:r>
      <w:r w:rsidRPr="00BD1C5D">
        <w:rPr>
          <w:color w:val="000000"/>
          <w:szCs w:val="24"/>
        </w:rPr>
        <w:t>of this chapter.</w:t>
      </w:r>
    </w:p>
    <w:p w14:paraId="5A178D59" w14:textId="77777777" w:rsidR="00106359" w:rsidRPr="00BD1C5D" w:rsidRDefault="00106359" w:rsidP="00864B77">
      <w:pPr>
        <w:pStyle w:val="Outlinenumber"/>
        <w:rPr>
          <w:color w:val="000000"/>
          <w:szCs w:val="24"/>
        </w:rPr>
      </w:pPr>
      <w:r w:rsidRPr="00BD1C5D">
        <w:rPr>
          <w:color w:val="000000"/>
          <w:szCs w:val="24"/>
        </w:rPr>
        <w:tab/>
      </w:r>
      <w:r w:rsidRPr="00BD1C5D">
        <w:rPr>
          <w:color w:val="000000"/>
          <w:szCs w:val="24"/>
        </w:rPr>
        <w:tab/>
        <w:t>3.</w:t>
      </w:r>
      <w:r w:rsidRPr="00BD1C5D">
        <w:rPr>
          <w:color w:val="000000"/>
          <w:szCs w:val="24"/>
        </w:rPr>
        <w:tab/>
        <w:t>That the use will not be contrary to the public health, safety or welfare by reason of undue traffic congestion or hazards, undue risk to life or property, unsanitary or unhealthful emissions or waste disposal</w:t>
      </w:r>
      <w:r w:rsidR="00A31EBC" w:rsidRPr="00BD1C5D">
        <w:rPr>
          <w:color w:val="000000"/>
          <w:szCs w:val="24"/>
        </w:rPr>
        <w:t>, excessive noise,</w:t>
      </w:r>
      <w:r w:rsidRPr="00BD1C5D">
        <w:rPr>
          <w:color w:val="000000"/>
          <w:szCs w:val="24"/>
        </w:rPr>
        <w:t xml:space="preserve"> or </w:t>
      </w:r>
      <w:r w:rsidR="00A31EBC" w:rsidRPr="00BD1C5D">
        <w:rPr>
          <w:color w:val="000000"/>
          <w:szCs w:val="24"/>
        </w:rPr>
        <w:t>comparable</w:t>
      </w:r>
      <w:r w:rsidRPr="00BD1C5D">
        <w:rPr>
          <w:color w:val="000000"/>
          <w:szCs w:val="24"/>
        </w:rPr>
        <w:t xml:space="preserve"> adverse causes</w:t>
      </w:r>
      <w:r w:rsidR="00A31EBC" w:rsidRPr="00BD1C5D">
        <w:rPr>
          <w:color w:val="000000"/>
          <w:szCs w:val="24"/>
        </w:rPr>
        <w:t>, impacts,</w:t>
      </w:r>
      <w:r w:rsidRPr="00BD1C5D">
        <w:rPr>
          <w:color w:val="000000"/>
          <w:szCs w:val="24"/>
        </w:rPr>
        <w:t xml:space="preserve"> o</w:t>
      </w:r>
      <w:r w:rsidR="00864B77" w:rsidRPr="00BD1C5D">
        <w:rPr>
          <w:color w:val="000000"/>
          <w:szCs w:val="24"/>
        </w:rPr>
        <w:t>r</w:t>
      </w:r>
      <w:r w:rsidRPr="00BD1C5D">
        <w:rPr>
          <w:color w:val="000000"/>
          <w:szCs w:val="24"/>
        </w:rPr>
        <w:t xml:space="preserve"> condi</w:t>
      </w:r>
      <w:r w:rsidR="002E3725" w:rsidRPr="00BD1C5D">
        <w:rPr>
          <w:color w:val="000000"/>
          <w:szCs w:val="24"/>
        </w:rPr>
        <w:t>tions</w:t>
      </w:r>
      <w:r w:rsidR="002E3725" w:rsidRPr="00BD1C5D">
        <w:rPr>
          <w:color w:val="000000"/>
          <w:sz w:val="25"/>
          <w:szCs w:val="25"/>
        </w:rPr>
        <w:t>.</w:t>
      </w:r>
    </w:p>
    <w:bookmarkEnd w:id="5"/>
    <w:p w14:paraId="54966E6A" w14:textId="77777777" w:rsidR="00106359" w:rsidRDefault="00106359">
      <w:pPr>
        <w:pStyle w:val="Footer"/>
        <w:tabs>
          <w:tab w:val="clear" w:pos="4320"/>
          <w:tab w:val="clear" w:pos="8640"/>
          <w:tab w:val="left" w:pos="900"/>
        </w:tabs>
        <w:ind w:left="630" w:hanging="630"/>
        <w:jc w:val="both"/>
        <w:rPr>
          <w:b/>
          <w:sz w:val="24"/>
        </w:rPr>
      </w:pPr>
    </w:p>
    <w:p w14:paraId="2A16C59B" w14:textId="77777777" w:rsidR="00106359" w:rsidRPr="00BD1C5D" w:rsidRDefault="00106359">
      <w:pPr>
        <w:pStyle w:val="Articlenumber"/>
      </w:pPr>
      <w:bookmarkStart w:id="6" w:name="_Hlk183089359"/>
      <w:r w:rsidRPr="00BD1C5D">
        <w:lastRenderedPageBreak/>
        <w:t>ARTICLE IX</w:t>
      </w:r>
    </w:p>
    <w:p w14:paraId="46A790C4" w14:textId="77777777" w:rsidR="00106359" w:rsidRPr="00BD1C5D" w:rsidRDefault="00106359">
      <w:pPr>
        <w:pStyle w:val="Articletitle"/>
      </w:pPr>
      <w:r w:rsidRPr="00BD1C5D">
        <w:t>NONCONFORMANCE</w:t>
      </w:r>
    </w:p>
    <w:p w14:paraId="256997A8" w14:textId="77777777" w:rsidR="00106359" w:rsidRPr="00BD1C5D" w:rsidRDefault="00106359">
      <w:pPr>
        <w:pStyle w:val="Sectionhead"/>
        <w:tabs>
          <w:tab w:val="clear" w:pos="936"/>
          <w:tab w:val="left" w:pos="900"/>
        </w:tabs>
      </w:pPr>
      <w:r w:rsidRPr="00BD1C5D">
        <w:t>175-27.</w:t>
      </w:r>
      <w:r w:rsidRPr="00BD1C5D">
        <w:tab/>
        <w:t>General Provisions.</w:t>
      </w:r>
    </w:p>
    <w:p w14:paraId="5EEBC373" w14:textId="77777777" w:rsidR="00106359" w:rsidRPr="00BD1C5D" w:rsidRDefault="00106359" w:rsidP="00DF3A2E">
      <w:pPr>
        <w:pStyle w:val="Heading6"/>
        <w:numPr>
          <w:ilvl w:val="0"/>
          <w:numId w:val="7"/>
        </w:numPr>
        <w:tabs>
          <w:tab w:val="clear" w:pos="0"/>
          <w:tab w:val="clear" w:pos="720"/>
          <w:tab w:val="clear" w:pos="1440"/>
          <w:tab w:val="clear" w:pos="2160"/>
        </w:tabs>
        <w:rPr>
          <w:u w:val="none"/>
        </w:rPr>
      </w:pPr>
      <w:r w:rsidRPr="00BD1C5D">
        <w:rPr>
          <w:b/>
          <w:i/>
          <w:u w:val="none"/>
        </w:rPr>
        <w:t>Change of Ownership</w:t>
      </w:r>
      <w:r w:rsidRPr="00BD1C5D">
        <w:rPr>
          <w:u w:val="none"/>
        </w:rPr>
        <w:t>.  Nonconforming uses, lots, and buildings and structures may be transferred and the new owner may continue the nonconforming use or continue to use the nonconforming lot, building or structure subject to the provisions of this article.</w:t>
      </w:r>
    </w:p>
    <w:p w14:paraId="15B5EE31" w14:textId="77777777" w:rsidR="00106359" w:rsidRPr="00BD1C5D" w:rsidRDefault="00106359" w:rsidP="00DF3A2E">
      <w:pPr>
        <w:tabs>
          <w:tab w:val="num" w:pos="630"/>
        </w:tabs>
        <w:jc w:val="both"/>
      </w:pPr>
    </w:p>
    <w:p w14:paraId="7F7F985A" w14:textId="77777777" w:rsidR="00106359" w:rsidRDefault="00106359" w:rsidP="00DF3A2E">
      <w:pPr>
        <w:pStyle w:val="Heading7"/>
        <w:jc w:val="both"/>
        <w:rPr>
          <w:u w:val="none"/>
        </w:rPr>
      </w:pPr>
      <w:r w:rsidRPr="00BD1C5D">
        <w:rPr>
          <w:b/>
          <w:i/>
          <w:u w:val="none"/>
        </w:rPr>
        <w:t>Repair and Maintenance</w:t>
      </w:r>
      <w:r w:rsidRPr="00BD1C5D">
        <w:rPr>
          <w:u w:val="none"/>
        </w:rPr>
        <w:t>.  The normal upkeep and maintenance of nonconforming uses, buildings, and structures including repairs or renovations that do not involve structural changes or expansion of the building, structure, or paving are permitted subject to the provisions of this article.  Routine maintenance includes activities such as the replacement of roofing, siding, windows, and deck surfaces and the repaving of existing paved areas.</w:t>
      </w:r>
    </w:p>
    <w:p w14:paraId="5D04AAA2" w14:textId="77777777" w:rsidR="00106359" w:rsidRPr="00BD1C5D" w:rsidRDefault="00106359">
      <w:pPr>
        <w:pStyle w:val="Sectionhead"/>
        <w:tabs>
          <w:tab w:val="clear" w:pos="936"/>
          <w:tab w:val="left" w:pos="990"/>
        </w:tabs>
      </w:pPr>
      <w:r w:rsidRPr="00BD1C5D">
        <w:t>175-28.</w:t>
      </w:r>
      <w:r w:rsidRPr="00BD1C5D">
        <w:tab/>
        <w:t>Nonconforming Uses.</w:t>
      </w:r>
    </w:p>
    <w:p w14:paraId="1712DF19" w14:textId="77777777" w:rsidR="00106359" w:rsidRPr="00BD1C5D" w:rsidRDefault="00106359" w:rsidP="00DF3A2E">
      <w:pPr>
        <w:pStyle w:val="Outlinenumber"/>
        <w:tabs>
          <w:tab w:val="clear" w:pos="274"/>
          <w:tab w:val="clear" w:pos="634"/>
          <w:tab w:val="clear" w:pos="936"/>
          <w:tab w:val="left" w:pos="630"/>
        </w:tabs>
        <w:spacing w:before="60"/>
        <w:ind w:left="634" w:hanging="360"/>
      </w:pPr>
      <w:r w:rsidRPr="00BD1C5D">
        <w:rPr>
          <w:bCs/>
        </w:rPr>
        <w:t>A.</w:t>
      </w:r>
      <w:r w:rsidRPr="00BD1C5D">
        <w:rPr>
          <w:bCs/>
        </w:rPr>
        <w:tab/>
      </w:r>
      <w:r w:rsidRPr="00BD1C5D">
        <w:rPr>
          <w:b/>
          <w:bCs/>
          <w:i/>
        </w:rPr>
        <w:t>Routine Maintenance</w:t>
      </w:r>
      <w:r w:rsidRPr="00BD1C5D">
        <w:rPr>
          <w:bCs/>
        </w:rPr>
        <w:t xml:space="preserve">.  </w:t>
      </w:r>
      <w:r w:rsidRPr="00BD1C5D">
        <w:t xml:space="preserve">Routine maintenance and repairs of the building or structure housing the nonconforming use as well as those modifications required by applicable health and safety codes shall be permitted by the Zoning Administrator. </w:t>
      </w:r>
    </w:p>
    <w:p w14:paraId="4A05782E" w14:textId="77777777" w:rsidR="00106359" w:rsidRPr="00BD1C5D" w:rsidRDefault="00106359" w:rsidP="00DF3A2E">
      <w:pPr>
        <w:pStyle w:val="Outlinenumber"/>
        <w:tabs>
          <w:tab w:val="clear" w:pos="274"/>
          <w:tab w:val="clear" w:pos="936"/>
        </w:tabs>
        <w:spacing w:before="60"/>
        <w:ind w:left="634" w:hanging="360"/>
      </w:pPr>
      <w:r w:rsidRPr="00BD1C5D">
        <w:t>B.</w:t>
      </w:r>
      <w:r w:rsidRPr="00BD1C5D">
        <w:tab/>
      </w:r>
      <w:r w:rsidRPr="00BD1C5D">
        <w:rPr>
          <w:b/>
          <w:i/>
        </w:rPr>
        <w:t>Nonconforming Status of Projects Under Construction</w:t>
      </w:r>
      <w:r w:rsidRPr="00BD1C5D">
        <w:t>.  Any use of a building for which a building permit has been issued prior to the adoption or amendment of these regulations and the erection of which is in conformity with the plans submitted and approved for such permit, but that does not conform to the use provisions of these regulations, shall be a nonconforming use, and may be continued or modified in accordance with the following provisions.</w:t>
      </w:r>
    </w:p>
    <w:p w14:paraId="4EE05C18" w14:textId="553FDDB5" w:rsidR="00106359" w:rsidRPr="00BD1C5D" w:rsidRDefault="00106359" w:rsidP="00DF3A2E">
      <w:pPr>
        <w:pStyle w:val="Outlinenumber"/>
        <w:tabs>
          <w:tab w:val="clear" w:pos="274"/>
          <w:tab w:val="clear" w:pos="936"/>
        </w:tabs>
        <w:spacing w:before="60"/>
        <w:ind w:left="634" w:hanging="360"/>
      </w:pPr>
      <w:r w:rsidRPr="00BD1C5D">
        <w:rPr>
          <w:bCs/>
          <w:iCs/>
        </w:rPr>
        <w:t>C.</w:t>
      </w:r>
      <w:r w:rsidRPr="00BD1C5D">
        <w:rPr>
          <w:bCs/>
          <w:iCs/>
        </w:rPr>
        <w:tab/>
      </w:r>
      <w:r w:rsidRPr="00BD1C5D">
        <w:rPr>
          <w:b/>
          <w:i/>
        </w:rPr>
        <w:t>Continuation of a Nonconforming Use</w:t>
      </w:r>
      <w:r w:rsidRPr="00BD1C5D">
        <w:t>.  Any nonconforming use may be continued, except that if any such nonconforming use is abandoned or desisted or voluntarily or by legal action caused to be discontinued for a period of 1 year, then any subsequent use of the building, other structure or use of the land shall be required to be in conformity with the provisions of these regulations.</w:t>
      </w:r>
    </w:p>
    <w:p w14:paraId="1039E754" w14:textId="79B0EA08" w:rsidR="00106359" w:rsidRPr="00BD1C5D" w:rsidRDefault="00106359" w:rsidP="00DF3A2E">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634" w:hanging="360"/>
      </w:pPr>
      <w:r w:rsidRPr="00BD1C5D">
        <w:t>D.</w:t>
      </w:r>
      <w:r w:rsidRPr="00BD1C5D">
        <w:tab/>
      </w:r>
      <w:r w:rsidRPr="00BD1C5D">
        <w:rPr>
          <w:b/>
          <w:i/>
        </w:rPr>
        <w:t>Enlargement of a Nonconforming Use</w:t>
      </w:r>
      <w:r w:rsidRPr="00BD1C5D">
        <w:t>.  A nonconforming use may be expanded only upon the approval and issuance of a conditional use permit, within the confines of the lot or parcel of land upon which it was located at the time of the adoption or amendment of these regulations; provided, however, that the land area and/or size of the building or the structure being used for said nonconforming use at the time of the adoption or amendment of these regulations is not increased by more than 50 percent.</w:t>
      </w:r>
    </w:p>
    <w:p w14:paraId="186C367E" w14:textId="77777777" w:rsidR="00106359" w:rsidRPr="00BD1C5D" w:rsidRDefault="00106359" w:rsidP="00DF3A2E">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634" w:hanging="360"/>
      </w:pPr>
      <w:r w:rsidRPr="00BD1C5D">
        <w:t>E.</w:t>
      </w:r>
      <w:r w:rsidRPr="00BD1C5D">
        <w:tab/>
      </w:r>
      <w:r w:rsidRPr="00BD1C5D">
        <w:rPr>
          <w:b/>
          <w:i/>
        </w:rPr>
        <w:t>Conversion of a Nonconforming Use to an Allowed Use</w:t>
      </w:r>
      <w:r w:rsidRPr="00BD1C5D">
        <w:t>.  A nonconforming use may be converted to a permitted use or conditional use permitted with a conditional use permit in the zone in which it is located.  Once a nonconforming use is converted to a conforming use, it may not revert to a nonconforming status.  A building or structure containing a nonconforming use may be enlarged, extended, reconstructed or structurally altered if said use is changed to a permitted use or a conditional use for which a conditional use permit has been issued and the building or structure completely conforms to the provisions of these regulations.</w:t>
      </w:r>
    </w:p>
    <w:p w14:paraId="0A73435D" w14:textId="77777777" w:rsidR="00106359" w:rsidRPr="00BD1C5D" w:rsidRDefault="00106359" w:rsidP="00DF3A2E">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634" w:hanging="360"/>
      </w:pPr>
      <w:r w:rsidRPr="00BD1C5D">
        <w:lastRenderedPageBreak/>
        <w:t>F.</w:t>
      </w:r>
      <w:r w:rsidRPr="00BD1C5D">
        <w:tab/>
      </w:r>
      <w:r w:rsidRPr="00BD1C5D">
        <w:rPr>
          <w:b/>
          <w:i/>
        </w:rPr>
        <w:t>Change of a Nonconforming Use to Another Nonconforming Use</w:t>
      </w:r>
      <w:r w:rsidRPr="00BD1C5D">
        <w:t>.  A nonconforming use may, upon approval and issuance of a conditional use permit, be changed to another nonconforming use of the same or a more-restricted use classification, if no structural alterations are made to the building or other structure provided that said new nonconforming use is less deleterious to the neighborhood, considering all factors, than was the previous nonconforming use.</w:t>
      </w:r>
    </w:p>
    <w:p w14:paraId="02EBF41F" w14:textId="77777777" w:rsidR="00106359" w:rsidRPr="00BD1C5D" w:rsidRDefault="00106359">
      <w:pPr>
        <w:pStyle w:val="Sectionhead"/>
      </w:pPr>
      <w:r w:rsidRPr="00BD1C5D">
        <w:t>175-29.</w:t>
      </w:r>
      <w:r w:rsidRPr="00BD1C5D">
        <w:tab/>
        <w:t>Nonconforming Lots.</w:t>
      </w:r>
    </w:p>
    <w:p w14:paraId="3100F89E" w14:textId="77777777" w:rsidR="00106359" w:rsidRPr="00BD1C5D" w:rsidRDefault="00106359" w:rsidP="00DF3A2E">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630" w:hanging="360"/>
      </w:pPr>
      <w:r w:rsidRPr="00BD1C5D">
        <w:t>A.</w:t>
      </w:r>
      <w:r w:rsidRPr="00BD1C5D">
        <w:tab/>
      </w:r>
      <w:r w:rsidRPr="00BD1C5D">
        <w:rPr>
          <w:b/>
          <w:i/>
        </w:rPr>
        <w:t>Single, Vacant Nonconforming Lots</w:t>
      </w:r>
      <w:r w:rsidRPr="00BD1C5D">
        <w:t>.  A nonconforming vacant lot which, at the time of passage of this chapter, was in separate ownership from any adjacent lot and which was duly recorded in the Strafford County Register of Deeds prior to the adoption of this c</w:t>
      </w:r>
      <w:r w:rsidR="00A70325" w:rsidRPr="00BD1C5D">
        <w:t>hapter may be used for a single-</w:t>
      </w:r>
      <w:r w:rsidRPr="00BD1C5D">
        <w:t xml:space="preserve">family dwelling in the RA, RB, RC, and R districts and for a permitted use in a non-residential district provided that:  </w:t>
      </w:r>
    </w:p>
    <w:p w14:paraId="0D4E9773" w14:textId="77777777" w:rsidR="00106359" w:rsidRPr="00BD1C5D" w:rsidRDefault="00106359" w:rsidP="00820B1B">
      <w:pPr>
        <w:pStyle w:val="Outlinenumb"/>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450"/>
      </w:pPr>
      <w:r w:rsidRPr="00BD1C5D">
        <w:rPr>
          <w:spacing w:val="-3"/>
        </w:rPr>
        <w:t>The lot is in a district where the proposed use is permitted.</w:t>
      </w:r>
    </w:p>
    <w:p w14:paraId="1B14DD4A" w14:textId="77777777" w:rsidR="00106359" w:rsidRPr="00BD1C5D" w:rsidRDefault="00106359" w:rsidP="00820B1B">
      <w:pPr>
        <w:pStyle w:val="Outlinenumb"/>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450"/>
      </w:pPr>
      <w:r w:rsidRPr="00BD1C5D">
        <w:rPr>
          <w:spacing w:val="-3"/>
        </w:rPr>
        <w:t>The requirements of this chapter regarding setbacks, yards and height are met.</w:t>
      </w:r>
    </w:p>
    <w:p w14:paraId="0A7A1071" w14:textId="77777777" w:rsidR="00106359" w:rsidRPr="00BD1C5D" w:rsidRDefault="00106359" w:rsidP="00820B1B">
      <w:pPr>
        <w:pStyle w:val="Outlinenumb"/>
        <w:widowControl w:val="0"/>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450"/>
        <w:rPr>
          <w:spacing w:val="-3"/>
        </w:rPr>
      </w:pPr>
      <w:r w:rsidRPr="00BD1C5D">
        <w:rPr>
          <w:spacing w:val="-3"/>
        </w:rPr>
        <w:t>The arrangements for sewage disposal and water supply</w:t>
      </w:r>
      <w:r w:rsidRPr="00BD1C5D">
        <w:rPr>
          <w:b/>
          <w:i/>
          <w:spacing w:val="-3"/>
        </w:rPr>
        <w:t xml:space="preserve"> </w:t>
      </w:r>
      <w:r w:rsidRPr="00BD1C5D">
        <w:rPr>
          <w:spacing w:val="-3"/>
        </w:rPr>
        <w:t>are approved by the Code Enforcement Officer in accordance with the provisions of state law.</w:t>
      </w:r>
    </w:p>
    <w:p w14:paraId="07D56724" w14:textId="76E6FB8C" w:rsidR="00106359" w:rsidRPr="00BD1C5D" w:rsidRDefault="00106359" w:rsidP="00820B1B">
      <w:pPr>
        <w:pStyle w:val="Outlinenumb"/>
        <w:widowControl w:val="0"/>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450"/>
        <w:rPr>
          <w:color w:val="000000"/>
          <w:spacing w:val="-3"/>
        </w:rPr>
      </w:pPr>
      <w:r w:rsidRPr="00BD1C5D">
        <w:rPr>
          <w:color w:val="000000"/>
          <w:spacing w:val="-3"/>
        </w:rPr>
        <w:t>The lot contains a minimum of 5,000 square feet of area unless a Special Exception has been granted by the Zoning Board of Adjustment.</w:t>
      </w:r>
    </w:p>
    <w:p w14:paraId="20E28A60" w14:textId="77777777" w:rsidR="00106359" w:rsidRPr="00BD1C5D" w:rsidRDefault="00106359" w:rsidP="00DF3A2E">
      <w:pPr>
        <w:pStyle w:val="Outlinenumb"/>
        <w:widowControl w:val="0"/>
        <w:numPr>
          <w:ilvl w:val="0"/>
          <w:numId w:val="6"/>
        </w:numPr>
        <w:tabs>
          <w:tab w:val="clear" w:pos="-1440"/>
          <w:tab w:val="clear" w:pos="-720"/>
          <w:tab w:val="clear" w:pos="274"/>
          <w:tab w:val="clear" w:pos="634"/>
          <w:tab w:val="clear" w:pos="936"/>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630"/>
        </w:tabs>
        <w:spacing w:before="60"/>
        <w:ind w:left="634"/>
        <w:rPr>
          <w:spacing w:val="-3"/>
        </w:rPr>
      </w:pPr>
      <w:r w:rsidRPr="00BD1C5D">
        <w:rPr>
          <w:b/>
          <w:bCs/>
          <w:i/>
          <w:spacing w:val="-3"/>
        </w:rPr>
        <w:t>Requirements for Individual Nonconforming Vacant Lots in the WCO</w:t>
      </w:r>
      <w:r w:rsidR="00864B77" w:rsidRPr="00BD1C5D">
        <w:rPr>
          <w:b/>
          <w:bCs/>
          <w:i/>
          <w:spacing w:val="-3"/>
        </w:rPr>
        <w:t>D</w:t>
      </w:r>
      <w:r w:rsidRPr="00BD1C5D">
        <w:rPr>
          <w:b/>
          <w:bCs/>
          <w:i/>
          <w:spacing w:val="-3"/>
        </w:rPr>
        <w:t xml:space="preserve"> and SPO</w:t>
      </w:r>
      <w:r w:rsidR="00864B77" w:rsidRPr="00BD1C5D">
        <w:rPr>
          <w:b/>
          <w:bCs/>
          <w:i/>
          <w:spacing w:val="-3"/>
        </w:rPr>
        <w:t>D</w:t>
      </w:r>
      <w:r w:rsidRPr="00BD1C5D">
        <w:rPr>
          <w:bCs/>
          <w:spacing w:val="-3"/>
        </w:rPr>
        <w:t xml:space="preserve">.  </w:t>
      </w:r>
      <w:r w:rsidRPr="00BD1C5D">
        <w:rPr>
          <w:spacing w:val="-3"/>
        </w:rPr>
        <w:t xml:space="preserve">The erection of a structure or septic system on an existing vacant lot within the Wetland Conservation </w:t>
      </w:r>
      <w:r w:rsidR="00864B77" w:rsidRPr="00BD1C5D">
        <w:rPr>
          <w:spacing w:val="-3"/>
        </w:rPr>
        <w:t xml:space="preserve">Overlay </w:t>
      </w:r>
      <w:r w:rsidRPr="00BD1C5D">
        <w:rPr>
          <w:spacing w:val="-3"/>
        </w:rPr>
        <w:t xml:space="preserve">District or Shoreland Protection Overlay District may be permitted by special exception if the Zoning Board of Adjustment, </w:t>
      </w:r>
      <w:r w:rsidR="00602EFA" w:rsidRPr="00BD1C5D">
        <w:rPr>
          <w:spacing w:val="-3"/>
        </w:rPr>
        <w:t>after</w:t>
      </w:r>
      <w:r w:rsidRPr="00BD1C5D">
        <w:rPr>
          <w:spacing w:val="-3"/>
        </w:rPr>
        <w:t xml:space="preserve"> due public notice and public hearing, finds that such exception complies with all other applicable requirements set forth in this Article and with each of the following:</w:t>
      </w:r>
    </w:p>
    <w:p w14:paraId="2DE3447E" w14:textId="77777777" w:rsidR="00106359" w:rsidRPr="00BD1C5D" w:rsidRDefault="00106359" w:rsidP="00DF3A2E">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pPr>
      <w:r w:rsidRPr="00BD1C5D">
        <w:rPr>
          <w:spacing w:val="-3"/>
        </w:rPr>
        <w:t>1.</w:t>
      </w:r>
      <w:r w:rsidRPr="00BD1C5D">
        <w:rPr>
          <w:spacing w:val="-3"/>
        </w:rPr>
        <w:tab/>
        <w:t>The lot upon which the exception is sought was an official lot of record, as recorded in the Strafford County Registry of Deeds, prior to the date on which this Article was posted and published in the town.</w:t>
      </w:r>
    </w:p>
    <w:p w14:paraId="02C7516C" w14:textId="77777777" w:rsidR="00106359" w:rsidRPr="00BD1C5D" w:rsidRDefault="00106359" w:rsidP="00DF3A2E">
      <w:pPr>
        <w:pStyle w:val="Outlinenumb"/>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pPr>
      <w:r w:rsidRPr="00BD1C5D">
        <w:rPr>
          <w:spacing w:val="-3"/>
        </w:rPr>
        <w:t>2.</w:t>
      </w:r>
      <w:r w:rsidRPr="00BD1C5D">
        <w:rPr>
          <w:spacing w:val="-3"/>
        </w:rPr>
        <w:tab/>
        <w:t>The use for which the exception is sought cannot be carried out on a portion or portions of the lot which are outside the Wetland Conservation Overlay District or Shoreland Protection Overlay District without undue hardship.</w:t>
      </w:r>
    </w:p>
    <w:p w14:paraId="338B3FD4" w14:textId="77777777" w:rsidR="00106359" w:rsidRPr="00BD1C5D" w:rsidRDefault="00106359" w:rsidP="00DF3A2E">
      <w:pPr>
        <w:pStyle w:val="Outlinenumb"/>
        <w:widowControl w:val="0"/>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rPr>
          <w:spacing w:val="-3"/>
        </w:rPr>
      </w:pPr>
      <w:r w:rsidRPr="00BD1C5D">
        <w:rPr>
          <w:spacing w:val="-3"/>
        </w:rPr>
        <w:t>3.</w:t>
      </w:r>
      <w:r w:rsidRPr="00BD1C5D">
        <w:rPr>
          <w:spacing w:val="-3"/>
        </w:rPr>
        <w:tab/>
        <w:t xml:space="preserve">Due to the provisions of the Wetland Conservation </w:t>
      </w:r>
      <w:r w:rsidR="00A546C1" w:rsidRPr="00BD1C5D">
        <w:rPr>
          <w:spacing w:val="-3"/>
        </w:rPr>
        <w:t xml:space="preserve">Overlay </w:t>
      </w:r>
      <w:r w:rsidRPr="00BD1C5D">
        <w:rPr>
          <w:spacing w:val="-3"/>
        </w:rPr>
        <w:t>District or Shoreland Protection Overlay District, no reasonable and economically viable use of the lot can be made without the exception.</w:t>
      </w:r>
    </w:p>
    <w:p w14:paraId="001C6636" w14:textId="77777777" w:rsidR="00106359" w:rsidRPr="00BD1C5D" w:rsidRDefault="00106359" w:rsidP="00DF3A2E">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rPr>
          <w:spacing w:val="-3"/>
        </w:rPr>
      </w:pPr>
      <w:r w:rsidRPr="00BD1C5D">
        <w:rPr>
          <w:spacing w:val="-3"/>
        </w:rPr>
        <w:t>4.</w:t>
      </w:r>
      <w:r w:rsidRPr="00BD1C5D">
        <w:rPr>
          <w:spacing w:val="-3"/>
        </w:rPr>
        <w:tab/>
        <w:t>The location and design of the building(s) and all structures shall provide for the maximum setback from the reference line consistent with reasonable use of the property considering the size, shape, slope, and natural conditions of the lot including, but not limited to, soils, flood hazard areas, and wetlands.</w:t>
      </w:r>
    </w:p>
    <w:p w14:paraId="5C89E6F4" w14:textId="77777777" w:rsidR="00106359" w:rsidRPr="00BD1C5D" w:rsidRDefault="00106359" w:rsidP="00DF3A2E">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rPr>
          <w:spacing w:val="-3"/>
        </w:rPr>
      </w:pPr>
      <w:r w:rsidRPr="00BD1C5D">
        <w:rPr>
          <w:spacing w:val="-3"/>
        </w:rPr>
        <w:t>5.</w:t>
      </w:r>
      <w:r w:rsidRPr="00BD1C5D">
        <w:rPr>
          <w:spacing w:val="-3"/>
        </w:rPr>
        <w:tab/>
        <w:t>The design and construction of the proposed septic system will, to the extent practical, be consistent with the purpose and intent of this Article.</w:t>
      </w:r>
    </w:p>
    <w:p w14:paraId="316E0778" w14:textId="77777777" w:rsidR="00106359" w:rsidRPr="00BD1C5D" w:rsidRDefault="00106359" w:rsidP="00DF3A2E">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080" w:hanging="360"/>
      </w:pPr>
      <w:r w:rsidRPr="00BD1C5D">
        <w:lastRenderedPageBreak/>
        <w:t>6.</w:t>
      </w:r>
      <w:r w:rsidRPr="00BD1C5D">
        <w:tab/>
        <w:t>The proposed septic system will not create a threat to individual or public health, safety and welfare, such as the degradation of ground or surface water, or damage to surrounding properties.</w:t>
      </w:r>
    </w:p>
    <w:p w14:paraId="65214CE0" w14:textId="77777777" w:rsidR="00106359" w:rsidRPr="00BD1C5D" w:rsidRDefault="00864B77" w:rsidP="00DF3A2E">
      <w:pPr>
        <w:pStyle w:val="Sectioninde"/>
        <w:widowControl w:val="0"/>
        <w:tabs>
          <w:tab w:val="clear" w:pos="274"/>
          <w:tab w:val="clear" w:pos="63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after="60"/>
        <w:ind w:left="1080" w:hanging="360"/>
        <w:rPr>
          <w:spacing w:val="-3"/>
        </w:rPr>
      </w:pPr>
      <w:r w:rsidRPr="00BD1C5D">
        <w:rPr>
          <w:spacing w:val="-3"/>
        </w:rPr>
        <w:t>7</w:t>
      </w:r>
      <w:r w:rsidR="00106359" w:rsidRPr="00BD1C5D">
        <w:rPr>
          <w:spacing w:val="-3"/>
        </w:rPr>
        <w:t xml:space="preserve">. </w:t>
      </w:r>
      <w:r w:rsidR="00106359" w:rsidRPr="00BD1C5D">
        <w:rPr>
          <w:spacing w:val="-3"/>
        </w:rPr>
        <w:tab/>
        <w:t xml:space="preserve">Where site review is required, prior approval </w:t>
      </w:r>
      <w:r w:rsidR="00106359" w:rsidRPr="00BD1C5D">
        <w:rPr>
          <w:spacing w:val="-3"/>
          <w:szCs w:val="24"/>
        </w:rPr>
        <w:t>shall be</w:t>
      </w:r>
      <w:r w:rsidR="00106359" w:rsidRPr="00BD1C5D">
        <w:rPr>
          <w:spacing w:val="-3"/>
        </w:rPr>
        <w:t xml:space="preserve"> obtained from the Planning Board.</w:t>
      </w:r>
    </w:p>
    <w:p w14:paraId="498F15C0" w14:textId="77777777" w:rsidR="00106359" w:rsidRPr="00BD1C5D" w:rsidRDefault="00106359" w:rsidP="00DF3A2E">
      <w:pPr>
        <w:spacing w:before="60" w:after="60"/>
        <w:ind w:left="720"/>
        <w:jc w:val="both"/>
        <w:rPr>
          <w:sz w:val="24"/>
        </w:rPr>
      </w:pPr>
      <w:r w:rsidRPr="00BD1C5D">
        <w:rPr>
          <w:sz w:val="24"/>
        </w:rPr>
        <w:t>At the time of submission of the special exception application to the Zoning Board of Adjustment, the Conservation Commission, the Health Officer, and the Planning Board shall be informed of the application for special exception.</w:t>
      </w:r>
    </w:p>
    <w:p w14:paraId="11424191" w14:textId="77777777" w:rsidR="00106359" w:rsidRPr="00BD1C5D" w:rsidRDefault="00864B77" w:rsidP="00734903">
      <w:pPr>
        <w:tabs>
          <w:tab w:val="left" w:pos="720"/>
        </w:tabs>
        <w:spacing w:before="120" w:after="60"/>
        <w:ind w:left="720" w:hanging="446"/>
        <w:jc w:val="both"/>
        <w:rPr>
          <w:sz w:val="24"/>
        </w:rPr>
      </w:pPr>
      <w:r w:rsidRPr="00BD1C5D">
        <w:rPr>
          <w:bCs/>
          <w:sz w:val="24"/>
        </w:rPr>
        <w:t>C</w:t>
      </w:r>
      <w:r w:rsidR="00106359" w:rsidRPr="00BD1C5D">
        <w:rPr>
          <w:bCs/>
          <w:sz w:val="24"/>
        </w:rPr>
        <w:t>.</w:t>
      </w:r>
      <w:r w:rsidR="00106359" w:rsidRPr="00BD1C5D">
        <w:rPr>
          <w:b/>
          <w:bCs/>
          <w:i/>
          <w:sz w:val="24"/>
        </w:rPr>
        <w:tab/>
        <w:t>Alteration or Expansion of a Conforming Structure or Building on a Nonconforming Lot</w:t>
      </w:r>
      <w:r w:rsidR="00106359" w:rsidRPr="00BD1C5D">
        <w:rPr>
          <w:b/>
          <w:i/>
          <w:sz w:val="24"/>
        </w:rPr>
        <w:t>.</w:t>
      </w:r>
      <w:r w:rsidR="00106359" w:rsidRPr="00BD1C5D">
        <w:rPr>
          <w:sz w:val="24"/>
        </w:rPr>
        <w:t xml:space="preserve">  An alteration or expansion of a conforming structure or building on a nonconforming lot shall be permitted by the Zoning Administrator as long as the structure or building remains conforming with respect to height, setbacks, and coverage and does not further deviate from this chapter.</w:t>
      </w:r>
    </w:p>
    <w:p w14:paraId="35DA10D9" w14:textId="77777777" w:rsidR="00106359" w:rsidRPr="00BD1C5D" w:rsidRDefault="00106359">
      <w:pPr>
        <w:pStyle w:val="Sectionhead"/>
      </w:pPr>
      <w:r w:rsidRPr="00BD1C5D">
        <w:t xml:space="preserve">175-30. </w:t>
      </w:r>
      <w:r w:rsidRPr="00BD1C5D">
        <w:tab/>
        <w:t>Nonconforming Structures and Buildings.</w:t>
      </w:r>
    </w:p>
    <w:p w14:paraId="09C51F04" w14:textId="77777777" w:rsidR="00106359" w:rsidRPr="00BD1C5D" w:rsidRDefault="00106359" w:rsidP="00B44009">
      <w:pPr>
        <w:numPr>
          <w:ilvl w:val="1"/>
          <w:numId w:val="8"/>
        </w:numPr>
        <w:tabs>
          <w:tab w:val="clear" w:pos="1440"/>
        </w:tabs>
        <w:spacing w:before="60" w:after="60"/>
        <w:ind w:left="720" w:hanging="450"/>
        <w:jc w:val="both"/>
        <w:rPr>
          <w:sz w:val="24"/>
        </w:rPr>
      </w:pPr>
      <w:r w:rsidRPr="00BD1C5D">
        <w:rPr>
          <w:b/>
          <w:bCs/>
          <w:i/>
          <w:sz w:val="24"/>
        </w:rPr>
        <w:t>Continuance of a Nonconforming Building or Structure</w:t>
      </w:r>
      <w:r w:rsidRPr="00BD1C5D">
        <w:rPr>
          <w:bCs/>
          <w:sz w:val="24"/>
        </w:rPr>
        <w:t xml:space="preserve">.  </w:t>
      </w:r>
      <w:r w:rsidRPr="00BD1C5D">
        <w:rPr>
          <w:sz w:val="24"/>
        </w:rPr>
        <w:t xml:space="preserve">Any lawful nonconforming building or structure in existence when this chapter </w:t>
      </w:r>
      <w:r w:rsidR="00864B77" w:rsidRPr="00BD1C5D">
        <w:rPr>
          <w:sz w:val="24"/>
        </w:rPr>
        <w:t xml:space="preserve">was passed or when any pertinent amendment </w:t>
      </w:r>
      <w:r w:rsidRPr="00BD1C5D">
        <w:rPr>
          <w:sz w:val="24"/>
        </w:rPr>
        <w:t xml:space="preserve">is passed may continue unchanged but may not be altered or extended in any way which will result in a new and increased violation.  </w:t>
      </w:r>
    </w:p>
    <w:p w14:paraId="6A43892F" w14:textId="0271D4BC" w:rsidR="00106359" w:rsidRPr="00BD1C5D" w:rsidRDefault="00106359" w:rsidP="00B44009">
      <w:pPr>
        <w:numPr>
          <w:ilvl w:val="1"/>
          <w:numId w:val="8"/>
        </w:numPr>
        <w:tabs>
          <w:tab w:val="clear" w:pos="1440"/>
          <w:tab w:val="left" w:pos="720"/>
        </w:tabs>
        <w:spacing w:before="60" w:after="60"/>
        <w:ind w:left="720" w:hanging="450"/>
        <w:jc w:val="both"/>
        <w:rPr>
          <w:sz w:val="24"/>
        </w:rPr>
      </w:pPr>
      <w:r w:rsidRPr="00BD1C5D">
        <w:rPr>
          <w:b/>
          <w:i/>
          <w:sz w:val="24"/>
        </w:rPr>
        <w:t>Restoration and Reconstruction of a Nonconforming Building or Structure</w:t>
      </w:r>
      <w:r w:rsidRPr="00BD1C5D">
        <w:rPr>
          <w:sz w:val="24"/>
        </w:rPr>
        <w:t>.  Nothing herein shall prevent the substantial restoration or reconstruction within 1 year of a building or structure destroyed in part or whole by fire or other casualty so long as this does not result in a new or increased violation.</w:t>
      </w:r>
    </w:p>
    <w:p w14:paraId="3BF2BAC6" w14:textId="77777777" w:rsidR="00106359" w:rsidRPr="00BD1C5D" w:rsidRDefault="00106359" w:rsidP="00B44009">
      <w:pPr>
        <w:numPr>
          <w:ilvl w:val="1"/>
          <w:numId w:val="8"/>
        </w:numPr>
        <w:tabs>
          <w:tab w:val="clear" w:pos="1440"/>
          <w:tab w:val="left" w:pos="720"/>
        </w:tabs>
        <w:spacing w:before="60" w:after="60"/>
        <w:ind w:left="720" w:hanging="450"/>
        <w:jc w:val="both"/>
        <w:rPr>
          <w:sz w:val="24"/>
        </w:rPr>
      </w:pPr>
      <w:r w:rsidRPr="00BD1C5D">
        <w:rPr>
          <w:b/>
          <w:bCs/>
          <w:i/>
          <w:sz w:val="24"/>
        </w:rPr>
        <w:t>Alteration of a Nonconforming Building or Structure</w:t>
      </w:r>
      <w:r w:rsidRPr="00BD1C5D">
        <w:rPr>
          <w:bCs/>
          <w:sz w:val="24"/>
        </w:rPr>
        <w:t xml:space="preserve">.  </w:t>
      </w:r>
      <w:r w:rsidRPr="00BD1C5D">
        <w:rPr>
          <w:sz w:val="24"/>
        </w:rPr>
        <w:t xml:space="preserve">A building or structure that is nonconforming with respect to height, setback or coverage may be altered or extended if the alteration or extension does not further deviate from this chapter except as provided in D. below.  </w:t>
      </w:r>
    </w:p>
    <w:p w14:paraId="69F40A94" w14:textId="77777777" w:rsidR="00106359" w:rsidRPr="00BD1C5D" w:rsidRDefault="00106359" w:rsidP="00DF3A2E">
      <w:pPr>
        <w:numPr>
          <w:ilvl w:val="1"/>
          <w:numId w:val="8"/>
        </w:numPr>
        <w:tabs>
          <w:tab w:val="clear" w:pos="1440"/>
          <w:tab w:val="left" w:pos="720"/>
        </w:tabs>
        <w:spacing w:before="60" w:after="60"/>
        <w:ind w:left="720"/>
        <w:jc w:val="both"/>
        <w:rPr>
          <w:sz w:val="24"/>
        </w:rPr>
      </w:pPr>
      <w:r w:rsidRPr="00BD1C5D">
        <w:rPr>
          <w:b/>
          <w:i/>
          <w:sz w:val="24"/>
        </w:rPr>
        <w:t>Requirements for Nonconforming Buildings and Structures in the WCO</w:t>
      </w:r>
      <w:r w:rsidR="00864B77" w:rsidRPr="00BD1C5D">
        <w:rPr>
          <w:b/>
          <w:i/>
          <w:sz w:val="24"/>
        </w:rPr>
        <w:t>D</w:t>
      </w:r>
      <w:r w:rsidRPr="00BD1C5D">
        <w:rPr>
          <w:b/>
          <w:i/>
          <w:sz w:val="24"/>
        </w:rPr>
        <w:t xml:space="preserve"> and SPO</w:t>
      </w:r>
      <w:r w:rsidR="00864B77" w:rsidRPr="00BD1C5D">
        <w:rPr>
          <w:b/>
          <w:i/>
          <w:sz w:val="24"/>
        </w:rPr>
        <w:t>D</w:t>
      </w:r>
      <w:r w:rsidRPr="00BD1C5D">
        <w:rPr>
          <w:sz w:val="24"/>
        </w:rPr>
        <w:t xml:space="preserve">.  </w:t>
      </w:r>
    </w:p>
    <w:p w14:paraId="5246C900" w14:textId="77777777" w:rsidR="00106359" w:rsidRPr="00BD1C5D" w:rsidRDefault="00106359" w:rsidP="00DF3A2E">
      <w:pPr>
        <w:widowControl w:val="0"/>
        <w:tabs>
          <w:tab w:val="left" w:pos="1080"/>
        </w:tabs>
        <w:spacing w:before="60" w:after="60"/>
        <w:ind w:left="1080" w:hanging="360"/>
        <w:jc w:val="both"/>
        <w:rPr>
          <w:sz w:val="24"/>
        </w:rPr>
      </w:pPr>
      <w:r w:rsidRPr="00BD1C5D">
        <w:rPr>
          <w:sz w:val="24"/>
        </w:rPr>
        <w:t xml:space="preserve">1. </w:t>
      </w:r>
      <w:r w:rsidRPr="00BD1C5D">
        <w:rPr>
          <w:sz w:val="24"/>
        </w:rPr>
        <w:tab/>
        <w:t xml:space="preserve">Legally nonconforming buildings and structures existing prior to the date on which this Article was enacted may be continued, </w:t>
      </w:r>
      <w:r w:rsidRPr="00BD1C5D">
        <w:rPr>
          <w:sz w:val="24"/>
          <w:szCs w:val="24"/>
        </w:rPr>
        <w:t>provided that such buildings and structures shall not be expanded further to encroach upon the wetland, water body, or designated buffer zone.</w:t>
      </w:r>
    </w:p>
    <w:p w14:paraId="0099DACC" w14:textId="41FE70D1" w:rsidR="00106359" w:rsidRPr="00BD1C5D" w:rsidRDefault="00106359" w:rsidP="00DF3A2E">
      <w:pPr>
        <w:widowControl w:val="0"/>
        <w:tabs>
          <w:tab w:val="left" w:pos="1080"/>
        </w:tabs>
        <w:spacing w:before="60" w:after="60"/>
        <w:ind w:left="1080" w:hanging="360"/>
        <w:jc w:val="both"/>
        <w:rPr>
          <w:sz w:val="24"/>
        </w:rPr>
      </w:pPr>
      <w:r w:rsidRPr="00BD1C5D">
        <w:rPr>
          <w:sz w:val="24"/>
        </w:rPr>
        <w:t xml:space="preserve">2. </w:t>
      </w:r>
      <w:r w:rsidRPr="00BD1C5D">
        <w:rPr>
          <w:sz w:val="24"/>
        </w:rPr>
        <w:tab/>
        <w:t xml:space="preserve">Where an existing building or structure within the Wetland Conservation Overlay District or Shoreland Protection Overlay District is destroyed or in need of extensive repair, it may be rebuilt, provided that such rebuilding is completed within </w:t>
      </w:r>
      <w:r w:rsidR="007A0F5D" w:rsidRPr="00BD1C5D">
        <w:rPr>
          <w:sz w:val="24"/>
        </w:rPr>
        <w:t>1</w:t>
      </w:r>
      <w:r w:rsidRPr="00BD1C5D">
        <w:rPr>
          <w:sz w:val="24"/>
        </w:rPr>
        <w:t xml:space="preserve"> year of the event causing destruction, the new or rebuilt structure shall </w:t>
      </w:r>
      <w:r w:rsidR="00864B77" w:rsidRPr="00BD1C5D">
        <w:rPr>
          <w:sz w:val="24"/>
        </w:rPr>
        <w:t xml:space="preserve">occupy the same footprint as, or be situated within the footprint of, the original building or structure, </w:t>
      </w:r>
      <w:r w:rsidRPr="00BD1C5D">
        <w:rPr>
          <w:sz w:val="24"/>
          <w:szCs w:val="24"/>
        </w:rPr>
        <w:t>not extend closer to the wetland, water body, or buffer zone than the original foundation</w:t>
      </w:r>
      <w:r w:rsidRPr="00BD1C5D">
        <w:rPr>
          <w:sz w:val="24"/>
        </w:rPr>
        <w:t xml:space="preserve"> and the result will not be a new or increased threat to the wetland or water body.</w:t>
      </w:r>
    </w:p>
    <w:p w14:paraId="296B76C3" w14:textId="0303CD09" w:rsidR="00106359" w:rsidRPr="00BD1C5D" w:rsidRDefault="00106359" w:rsidP="00DF3A2E">
      <w:pPr>
        <w:pStyle w:val="Sectioninde"/>
        <w:widowControl w:val="0"/>
        <w:tabs>
          <w:tab w:val="clear" w:pos="-1440"/>
          <w:tab w:val="clear" w:pos="-720"/>
          <w:tab w:val="clear" w:pos="274"/>
          <w:tab w:val="clear" w:pos="6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0"/>
        </w:tabs>
        <w:spacing w:before="60" w:after="60"/>
        <w:ind w:left="1080" w:hanging="360"/>
        <w:rPr>
          <w:spacing w:val="-3"/>
        </w:rPr>
      </w:pPr>
      <w:r w:rsidRPr="00BD1C5D">
        <w:rPr>
          <w:spacing w:val="-3"/>
        </w:rPr>
        <w:t xml:space="preserve">3. </w:t>
      </w:r>
      <w:r w:rsidRPr="00BD1C5D">
        <w:rPr>
          <w:spacing w:val="-3"/>
        </w:rPr>
        <w:tab/>
        <w:t xml:space="preserve">The construction of attached additions or other expansions to nonconforming </w:t>
      </w:r>
      <w:r w:rsidR="00AA7BB8" w:rsidRPr="00BD1C5D">
        <w:rPr>
          <w:spacing w:val="-3"/>
        </w:rPr>
        <w:t>1</w:t>
      </w:r>
      <w:r w:rsidRPr="00BD1C5D">
        <w:rPr>
          <w:spacing w:val="-3"/>
        </w:rPr>
        <w:t xml:space="preserve">- and </w:t>
      </w:r>
      <w:r w:rsidR="00AA7BB8" w:rsidRPr="00BD1C5D">
        <w:rPr>
          <w:spacing w:val="-3"/>
        </w:rPr>
        <w:t>2</w:t>
      </w:r>
      <w:r w:rsidRPr="00BD1C5D">
        <w:rPr>
          <w:spacing w:val="-3"/>
        </w:rPr>
        <w:t xml:space="preserve">-family dwellings shall be permitted within the Wetland Conservation Overlay District and </w:t>
      </w:r>
      <w:r w:rsidRPr="00BD1C5D">
        <w:rPr>
          <w:spacing w:val="-3"/>
        </w:rPr>
        <w:lastRenderedPageBreak/>
        <w:t>Shoreland Protection Overlay District provided that:</w:t>
      </w:r>
    </w:p>
    <w:p w14:paraId="1AB7E897" w14:textId="77777777" w:rsidR="00106359" w:rsidRPr="00BD1C5D" w:rsidRDefault="00106359" w:rsidP="00DF3A2E">
      <w:pPr>
        <w:pStyle w:val="Outlinenumb"/>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pPr>
      <w:r w:rsidRPr="00BD1C5D">
        <w:rPr>
          <w:spacing w:val="-3"/>
        </w:rPr>
        <w:t xml:space="preserve">a. </w:t>
      </w:r>
      <w:r w:rsidRPr="00BD1C5D">
        <w:rPr>
          <w:spacing w:val="-3"/>
        </w:rPr>
        <w:tab/>
        <w:t>The dwelling lawfully existed prior to the date on which this Article was enacted.</w:t>
      </w:r>
    </w:p>
    <w:p w14:paraId="1C62AE5B" w14:textId="77777777" w:rsidR="00106359" w:rsidRPr="00BD1C5D" w:rsidRDefault="00106359" w:rsidP="00DF3A2E">
      <w:pPr>
        <w:pStyle w:val="Outlinenumb"/>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pPr>
      <w:r w:rsidRPr="00BD1C5D">
        <w:rPr>
          <w:spacing w:val="-3"/>
        </w:rPr>
        <w:t xml:space="preserve">b. </w:t>
      </w:r>
      <w:r w:rsidRPr="00BD1C5D">
        <w:rPr>
          <w:spacing w:val="-3"/>
        </w:rPr>
        <w:tab/>
        <w:t>The number of dwelling units shall not be increased.</w:t>
      </w:r>
    </w:p>
    <w:p w14:paraId="10C78B73" w14:textId="3283C55B" w:rsidR="00106359" w:rsidRPr="00BD1C5D" w:rsidRDefault="00106359" w:rsidP="00DF3A2E">
      <w:pPr>
        <w:pStyle w:val="Outlinenumb"/>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pPr>
      <w:r w:rsidRPr="00BD1C5D">
        <w:rPr>
          <w:spacing w:val="-3"/>
        </w:rPr>
        <w:t>c.</w:t>
      </w:r>
      <w:r w:rsidRPr="00BD1C5D">
        <w:rPr>
          <w:spacing w:val="-3"/>
        </w:rPr>
        <w:tab/>
        <w:t>The building footprint existing prior to the date on which this Article was enacted shall not be cumulatively increased by more than 15 percent.</w:t>
      </w:r>
    </w:p>
    <w:p w14:paraId="523D8751" w14:textId="293B038A" w:rsidR="00106359" w:rsidRPr="00BD1C5D" w:rsidRDefault="00106359" w:rsidP="00DF3A2E">
      <w:pPr>
        <w:pStyle w:val="Outlinenumb"/>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pPr>
      <w:r w:rsidRPr="00BD1C5D">
        <w:t>d.</w:t>
      </w:r>
      <w:r w:rsidRPr="00BD1C5D">
        <w:tab/>
        <w:t xml:space="preserve">The </w:t>
      </w:r>
      <w:r w:rsidR="00416C51" w:rsidRPr="00BD1C5D">
        <w:t>habitable floor area</w:t>
      </w:r>
      <w:r w:rsidRPr="00BD1C5D">
        <w:t xml:space="preserve"> existing prior to the date on which this Article was enacted shall not be cumulatively increased by more than 3</w:t>
      </w:r>
      <w:r w:rsidR="007A0F5D" w:rsidRPr="00BD1C5D">
        <w:t>0 p</w:t>
      </w:r>
      <w:r w:rsidRPr="00BD1C5D">
        <w:t>ercent.</w:t>
      </w:r>
    </w:p>
    <w:p w14:paraId="1D7D0A07" w14:textId="77777777" w:rsidR="007F2BB4" w:rsidRPr="00BD1C5D" w:rsidRDefault="00106359" w:rsidP="00DF3A2E">
      <w:pPr>
        <w:pStyle w:val="Outlinenumb"/>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ind w:left="1440" w:hanging="360"/>
        <w:rPr>
          <w:bCs/>
        </w:rPr>
      </w:pPr>
      <w:r w:rsidRPr="00BD1C5D">
        <w:rPr>
          <w:bCs/>
        </w:rPr>
        <w:t>e.</w:t>
      </w:r>
      <w:r w:rsidRPr="00BD1C5D">
        <w:rPr>
          <w:bCs/>
        </w:rPr>
        <w:tab/>
        <w:t xml:space="preserve">The proposed construction shall conform to all other applicable ordinances and regulations of the Town of Durham. </w:t>
      </w:r>
      <w:bookmarkEnd w:id="6"/>
    </w:p>
    <w:p w14:paraId="60F6775F" w14:textId="77777777" w:rsidR="00106359" w:rsidRPr="00BD1C5D" w:rsidRDefault="00106359" w:rsidP="007F2BB4"/>
    <w:p w14:paraId="6A4E66A1" w14:textId="6582FF9F" w:rsidR="003447FE" w:rsidRPr="00BD1C5D" w:rsidRDefault="003447FE" w:rsidP="007F2BB4">
      <w:r w:rsidRPr="00BD1C5D">
        <w:br w:type="page"/>
      </w:r>
    </w:p>
    <w:p w14:paraId="20EAD88F" w14:textId="77777777" w:rsidR="00106359" w:rsidRPr="00BD1C5D" w:rsidRDefault="00106359">
      <w:pPr>
        <w:pStyle w:val="Heading5"/>
        <w:rPr>
          <w:sz w:val="28"/>
          <w:szCs w:val="28"/>
          <w:u w:val="none"/>
        </w:rPr>
      </w:pPr>
      <w:r w:rsidRPr="00BD1C5D">
        <w:rPr>
          <w:sz w:val="28"/>
          <w:szCs w:val="28"/>
          <w:u w:val="none"/>
        </w:rPr>
        <w:lastRenderedPageBreak/>
        <w:t xml:space="preserve">PART B. </w:t>
      </w:r>
      <w:r w:rsidRPr="00BD1C5D">
        <w:rPr>
          <w:sz w:val="28"/>
          <w:szCs w:val="28"/>
          <w:u w:val="none"/>
        </w:rPr>
        <w:tab/>
      </w:r>
      <w:r w:rsidRPr="00BD1C5D">
        <w:rPr>
          <w:sz w:val="28"/>
          <w:szCs w:val="28"/>
        </w:rPr>
        <w:t>ZONING DISTRICTS</w:t>
      </w:r>
    </w:p>
    <w:p w14:paraId="6C82972D" w14:textId="77777777" w:rsidR="00106359" w:rsidRPr="00BD1C5D" w:rsidRDefault="00106359">
      <w:pPr>
        <w:jc w:val="center"/>
        <w:rPr>
          <w:b/>
          <w:bCs/>
          <w:sz w:val="24"/>
        </w:rPr>
      </w:pPr>
    </w:p>
    <w:p w14:paraId="68EE8026" w14:textId="77777777" w:rsidR="00106359" w:rsidRPr="00BD1C5D" w:rsidRDefault="00106359">
      <w:pPr>
        <w:pStyle w:val="Articlenumber"/>
        <w:rPr>
          <w:smallCaps/>
          <w:szCs w:val="24"/>
        </w:rPr>
      </w:pPr>
      <w:bookmarkStart w:id="7" w:name="_Hlk183089452"/>
      <w:r w:rsidRPr="00BD1C5D">
        <w:rPr>
          <w:smallCaps/>
          <w:szCs w:val="24"/>
        </w:rPr>
        <w:t>ARTICLE X</w:t>
      </w:r>
    </w:p>
    <w:p w14:paraId="20B713BD" w14:textId="77777777" w:rsidR="00106359" w:rsidRPr="00BD1C5D" w:rsidRDefault="00106359">
      <w:pPr>
        <w:pStyle w:val="Articletitle"/>
        <w:rPr>
          <w:szCs w:val="24"/>
        </w:rPr>
      </w:pPr>
      <w:r w:rsidRPr="00BD1C5D">
        <w:rPr>
          <w:szCs w:val="24"/>
        </w:rPr>
        <w:t>GENERAL ZONING DISTRICT PROVISIONS</w:t>
      </w:r>
    </w:p>
    <w:p w14:paraId="2A7CFCA6" w14:textId="77777777" w:rsidR="00106359" w:rsidRPr="00BD1C5D" w:rsidRDefault="00106359" w:rsidP="0072083A">
      <w:pPr>
        <w:pStyle w:val="Articlenumber"/>
        <w:tabs>
          <w:tab w:val="left" w:pos="900"/>
        </w:tabs>
        <w:spacing w:before="240" w:after="120"/>
        <w:jc w:val="both"/>
        <w:rPr>
          <w:b w:val="0"/>
          <w:bCs/>
          <w:szCs w:val="24"/>
        </w:rPr>
      </w:pPr>
      <w:r w:rsidRPr="00BD1C5D">
        <w:rPr>
          <w:szCs w:val="24"/>
        </w:rPr>
        <w:t>175-31.</w:t>
      </w:r>
      <w:r w:rsidRPr="00BD1C5D">
        <w:rPr>
          <w:szCs w:val="24"/>
        </w:rPr>
        <w:tab/>
        <w:t>Establishment of Districts.</w:t>
      </w:r>
    </w:p>
    <w:p w14:paraId="17F52E9E" w14:textId="77777777" w:rsidR="00106359" w:rsidRPr="00BD1C5D" w:rsidRDefault="00106359" w:rsidP="0072083A">
      <w:pPr>
        <w:pStyle w:val="Articlenumber"/>
        <w:ind w:left="270"/>
        <w:jc w:val="both"/>
        <w:rPr>
          <w:b w:val="0"/>
          <w:bCs/>
          <w:u w:val="single"/>
        </w:rPr>
      </w:pPr>
      <w:r w:rsidRPr="00BD1C5D">
        <w:rPr>
          <w:b w:val="0"/>
          <w:bCs/>
        </w:rPr>
        <w:t xml:space="preserve">The Town of Durham shall be divided into zones as set forth in Article XI.  The use of land, buildings, and structures shall conform to the provisions of the zone in which </w:t>
      </w:r>
      <w:r w:rsidR="00864B77" w:rsidRPr="00BD1C5D">
        <w:rPr>
          <w:b w:val="0"/>
          <w:bCs/>
        </w:rPr>
        <w:t>they are</w:t>
      </w:r>
      <w:r w:rsidRPr="00BD1C5D">
        <w:rPr>
          <w:b w:val="0"/>
          <w:bCs/>
        </w:rPr>
        <w:t xml:space="preserve"> located except as otherwise specifically provided for in this ordinance.</w:t>
      </w:r>
    </w:p>
    <w:p w14:paraId="340A33B9" w14:textId="77777777" w:rsidR="00106359" w:rsidRPr="00BD1C5D" w:rsidRDefault="00106359">
      <w:pPr>
        <w:pStyle w:val="Sectionhead"/>
        <w:rPr>
          <w:szCs w:val="24"/>
        </w:rPr>
      </w:pPr>
      <w:r w:rsidRPr="00BD1C5D">
        <w:rPr>
          <w:szCs w:val="24"/>
        </w:rPr>
        <w:t>175-32.</w:t>
      </w:r>
      <w:r w:rsidRPr="00BD1C5D">
        <w:rPr>
          <w:szCs w:val="24"/>
        </w:rPr>
        <w:tab/>
        <w:t>Zoning Map.</w:t>
      </w:r>
    </w:p>
    <w:p w14:paraId="066F0F43" w14:textId="77777777" w:rsidR="00106359" w:rsidRPr="00BD1C5D" w:rsidRDefault="00106359">
      <w:pPr>
        <w:pStyle w:val="Sectionindent1"/>
        <w:ind w:left="634" w:hanging="360"/>
      </w:pPr>
      <w:r w:rsidRPr="00BD1C5D">
        <w:t>A.</w:t>
      </w:r>
      <w:r w:rsidRPr="00BD1C5D">
        <w:tab/>
      </w:r>
      <w:r w:rsidRPr="00BD1C5D">
        <w:rPr>
          <w:b/>
          <w:bCs/>
          <w:i/>
          <w:iCs/>
        </w:rPr>
        <w:t xml:space="preserve">Official Zoning Map.  </w:t>
      </w:r>
      <w:r w:rsidRPr="00BD1C5D">
        <w:t>The Official Zoning Map of the Town of Durham shall show the location of the various zones set forth in Article XI.  The Official Zoning Map</w:t>
      </w:r>
      <w:r w:rsidRPr="00BD1C5D">
        <w:rPr>
          <w:szCs w:val="24"/>
        </w:rPr>
        <w:t>,</w:t>
      </w:r>
      <w:r w:rsidRPr="00BD1C5D">
        <w:t xml:space="preserve"> dated </w:t>
      </w:r>
      <w:r w:rsidR="00AF0E7E" w:rsidRPr="00BD1C5D">
        <w:t>March 2012</w:t>
      </w:r>
      <w:r w:rsidRPr="00BD1C5D">
        <w:t>, as amended, is hereby incorporated as part of this chapter and is filed with the Town Clerk. The Zoning Map and all the notations, references, district boundaries and other information shown thereon shall be as much a part of this chapter as if all were fully described herein.</w:t>
      </w:r>
    </w:p>
    <w:p w14:paraId="6DA922A7" w14:textId="77777777" w:rsidR="00106359" w:rsidRPr="00BD1C5D" w:rsidRDefault="00106359">
      <w:pPr>
        <w:pStyle w:val="Sectionindent1"/>
        <w:ind w:left="634" w:hanging="360"/>
      </w:pPr>
      <w:r w:rsidRPr="00BD1C5D">
        <w:t>B.</w:t>
      </w:r>
      <w:r w:rsidRPr="00BD1C5D">
        <w:tab/>
      </w:r>
      <w:r w:rsidRPr="00BD1C5D">
        <w:rPr>
          <w:b/>
          <w:bCs/>
          <w:i/>
          <w:iCs/>
        </w:rPr>
        <w:t>Changes to the Zoning Map.</w:t>
      </w:r>
      <w:r w:rsidRPr="00BD1C5D">
        <w:t xml:space="preserve">  In accordance with the provisions of this chapter, if changes are made in zone district boundaries or other matters portrayed on the Official Zoning Map, such changes shall be entered on the Official Zoning Map promptly </w:t>
      </w:r>
      <w:r w:rsidR="00602EFA" w:rsidRPr="00BD1C5D">
        <w:t>after</w:t>
      </w:r>
      <w:r w:rsidRPr="00BD1C5D">
        <w:t xml:space="preserve"> the amendment has been approved by the Town Council. </w:t>
      </w:r>
      <w:r w:rsidR="00864B77" w:rsidRPr="00BD1C5D">
        <w:t>A clear record shall be maintained by the Planning Department of all amendments to the Official Zoning Map.</w:t>
      </w:r>
    </w:p>
    <w:p w14:paraId="0CA34C0B" w14:textId="77777777" w:rsidR="00106359" w:rsidRPr="00BD1C5D" w:rsidRDefault="00106359">
      <w:pPr>
        <w:pStyle w:val="Sectionhead"/>
        <w:rPr>
          <w:szCs w:val="24"/>
        </w:rPr>
      </w:pPr>
      <w:r w:rsidRPr="00BD1C5D">
        <w:rPr>
          <w:szCs w:val="24"/>
        </w:rPr>
        <w:t>175-33.</w:t>
      </w:r>
      <w:r w:rsidRPr="00BD1C5D">
        <w:rPr>
          <w:szCs w:val="24"/>
        </w:rPr>
        <w:tab/>
        <w:t>Zoning Boundaries.</w:t>
      </w:r>
    </w:p>
    <w:p w14:paraId="6FA900B5" w14:textId="77777777" w:rsidR="00106359" w:rsidRPr="00BD1C5D" w:rsidRDefault="00106359">
      <w:pPr>
        <w:pStyle w:val="Sectionindent1"/>
        <w:numPr>
          <w:ilvl w:val="0"/>
          <w:numId w:val="10"/>
        </w:numPr>
        <w:rPr>
          <w:u w:val="single"/>
        </w:rPr>
      </w:pPr>
      <w:r w:rsidRPr="00BD1C5D">
        <w:rPr>
          <w:b/>
          <w:bCs/>
          <w:i/>
          <w:iCs/>
        </w:rPr>
        <w:t>Location of District Boundaries</w:t>
      </w:r>
      <w:r w:rsidRPr="00BD1C5D">
        <w:t>.  The location of the zones shall be as shown on the Official Zoning Map.  Where uncertainty exists with respect to the boundaries of the various zones as shown on the Zoning Map, the following rules shall apply in determining the location of the boundar</w:t>
      </w:r>
      <w:r w:rsidR="00864B77" w:rsidRPr="00BD1C5D">
        <w:t>ies</w:t>
      </w:r>
      <w:r w:rsidRPr="00BD1C5D">
        <w:t>:</w:t>
      </w:r>
    </w:p>
    <w:p w14:paraId="418D213B" w14:textId="77777777" w:rsidR="00106359" w:rsidRPr="00BD1C5D" w:rsidRDefault="00106359" w:rsidP="0072083A">
      <w:pPr>
        <w:pStyle w:val="Sectionindent1"/>
        <w:tabs>
          <w:tab w:val="clear" w:pos="634"/>
        </w:tabs>
        <w:ind w:left="1080" w:hanging="446"/>
      </w:pPr>
      <w:r w:rsidRPr="00BD1C5D">
        <w:t>1.</w:t>
      </w:r>
      <w:r w:rsidRPr="00BD1C5D">
        <w:tab/>
        <w:t>Boundaries indicated as approximately following the center lines of streets, highways, or alleys shall be construed to follow such center lines;</w:t>
      </w:r>
    </w:p>
    <w:p w14:paraId="5E40A97A" w14:textId="77777777" w:rsidR="00106359" w:rsidRPr="00BD1C5D" w:rsidRDefault="00106359" w:rsidP="0072083A">
      <w:pPr>
        <w:pStyle w:val="Sectionindent1"/>
        <w:tabs>
          <w:tab w:val="clear" w:pos="634"/>
        </w:tabs>
        <w:ind w:left="1080" w:hanging="446"/>
      </w:pPr>
      <w:r w:rsidRPr="00BD1C5D">
        <w:t>2.</w:t>
      </w:r>
      <w:r w:rsidRPr="00BD1C5D">
        <w:tab/>
        <w:t>Boundaries indicated as approximately following well established lot lines shall be construed as following such lot lines, even if the location of such lines is inaccurately represented on the Zoning Maps or Tax Maps;</w:t>
      </w:r>
    </w:p>
    <w:p w14:paraId="71B28D60" w14:textId="77777777" w:rsidR="00106359" w:rsidRPr="00BD1C5D" w:rsidRDefault="00106359" w:rsidP="0072083A">
      <w:pPr>
        <w:pStyle w:val="Sectionindent1"/>
        <w:tabs>
          <w:tab w:val="clear" w:pos="634"/>
        </w:tabs>
        <w:ind w:left="1080" w:hanging="450"/>
      </w:pPr>
      <w:r w:rsidRPr="00BD1C5D">
        <w:t>3.</w:t>
      </w:r>
      <w:r w:rsidRPr="00BD1C5D">
        <w:tab/>
        <w:t>Boundaries indicated as approximately following municipal limits shall be construed as following municipal limits;</w:t>
      </w:r>
    </w:p>
    <w:p w14:paraId="69E696D5" w14:textId="77777777" w:rsidR="00106359" w:rsidRPr="00BD1C5D" w:rsidRDefault="00106359" w:rsidP="0072083A">
      <w:pPr>
        <w:pStyle w:val="Sectionindent1"/>
        <w:tabs>
          <w:tab w:val="clear" w:pos="634"/>
        </w:tabs>
        <w:ind w:left="1080" w:hanging="446"/>
      </w:pPr>
      <w:r w:rsidRPr="00BD1C5D">
        <w:t>4.</w:t>
      </w:r>
      <w:r w:rsidRPr="00BD1C5D">
        <w:tab/>
        <w:t>Boundaries indicated as following shorelines shall be construed to follow the normal high water line, and in the event of natural change in the shoreline, shall be construed as moving with the actual shoreline; boundaries indicated as approximately following the center line of streams, rivers, canals, lakes, or other bodies of water shall be construed to follow such center line;</w:t>
      </w:r>
    </w:p>
    <w:p w14:paraId="4E354611" w14:textId="77777777" w:rsidR="00106359" w:rsidRPr="00BD1C5D" w:rsidRDefault="00106359" w:rsidP="0072083A">
      <w:pPr>
        <w:pStyle w:val="Sectionindent1"/>
        <w:tabs>
          <w:tab w:val="clear" w:pos="634"/>
        </w:tabs>
        <w:ind w:left="1080" w:hanging="446"/>
      </w:pPr>
      <w:r w:rsidRPr="00BD1C5D">
        <w:lastRenderedPageBreak/>
        <w:t>5.</w:t>
      </w:r>
      <w:r w:rsidRPr="00BD1C5D">
        <w:tab/>
        <w:t>Boundaries indicated as being parallel to or extensions of features indicated in paragraphs 1. through 4. above shall be so construed.</w:t>
      </w:r>
    </w:p>
    <w:p w14:paraId="6CCDC819" w14:textId="77777777" w:rsidR="00106359" w:rsidRPr="00BD1C5D" w:rsidRDefault="00106359" w:rsidP="0072083A">
      <w:pPr>
        <w:pStyle w:val="Sectionindent1"/>
        <w:tabs>
          <w:tab w:val="clear" w:pos="634"/>
        </w:tabs>
        <w:ind w:left="1080" w:hanging="446"/>
      </w:pPr>
      <w:r w:rsidRPr="00BD1C5D">
        <w:t>6.</w:t>
      </w:r>
      <w:r w:rsidRPr="00BD1C5D">
        <w:tab/>
        <w:t>Distances not specifically indicated on the Zoning Map shall be determined by the scale of the map.</w:t>
      </w:r>
    </w:p>
    <w:p w14:paraId="2D8263B0" w14:textId="77777777" w:rsidR="00106359" w:rsidRPr="00BD1C5D" w:rsidRDefault="00106359" w:rsidP="0072083A">
      <w:pPr>
        <w:pStyle w:val="Sectionindent1"/>
        <w:tabs>
          <w:tab w:val="clear" w:pos="634"/>
        </w:tabs>
        <w:ind w:left="1080" w:hanging="446"/>
      </w:pPr>
      <w:r w:rsidRPr="00BD1C5D">
        <w:t>7.</w:t>
      </w:r>
      <w:r w:rsidRPr="00BD1C5D">
        <w:tab/>
        <w:t>Any conflict between the Zoning Map and a description by metes and bounds in a deed</w:t>
      </w:r>
      <w:r w:rsidR="00864B77" w:rsidRPr="00BD1C5D">
        <w:t>, regarding the actual location of lot lines,</w:t>
      </w:r>
      <w:r w:rsidRPr="00BD1C5D">
        <w:t xml:space="preserve"> shall be resolved in favor of the description by metes and bounds; </w:t>
      </w:r>
    </w:p>
    <w:p w14:paraId="7E373378" w14:textId="77777777" w:rsidR="00106359" w:rsidRPr="00BD1C5D" w:rsidRDefault="00106359" w:rsidP="0072083A">
      <w:pPr>
        <w:pStyle w:val="Sectionindent1"/>
        <w:tabs>
          <w:tab w:val="clear" w:pos="634"/>
        </w:tabs>
        <w:ind w:left="1080" w:hanging="446"/>
      </w:pPr>
      <w:r w:rsidRPr="00BD1C5D">
        <w:t>8.</w:t>
      </w:r>
      <w:r w:rsidRPr="00BD1C5D">
        <w:tab/>
        <w:t xml:space="preserve">Where the location of a physical feature existing on the ground such as a wetland, water body, road, or utility right-of-way deviates from those shown on the Zoning Map, </w:t>
      </w:r>
      <w:r w:rsidR="00864B77" w:rsidRPr="00BD1C5D">
        <w:t xml:space="preserve">and where the intent of the Zoning Map is clearly to make reference to that physical feature, </w:t>
      </w:r>
      <w:r w:rsidRPr="00BD1C5D">
        <w:t>the actual location on the ground shall be used to determine the location of the zone boundary.</w:t>
      </w:r>
    </w:p>
    <w:p w14:paraId="26BE8F50" w14:textId="77777777" w:rsidR="00106359" w:rsidRPr="00BD1C5D" w:rsidRDefault="00106359" w:rsidP="0072083A">
      <w:pPr>
        <w:pStyle w:val="Articlenumber"/>
        <w:tabs>
          <w:tab w:val="clear" w:pos="274"/>
        </w:tabs>
        <w:spacing w:before="60" w:after="60"/>
        <w:ind w:left="630"/>
        <w:jc w:val="both"/>
        <w:rPr>
          <w:b w:val="0"/>
          <w:bCs/>
        </w:rPr>
      </w:pPr>
      <w:r w:rsidRPr="00BD1C5D">
        <w:rPr>
          <w:b w:val="0"/>
          <w:bCs/>
        </w:rPr>
        <w:t>Where uncertainty exists as to location of any zoning district boundary, the Zoning Administrator shall make a written determination based upon these rules.  If the Zoning Administrator is unable to make a determination or if a property owner does not agree with the Zoning Administrator’s determination, the Planning Board shall determine the location of the Zone Boundary.</w:t>
      </w:r>
    </w:p>
    <w:p w14:paraId="778CA855" w14:textId="77777777" w:rsidR="00106359" w:rsidRPr="00BD1C5D" w:rsidRDefault="00106359" w:rsidP="0072083A">
      <w:pPr>
        <w:pStyle w:val="Articlenumber"/>
        <w:tabs>
          <w:tab w:val="left" w:pos="936"/>
        </w:tabs>
        <w:spacing w:before="240" w:after="120"/>
        <w:jc w:val="both"/>
        <w:rPr>
          <w:b w:val="0"/>
          <w:bCs/>
          <w:szCs w:val="24"/>
        </w:rPr>
      </w:pPr>
      <w:r w:rsidRPr="00BD1C5D">
        <w:rPr>
          <w:szCs w:val="24"/>
        </w:rPr>
        <w:t xml:space="preserve">175-34. </w:t>
      </w:r>
      <w:r w:rsidRPr="00BD1C5D">
        <w:rPr>
          <w:szCs w:val="24"/>
        </w:rPr>
        <w:tab/>
        <w:t>Special Provisions.</w:t>
      </w:r>
    </w:p>
    <w:p w14:paraId="6A22AE87" w14:textId="0818CE20" w:rsidR="00106359" w:rsidRPr="00BD1C5D" w:rsidRDefault="00106359" w:rsidP="0072083A">
      <w:pPr>
        <w:pStyle w:val="Articlenumber"/>
        <w:tabs>
          <w:tab w:val="clear" w:pos="634"/>
        </w:tabs>
        <w:spacing w:before="60" w:after="60"/>
        <w:ind w:left="630" w:hanging="360"/>
        <w:jc w:val="both"/>
        <w:rPr>
          <w:b w:val="0"/>
          <w:bCs/>
        </w:rPr>
      </w:pPr>
      <w:r w:rsidRPr="00BD1C5D">
        <w:rPr>
          <w:b w:val="0"/>
          <w:iCs/>
        </w:rPr>
        <w:t>A.</w:t>
      </w:r>
      <w:r w:rsidRPr="00BD1C5D">
        <w:rPr>
          <w:b w:val="0"/>
          <w:iCs/>
        </w:rPr>
        <w:tab/>
      </w:r>
      <w:r w:rsidRPr="00BD1C5D">
        <w:rPr>
          <w:i/>
          <w:iCs/>
        </w:rPr>
        <w:t>Lots in More Than One Zone</w:t>
      </w:r>
      <w:r w:rsidRPr="00BD1C5D">
        <w:rPr>
          <w:b w:val="0"/>
          <w:bCs/>
        </w:rPr>
        <w:t>.  Where a Zoning District boundary as established in this ordinance and as shown on the Official Zoning Map divides a lot that existed at the time of enactment of this provision, the use, dimensional, and other requirements applying to the portion of the lot in the zone with the less restrictive requirements may be applied to the portion of the lot in the more restrictive zone for a maximum of 50 feet beyond the zoning district boundary</w:t>
      </w:r>
      <w:r w:rsidRPr="00BD1C5D">
        <w:rPr>
          <w:b w:val="0"/>
          <w:bCs/>
          <w:color w:val="000000"/>
        </w:rPr>
        <w:t>.  This provision shall not apply to any overlay district</w:t>
      </w:r>
      <w:r w:rsidRPr="00BD1C5D">
        <w:rPr>
          <w:b w:val="0"/>
          <w:bCs/>
        </w:rPr>
        <w:t>.</w:t>
      </w:r>
    </w:p>
    <w:p w14:paraId="4F8E4F61" w14:textId="16FA61DD" w:rsidR="00106359" w:rsidRPr="00BD1C5D" w:rsidRDefault="00106359" w:rsidP="0072083A">
      <w:pPr>
        <w:pStyle w:val="Articlenumber"/>
        <w:tabs>
          <w:tab w:val="clear" w:pos="634"/>
          <w:tab w:val="left" w:pos="540"/>
        </w:tabs>
        <w:spacing w:before="60" w:after="60"/>
        <w:ind w:left="720" w:hanging="360"/>
        <w:jc w:val="both"/>
        <w:rPr>
          <w:b w:val="0"/>
          <w:bCs/>
        </w:rPr>
      </w:pPr>
      <w:r w:rsidRPr="00BD1C5D">
        <w:rPr>
          <w:b w:val="0"/>
          <w:iCs/>
        </w:rPr>
        <w:t>B.</w:t>
      </w:r>
      <w:r w:rsidR="0072083A">
        <w:rPr>
          <w:b w:val="0"/>
          <w:iCs/>
        </w:rPr>
        <w:tab/>
      </w:r>
      <w:r w:rsidRPr="00BD1C5D">
        <w:rPr>
          <w:i/>
          <w:iCs/>
        </w:rPr>
        <w:t>Lots with Multiple Uses</w:t>
      </w:r>
      <w:r w:rsidRPr="00BD1C5D">
        <w:rPr>
          <w:b w:val="0"/>
          <w:bCs/>
        </w:rPr>
        <w:t>.  When a lot contains more than one principal use, each use shall comply with all of the applicable</w:t>
      </w:r>
      <w:r w:rsidRPr="00BD1C5D">
        <w:rPr>
          <w:b w:val="0"/>
          <w:bCs/>
          <w:color w:val="FF0000"/>
        </w:rPr>
        <w:t xml:space="preserve"> </w:t>
      </w:r>
      <w:r w:rsidRPr="00BD1C5D">
        <w:rPr>
          <w:b w:val="0"/>
          <w:bCs/>
        </w:rPr>
        <w:t>requirements of this chapter except as otherwise specifically provided.</w:t>
      </w:r>
    </w:p>
    <w:p w14:paraId="21880A04" w14:textId="1E892518" w:rsidR="006E681E" w:rsidRPr="00BD1C5D" w:rsidRDefault="00106359" w:rsidP="0072083A">
      <w:pPr>
        <w:pStyle w:val="Articlenumber"/>
        <w:tabs>
          <w:tab w:val="clear" w:pos="634"/>
          <w:tab w:val="num" w:pos="540"/>
        </w:tabs>
        <w:spacing w:before="60" w:after="60"/>
        <w:ind w:left="720" w:hanging="360"/>
        <w:jc w:val="both"/>
        <w:rPr>
          <w:b w:val="0"/>
          <w:bCs/>
        </w:rPr>
      </w:pPr>
      <w:r w:rsidRPr="00BD1C5D">
        <w:rPr>
          <w:b w:val="0"/>
          <w:iCs/>
        </w:rPr>
        <w:t>C.</w:t>
      </w:r>
      <w:r w:rsidRPr="00BD1C5D">
        <w:rPr>
          <w:b w:val="0"/>
          <w:iCs/>
        </w:rPr>
        <w:tab/>
      </w:r>
      <w:r w:rsidRPr="00BD1C5D">
        <w:rPr>
          <w:i/>
          <w:iCs/>
        </w:rPr>
        <w:t>Lots Crossed by Town Lines</w:t>
      </w:r>
      <w:r w:rsidRPr="00BD1C5D">
        <w:t>.</w:t>
      </w:r>
      <w:r w:rsidRPr="00BD1C5D">
        <w:rPr>
          <w:b w:val="0"/>
          <w:bCs/>
        </w:rPr>
        <w:t xml:space="preserve">  Pursuant to RSA 674:53, when part of a lot in a single or joint ownership lies outside the Town of Durham, that portion of the lot within Durham shall conform to the use regulations of this chapter. In applying dimensional controls to that portion of the lot within Durham, the dimensions of the whole lot shall be considered without reference to the town line.</w:t>
      </w:r>
    </w:p>
    <w:bookmarkEnd w:id="7"/>
    <w:p w14:paraId="7AF503C1" w14:textId="77777777" w:rsidR="00106359" w:rsidRPr="00BD1C5D" w:rsidRDefault="006E681E" w:rsidP="006E681E">
      <w:pPr>
        <w:pStyle w:val="Articlenumber"/>
        <w:tabs>
          <w:tab w:val="num" w:pos="540"/>
        </w:tabs>
        <w:ind w:left="540" w:hanging="360"/>
        <w:rPr>
          <w:szCs w:val="24"/>
        </w:rPr>
      </w:pPr>
      <w:r w:rsidRPr="00BD1C5D">
        <w:rPr>
          <w:b w:val="0"/>
          <w:bCs/>
        </w:rPr>
        <w:br w:type="page"/>
      </w:r>
      <w:bookmarkStart w:id="8" w:name="_Hlk183089492"/>
      <w:r w:rsidR="00106359" w:rsidRPr="00BD1C5D">
        <w:rPr>
          <w:szCs w:val="24"/>
        </w:rPr>
        <w:lastRenderedPageBreak/>
        <w:t>ARTICLE XI</w:t>
      </w:r>
    </w:p>
    <w:p w14:paraId="249E0E2F" w14:textId="77777777" w:rsidR="00106359" w:rsidRPr="00BD1C5D" w:rsidRDefault="00106359">
      <w:pPr>
        <w:pStyle w:val="Articletitle"/>
        <w:rPr>
          <w:szCs w:val="24"/>
        </w:rPr>
      </w:pPr>
      <w:r w:rsidRPr="00BD1C5D">
        <w:rPr>
          <w:szCs w:val="24"/>
        </w:rPr>
        <w:t>ESTABLISHMENT OF ZONES</w:t>
      </w:r>
    </w:p>
    <w:p w14:paraId="5E92D958" w14:textId="77777777" w:rsidR="00106359" w:rsidRPr="00BD1C5D" w:rsidRDefault="00106359">
      <w:pPr>
        <w:pStyle w:val="Sectionhead"/>
        <w:rPr>
          <w:szCs w:val="24"/>
        </w:rPr>
      </w:pPr>
      <w:r w:rsidRPr="00BD1C5D">
        <w:rPr>
          <w:szCs w:val="24"/>
        </w:rPr>
        <w:t xml:space="preserve">175-35. </w:t>
      </w:r>
      <w:r w:rsidRPr="00BD1C5D">
        <w:rPr>
          <w:szCs w:val="24"/>
        </w:rPr>
        <w:tab/>
        <w:t>Zoning Districts.</w:t>
      </w:r>
    </w:p>
    <w:p w14:paraId="42A8EE9E" w14:textId="77777777" w:rsidR="00106359" w:rsidRPr="00BD1C5D" w:rsidRDefault="00106359" w:rsidP="0072083A">
      <w:pPr>
        <w:pStyle w:val="Sectionindent1"/>
        <w:tabs>
          <w:tab w:val="clear" w:pos="274"/>
        </w:tabs>
        <w:ind w:left="270"/>
      </w:pPr>
      <w:r w:rsidRPr="00BD1C5D">
        <w:t>For the purpose of this chapter, the Town of Durham is hereby divided into zoning districts as follows:</w:t>
      </w:r>
    </w:p>
    <w:p w14:paraId="65D70195" w14:textId="77777777" w:rsidR="00106359" w:rsidRPr="00BD1C5D" w:rsidRDefault="00106359">
      <w:pPr>
        <w:pStyle w:val="Outlinenumber"/>
        <w:tabs>
          <w:tab w:val="clear" w:pos="936"/>
          <w:tab w:val="left" w:pos="1170"/>
        </w:tabs>
        <w:ind w:left="630" w:hanging="360"/>
      </w:pPr>
      <w:r w:rsidRPr="00BD1C5D">
        <w:t>A.</w:t>
      </w:r>
      <w:r w:rsidRPr="00BD1C5D">
        <w:tab/>
      </w:r>
      <w:r w:rsidRPr="00BD1C5D">
        <w:rPr>
          <w:b/>
          <w:bCs/>
          <w:i/>
          <w:iCs/>
        </w:rPr>
        <w:t xml:space="preserve">Residential </w:t>
      </w:r>
      <w:r w:rsidR="00904031" w:rsidRPr="00BD1C5D">
        <w:rPr>
          <w:b/>
          <w:bCs/>
          <w:i/>
          <w:iCs/>
        </w:rPr>
        <w:t xml:space="preserve">Zoning </w:t>
      </w:r>
      <w:r w:rsidRPr="00BD1C5D">
        <w:rPr>
          <w:b/>
          <w:bCs/>
          <w:i/>
          <w:iCs/>
        </w:rPr>
        <w:t>Districts</w:t>
      </w:r>
      <w:r w:rsidRPr="00BD1C5D">
        <w:t>:</w:t>
      </w:r>
    </w:p>
    <w:p w14:paraId="04649756"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 xml:space="preserve">Residence A </w:t>
      </w:r>
      <w:r w:rsidRPr="00BD1C5D">
        <w:tab/>
      </w:r>
      <w:r w:rsidRPr="00BD1C5D">
        <w:tab/>
      </w:r>
      <w:r w:rsidR="00734903" w:rsidRPr="00BD1C5D">
        <w:tab/>
      </w:r>
      <w:r w:rsidR="00734903" w:rsidRPr="00BD1C5D">
        <w:tab/>
      </w:r>
      <w:r w:rsidR="00734903" w:rsidRPr="00BD1C5D">
        <w:tab/>
      </w:r>
      <w:r w:rsidRPr="00BD1C5D">
        <w:t>RA</w:t>
      </w:r>
    </w:p>
    <w:p w14:paraId="220E686E"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Residence B</w:t>
      </w:r>
      <w:r w:rsidRPr="00BD1C5D">
        <w:tab/>
      </w:r>
      <w:r w:rsidRPr="00BD1C5D">
        <w:tab/>
      </w:r>
      <w:r w:rsidRPr="00BD1C5D">
        <w:tab/>
      </w:r>
      <w:r w:rsidR="00734903" w:rsidRPr="00BD1C5D">
        <w:tab/>
      </w:r>
      <w:r w:rsidR="00734903" w:rsidRPr="00BD1C5D">
        <w:tab/>
      </w:r>
      <w:r w:rsidR="00734903" w:rsidRPr="00BD1C5D">
        <w:tab/>
      </w:r>
      <w:r w:rsidRPr="00BD1C5D">
        <w:t>RB</w:t>
      </w:r>
    </w:p>
    <w:p w14:paraId="1DC9018E"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 xml:space="preserve">Residence </w:t>
      </w:r>
      <w:r w:rsidR="00A82A2D" w:rsidRPr="00BD1C5D">
        <w:rPr>
          <w:spacing w:val="-3"/>
          <w:sz w:val="24"/>
        </w:rPr>
        <w:t>Coastal</w:t>
      </w:r>
      <w:r w:rsidR="00A82A2D" w:rsidRPr="00BD1C5D">
        <w:rPr>
          <w:spacing w:val="-3"/>
          <w:sz w:val="24"/>
        </w:rPr>
        <w:tab/>
      </w:r>
      <w:r w:rsidRPr="00BD1C5D">
        <w:rPr>
          <w:spacing w:val="-3"/>
          <w:sz w:val="24"/>
        </w:rPr>
        <w:tab/>
      </w:r>
      <w:r w:rsidR="00734903" w:rsidRPr="00BD1C5D">
        <w:rPr>
          <w:spacing w:val="-3"/>
          <w:sz w:val="24"/>
        </w:rPr>
        <w:tab/>
      </w:r>
      <w:r w:rsidR="00734903" w:rsidRPr="00BD1C5D">
        <w:rPr>
          <w:spacing w:val="-3"/>
          <w:sz w:val="24"/>
        </w:rPr>
        <w:tab/>
      </w:r>
      <w:r w:rsidR="00734903" w:rsidRPr="00BD1C5D">
        <w:rPr>
          <w:spacing w:val="-3"/>
          <w:sz w:val="24"/>
        </w:rPr>
        <w:tab/>
      </w:r>
      <w:r w:rsidRPr="00BD1C5D">
        <w:rPr>
          <w:spacing w:val="-3"/>
          <w:sz w:val="24"/>
        </w:rPr>
        <w:t>RC</w:t>
      </w:r>
    </w:p>
    <w:p w14:paraId="434D63E7"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Rural</w:t>
      </w:r>
      <w:r w:rsidRPr="00BD1C5D">
        <w:tab/>
      </w:r>
      <w:r w:rsidRPr="00BD1C5D">
        <w:tab/>
      </w:r>
      <w:r w:rsidRPr="00BD1C5D">
        <w:tab/>
      </w:r>
      <w:r w:rsidRPr="00BD1C5D">
        <w:tab/>
      </w:r>
      <w:r w:rsidR="00734903" w:rsidRPr="00BD1C5D">
        <w:tab/>
      </w:r>
      <w:r w:rsidR="00734903" w:rsidRPr="00BD1C5D">
        <w:tab/>
      </w:r>
      <w:r w:rsidR="00734903" w:rsidRPr="00BD1C5D">
        <w:tab/>
      </w:r>
      <w:r w:rsidRPr="00BD1C5D">
        <w:t>R</w:t>
      </w:r>
    </w:p>
    <w:p w14:paraId="0AFE5B0E" w14:textId="77777777" w:rsidR="00106359" w:rsidRPr="00BD1C5D" w:rsidRDefault="00106359" w:rsidP="0072083A">
      <w:pPr>
        <w:pStyle w:val="Outlinenumber"/>
        <w:tabs>
          <w:tab w:val="clear" w:pos="936"/>
          <w:tab w:val="left" w:pos="1080"/>
          <w:tab w:val="left" w:pos="1620"/>
        </w:tabs>
        <w:ind w:left="634" w:hanging="360"/>
      </w:pPr>
      <w:r w:rsidRPr="00BD1C5D">
        <w:t>B.</w:t>
      </w:r>
      <w:r w:rsidRPr="00BD1C5D">
        <w:tab/>
      </w:r>
      <w:r w:rsidR="00904031" w:rsidRPr="00BD1C5D">
        <w:rPr>
          <w:b/>
          <w:bCs/>
          <w:i/>
          <w:iCs/>
        </w:rPr>
        <w:t>Commercial Core Zoning</w:t>
      </w:r>
      <w:r w:rsidRPr="00BD1C5D">
        <w:rPr>
          <w:b/>
          <w:bCs/>
          <w:i/>
          <w:iCs/>
        </w:rPr>
        <w:t xml:space="preserve"> Districts</w:t>
      </w:r>
      <w:r w:rsidRPr="00BD1C5D">
        <w:t>:</w:t>
      </w:r>
    </w:p>
    <w:p w14:paraId="5AF7DC29"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Central Business</w:t>
      </w:r>
      <w:r w:rsidRPr="00BD1C5D">
        <w:tab/>
      </w:r>
      <w:r w:rsidRPr="00BD1C5D">
        <w:tab/>
      </w:r>
      <w:r w:rsidRPr="00BD1C5D">
        <w:tab/>
      </w:r>
      <w:r w:rsidRPr="00BD1C5D">
        <w:tab/>
      </w:r>
      <w:r w:rsidRPr="00BD1C5D">
        <w:tab/>
        <w:t>CB</w:t>
      </w:r>
    </w:p>
    <w:p w14:paraId="71C5F3F2" w14:textId="77777777" w:rsidR="00106359" w:rsidRPr="00BD1C5D"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rsidRPr="00BD1C5D">
        <w:tab/>
        <w:t>Professional Office</w:t>
      </w:r>
      <w:r w:rsidRPr="00BD1C5D">
        <w:tab/>
      </w:r>
      <w:r w:rsidRPr="00BD1C5D">
        <w:tab/>
      </w:r>
      <w:r w:rsidRPr="00BD1C5D">
        <w:tab/>
      </w:r>
      <w:r w:rsidRPr="00BD1C5D">
        <w:tab/>
        <w:t>PO</w:t>
      </w:r>
    </w:p>
    <w:p w14:paraId="522C9010"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Church Hill</w:t>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t>CH</w:t>
      </w:r>
    </w:p>
    <w:p w14:paraId="129F871D"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Courthouse</w:t>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t>C</w:t>
      </w:r>
    </w:p>
    <w:p w14:paraId="0D0F1A16"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Coe’s Corner</w:t>
      </w:r>
      <w:r w:rsidRPr="00BD1C5D">
        <w:rPr>
          <w:spacing w:val="-3"/>
          <w:sz w:val="24"/>
        </w:rPr>
        <w:tab/>
      </w:r>
      <w:r w:rsidRPr="00BD1C5D">
        <w:rPr>
          <w:spacing w:val="-3"/>
          <w:sz w:val="24"/>
        </w:rPr>
        <w:tab/>
      </w:r>
      <w:r w:rsidRPr="00BD1C5D">
        <w:rPr>
          <w:spacing w:val="-3"/>
          <w:sz w:val="24"/>
        </w:rPr>
        <w:tab/>
      </w:r>
      <w:r w:rsidRPr="00BD1C5D">
        <w:rPr>
          <w:spacing w:val="-3"/>
          <w:sz w:val="24"/>
        </w:rPr>
        <w:tab/>
      </w:r>
      <w:r w:rsidRPr="00BD1C5D">
        <w:rPr>
          <w:spacing w:val="-3"/>
          <w:sz w:val="24"/>
        </w:rPr>
        <w:tab/>
        <w:t>CC</w:t>
      </w:r>
    </w:p>
    <w:p w14:paraId="1E2ECAC0" w14:textId="77777777" w:rsidR="00904031" w:rsidRPr="00BD1C5D" w:rsidRDefault="00904031" w:rsidP="0072083A">
      <w:pPr>
        <w:tabs>
          <w:tab w:val="left" w:pos="-1440"/>
          <w:tab w:val="left" w:pos="-720"/>
          <w:tab w:val="left" w:pos="270"/>
          <w:tab w:val="left" w:pos="63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after="60"/>
        <w:jc w:val="both"/>
        <w:rPr>
          <w:b/>
          <w:i/>
          <w:spacing w:val="-3"/>
          <w:sz w:val="24"/>
        </w:rPr>
      </w:pPr>
      <w:r w:rsidRPr="00BD1C5D">
        <w:rPr>
          <w:spacing w:val="-3"/>
          <w:sz w:val="24"/>
        </w:rPr>
        <w:tab/>
        <w:t>C.</w:t>
      </w:r>
      <w:r w:rsidRPr="00BD1C5D">
        <w:rPr>
          <w:spacing w:val="-3"/>
          <w:sz w:val="24"/>
        </w:rPr>
        <w:tab/>
      </w:r>
      <w:r w:rsidR="00DF30B3" w:rsidRPr="00BD1C5D">
        <w:rPr>
          <w:b/>
          <w:i/>
          <w:spacing w:val="-3"/>
          <w:sz w:val="24"/>
        </w:rPr>
        <w:t>Research – Industry Zoning Districts</w:t>
      </w:r>
    </w:p>
    <w:p w14:paraId="0424DEFA"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Office and Research – Route 108</w:t>
      </w:r>
      <w:r w:rsidRPr="00BD1C5D">
        <w:rPr>
          <w:spacing w:val="-3"/>
          <w:sz w:val="24"/>
        </w:rPr>
        <w:tab/>
      </w:r>
      <w:r w:rsidRPr="00BD1C5D">
        <w:rPr>
          <w:spacing w:val="-3"/>
          <w:sz w:val="24"/>
        </w:rPr>
        <w:tab/>
        <w:t>OR</w:t>
      </w:r>
    </w:p>
    <w:p w14:paraId="158ACB47"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r>
      <w:r w:rsidR="00DF30B3" w:rsidRPr="00BD1C5D">
        <w:rPr>
          <w:spacing w:val="-3"/>
          <w:sz w:val="24"/>
        </w:rPr>
        <w:t>Mixed Use and Office Research</w:t>
      </w:r>
      <w:r w:rsidR="00DF30B3" w:rsidRPr="00BD1C5D">
        <w:rPr>
          <w:spacing w:val="-3"/>
          <w:sz w:val="24"/>
        </w:rPr>
        <w:tab/>
      </w:r>
      <w:r w:rsidRPr="00BD1C5D">
        <w:rPr>
          <w:spacing w:val="-3"/>
          <w:sz w:val="24"/>
        </w:rPr>
        <w:tab/>
        <w:t>MUDOR</w:t>
      </w:r>
    </w:p>
    <w:p w14:paraId="08A52DF3"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sidRPr="00BD1C5D">
        <w:rPr>
          <w:spacing w:val="-3"/>
          <w:sz w:val="24"/>
        </w:rPr>
        <w:tab/>
        <w:t>Office, Research and Light Industry</w:t>
      </w:r>
      <w:r w:rsidRPr="00BD1C5D">
        <w:rPr>
          <w:spacing w:val="-3"/>
          <w:sz w:val="24"/>
        </w:rPr>
        <w:tab/>
      </w:r>
      <w:r w:rsidRPr="00BD1C5D">
        <w:rPr>
          <w:spacing w:val="-3"/>
          <w:sz w:val="24"/>
        </w:rPr>
        <w:tab/>
        <w:t>ORLI</w:t>
      </w:r>
    </w:p>
    <w:p w14:paraId="43E07DDF"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color w:val="000000"/>
          <w:spacing w:val="-3"/>
          <w:sz w:val="24"/>
        </w:rPr>
      </w:pPr>
      <w:r w:rsidRPr="00BD1C5D">
        <w:rPr>
          <w:sz w:val="24"/>
        </w:rPr>
        <w:tab/>
        <w:t>Durham Business Park</w:t>
      </w:r>
      <w:r w:rsidRPr="00BD1C5D">
        <w:rPr>
          <w:sz w:val="24"/>
        </w:rPr>
        <w:tab/>
      </w:r>
      <w:r w:rsidRPr="00BD1C5D">
        <w:rPr>
          <w:sz w:val="24"/>
        </w:rPr>
        <w:tab/>
      </w:r>
      <w:r w:rsidRPr="00BD1C5D">
        <w:rPr>
          <w:sz w:val="24"/>
        </w:rPr>
        <w:tab/>
      </w:r>
      <w:r w:rsidRPr="00BD1C5D">
        <w:rPr>
          <w:sz w:val="24"/>
        </w:rPr>
        <w:tab/>
        <w:t>DBP</w:t>
      </w:r>
    </w:p>
    <w:p w14:paraId="1649AF81" w14:textId="77777777" w:rsidR="00106359" w:rsidRPr="00BD1C5D" w:rsidRDefault="00106359">
      <w:pPr>
        <w:pStyle w:val="Sectionhead"/>
        <w:rPr>
          <w:color w:val="000000"/>
          <w:szCs w:val="24"/>
        </w:rPr>
      </w:pPr>
      <w:r w:rsidRPr="00BD1C5D">
        <w:rPr>
          <w:color w:val="000000"/>
          <w:szCs w:val="24"/>
        </w:rPr>
        <w:t>175-36.</w:t>
      </w:r>
      <w:r w:rsidRPr="00BD1C5D">
        <w:rPr>
          <w:color w:val="000000"/>
          <w:szCs w:val="24"/>
        </w:rPr>
        <w:tab/>
        <w:t>Overlay Districts.</w:t>
      </w:r>
    </w:p>
    <w:p w14:paraId="23DE9306" w14:textId="2C77F2E6" w:rsidR="00106359" w:rsidRPr="00BD1C5D" w:rsidRDefault="00106359" w:rsidP="0072083A">
      <w:pPr>
        <w:ind w:left="270"/>
        <w:jc w:val="both"/>
        <w:rPr>
          <w:sz w:val="24"/>
        </w:rPr>
      </w:pPr>
      <w:r w:rsidRPr="00BD1C5D">
        <w:rPr>
          <w:sz w:val="24"/>
        </w:rPr>
        <w:t>In addition to the zoning districts</w:t>
      </w:r>
      <w:r w:rsidR="00DF30B3" w:rsidRPr="00BD1C5D">
        <w:rPr>
          <w:sz w:val="24"/>
        </w:rPr>
        <w:t xml:space="preserve"> (or “base zoning districts”)</w:t>
      </w:r>
      <w:r w:rsidRPr="00BD1C5D">
        <w:rPr>
          <w:sz w:val="24"/>
        </w:rPr>
        <w:t xml:space="preserve"> identified in Section 175-35, there are </w:t>
      </w:r>
      <w:r w:rsidR="00712261">
        <w:rPr>
          <w:sz w:val="24"/>
        </w:rPr>
        <w:t>7</w:t>
      </w:r>
      <w:r w:rsidRPr="00BD1C5D">
        <w:rPr>
          <w:sz w:val="24"/>
        </w:rPr>
        <w:t xml:space="preserve"> overlay districts as follows:</w:t>
      </w:r>
    </w:p>
    <w:p w14:paraId="2CBB18A2" w14:textId="77777777" w:rsidR="00106359" w:rsidRPr="00BD1C5D" w:rsidRDefault="00106359">
      <w:pPr>
        <w:jc w:val="both"/>
        <w:rPr>
          <w:sz w:val="24"/>
        </w:rPr>
      </w:pPr>
    </w:p>
    <w:p w14:paraId="20ACD552" w14:textId="77777777" w:rsidR="00106359" w:rsidRPr="00BD1C5D" w:rsidRDefault="00DF30B3">
      <w:pPr>
        <w:ind w:firstLine="720"/>
        <w:jc w:val="both"/>
        <w:rPr>
          <w:sz w:val="24"/>
        </w:rPr>
      </w:pPr>
      <w:r w:rsidRPr="00BD1C5D">
        <w:rPr>
          <w:bCs/>
          <w:sz w:val="24"/>
        </w:rPr>
        <w:t>WCOD</w:t>
      </w:r>
      <w:r w:rsidRPr="00BD1C5D">
        <w:rPr>
          <w:bCs/>
          <w:sz w:val="24"/>
        </w:rPr>
        <w:tab/>
        <w:t>Wetland</w:t>
      </w:r>
      <w:r w:rsidR="00106359" w:rsidRPr="00BD1C5D">
        <w:rPr>
          <w:bCs/>
          <w:sz w:val="24"/>
        </w:rPr>
        <w:t xml:space="preserve"> Conservation Overlay District   </w:t>
      </w:r>
    </w:p>
    <w:p w14:paraId="218075CB" w14:textId="77777777" w:rsidR="00106359" w:rsidRPr="00BD1C5D" w:rsidRDefault="00106359">
      <w:pPr>
        <w:jc w:val="both"/>
        <w:rPr>
          <w:bCs/>
          <w:sz w:val="24"/>
        </w:rPr>
      </w:pPr>
      <w:r w:rsidRPr="00BD1C5D">
        <w:rPr>
          <w:sz w:val="24"/>
        </w:rPr>
        <w:tab/>
      </w:r>
      <w:r w:rsidRPr="00BD1C5D">
        <w:rPr>
          <w:bCs/>
          <w:sz w:val="24"/>
        </w:rPr>
        <w:t>SPO</w:t>
      </w:r>
      <w:r w:rsidR="00DF30B3" w:rsidRPr="00BD1C5D">
        <w:rPr>
          <w:bCs/>
          <w:sz w:val="24"/>
        </w:rPr>
        <w:t>D</w:t>
      </w:r>
      <w:r w:rsidRPr="00BD1C5D">
        <w:rPr>
          <w:bCs/>
          <w:sz w:val="24"/>
        </w:rPr>
        <w:tab/>
      </w:r>
      <w:r w:rsidRPr="00BD1C5D">
        <w:rPr>
          <w:bCs/>
          <w:sz w:val="24"/>
        </w:rPr>
        <w:tab/>
        <w:t xml:space="preserve">Shoreland Protection Overlay District </w:t>
      </w:r>
    </w:p>
    <w:p w14:paraId="5833BFC4" w14:textId="77777777" w:rsidR="00106359" w:rsidRPr="00BD1C5D" w:rsidRDefault="00106359">
      <w:pPr>
        <w:jc w:val="both"/>
        <w:rPr>
          <w:bCs/>
          <w:sz w:val="24"/>
        </w:rPr>
      </w:pPr>
      <w:r w:rsidRPr="00BD1C5D">
        <w:rPr>
          <w:bCs/>
          <w:sz w:val="24"/>
        </w:rPr>
        <w:tab/>
        <w:t>FHO</w:t>
      </w:r>
      <w:r w:rsidR="00DF30B3" w:rsidRPr="00BD1C5D">
        <w:rPr>
          <w:bCs/>
          <w:sz w:val="24"/>
        </w:rPr>
        <w:t>D</w:t>
      </w:r>
      <w:r w:rsidRPr="00BD1C5D">
        <w:rPr>
          <w:bCs/>
          <w:sz w:val="24"/>
        </w:rPr>
        <w:tab/>
      </w:r>
      <w:r w:rsidRPr="00BD1C5D">
        <w:rPr>
          <w:bCs/>
          <w:sz w:val="24"/>
        </w:rPr>
        <w:tab/>
        <w:t>Flood Hazard Overlay District</w:t>
      </w:r>
    </w:p>
    <w:p w14:paraId="5450A5EF" w14:textId="77777777" w:rsidR="00106359" w:rsidRPr="00BD1C5D" w:rsidRDefault="00106359">
      <w:pPr>
        <w:jc w:val="both"/>
        <w:rPr>
          <w:bCs/>
          <w:sz w:val="24"/>
        </w:rPr>
      </w:pPr>
      <w:r w:rsidRPr="00BD1C5D">
        <w:rPr>
          <w:bCs/>
          <w:sz w:val="24"/>
        </w:rPr>
        <w:tab/>
        <w:t>APO</w:t>
      </w:r>
      <w:r w:rsidR="00DF30B3" w:rsidRPr="00BD1C5D">
        <w:rPr>
          <w:bCs/>
          <w:sz w:val="24"/>
        </w:rPr>
        <w:t>D</w:t>
      </w:r>
      <w:r w:rsidRPr="00BD1C5D">
        <w:rPr>
          <w:bCs/>
          <w:sz w:val="24"/>
        </w:rPr>
        <w:tab/>
      </w:r>
      <w:r w:rsidRPr="00BD1C5D">
        <w:rPr>
          <w:bCs/>
          <w:sz w:val="24"/>
        </w:rPr>
        <w:tab/>
        <w:t>Aquifer Protection Overlay District</w:t>
      </w:r>
    </w:p>
    <w:p w14:paraId="34FA9299" w14:textId="77777777" w:rsidR="00106359" w:rsidRPr="00BD1C5D" w:rsidRDefault="00106359">
      <w:pPr>
        <w:jc w:val="both"/>
        <w:rPr>
          <w:bCs/>
          <w:sz w:val="24"/>
        </w:rPr>
      </w:pPr>
      <w:r w:rsidRPr="00BD1C5D">
        <w:rPr>
          <w:bCs/>
          <w:sz w:val="24"/>
        </w:rPr>
        <w:tab/>
        <w:t>HO</w:t>
      </w:r>
      <w:r w:rsidR="00DF30B3" w:rsidRPr="00BD1C5D">
        <w:rPr>
          <w:bCs/>
          <w:sz w:val="24"/>
        </w:rPr>
        <w:t>D</w:t>
      </w:r>
      <w:r w:rsidRPr="00BD1C5D">
        <w:rPr>
          <w:bCs/>
          <w:sz w:val="24"/>
        </w:rPr>
        <w:tab/>
      </w:r>
      <w:r w:rsidRPr="00BD1C5D">
        <w:rPr>
          <w:bCs/>
          <w:sz w:val="24"/>
        </w:rPr>
        <w:tab/>
        <w:t xml:space="preserve">Historic Overlay District </w:t>
      </w:r>
    </w:p>
    <w:p w14:paraId="0BD6CA15" w14:textId="77777777" w:rsidR="00106359" w:rsidRDefault="00106359">
      <w:pPr>
        <w:jc w:val="both"/>
        <w:rPr>
          <w:bCs/>
          <w:sz w:val="24"/>
        </w:rPr>
      </w:pPr>
      <w:r w:rsidRPr="00BD1C5D">
        <w:rPr>
          <w:bCs/>
          <w:sz w:val="24"/>
        </w:rPr>
        <w:tab/>
        <w:t>PWSFO</w:t>
      </w:r>
      <w:r w:rsidR="00DF30B3" w:rsidRPr="00BD1C5D">
        <w:rPr>
          <w:bCs/>
          <w:sz w:val="24"/>
        </w:rPr>
        <w:t>D</w:t>
      </w:r>
      <w:r w:rsidRPr="00BD1C5D">
        <w:rPr>
          <w:bCs/>
          <w:sz w:val="24"/>
        </w:rPr>
        <w:tab/>
        <w:t>Personal Wireless Service Facilities Overlay District</w:t>
      </w:r>
    </w:p>
    <w:p w14:paraId="44DD235C" w14:textId="239D0885" w:rsidR="00712261" w:rsidRPr="00BD1C5D" w:rsidRDefault="00712261">
      <w:pPr>
        <w:jc w:val="both"/>
        <w:rPr>
          <w:sz w:val="24"/>
        </w:rPr>
      </w:pPr>
      <w:r>
        <w:rPr>
          <w:bCs/>
          <w:sz w:val="24"/>
        </w:rPr>
        <w:tab/>
        <w:t>AHOD</w:t>
      </w:r>
      <w:r>
        <w:rPr>
          <w:bCs/>
          <w:sz w:val="24"/>
        </w:rPr>
        <w:tab/>
      </w:r>
      <w:r>
        <w:rPr>
          <w:bCs/>
          <w:sz w:val="24"/>
        </w:rPr>
        <w:tab/>
        <w:t>Attainable Housing Overlay District</w:t>
      </w:r>
    </w:p>
    <w:p w14:paraId="4A133A94" w14:textId="77777777" w:rsidR="00106359" w:rsidRPr="00BD1C5D" w:rsidRDefault="00106359">
      <w:pPr>
        <w:jc w:val="both"/>
        <w:rPr>
          <w:sz w:val="24"/>
        </w:rPr>
      </w:pPr>
    </w:p>
    <w:p w14:paraId="5EBB2D62" w14:textId="77777777" w:rsidR="00106359" w:rsidRPr="00BD1C5D" w:rsidRDefault="00106359" w:rsidP="0072083A">
      <w:pPr>
        <w:ind w:left="270"/>
        <w:jc w:val="both"/>
        <w:rPr>
          <w:sz w:val="24"/>
        </w:rPr>
      </w:pPr>
      <w:r w:rsidRPr="00BD1C5D">
        <w:rPr>
          <w:sz w:val="24"/>
        </w:rPr>
        <w:t>Each of these overlay districts establishes requirements in addition to the requirements of the underlying zoning district.  The requirements of both the underlying zoning district and the overlay district(s) shall apply and any conflict between such regulations shall be resolved by applying the most restrictive regulation.</w:t>
      </w:r>
    </w:p>
    <w:p w14:paraId="4DC8FED6" w14:textId="77777777" w:rsidR="00106359" w:rsidRPr="00BD1C5D" w:rsidRDefault="00106359">
      <w:pPr>
        <w:jc w:val="both"/>
        <w:rPr>
          <w:sz w:val="24"/>
        </w:rPr>
      </w:pPr>
    </w:p>
    <w:bookmarkEnd w:id="8"/>
    <w:p w14:paraId="32E549B6" w14:textId="77777777" w:rsidR="00AF6A76" w:rsidRPr="00BD1C5D" w:rsidRDefault="00AF6A76">
      <w:pPr>
        <w:jc w:val="both"/>
        <w:rPr>
          <w:sz w:val="24"/>
        </w:rPr>
      </w:pPr>
    </w:p>
    <w:p w14:paraId="21498929" w14:textId="77777777" w:rsidR="00106359" w:rsidRPr="00BD1C5D" w:rsidRDefault="00106359">
      <w:pPr>
        <w:jc w:val="both"/>
        <w:rPr>
          <w:sz w:val="24"/>
        </w:rPr>
      </w:pPr>
    </w:p>
    <w:p w14:paraId="1D1FACA8" w14:textId="77777777" w:rsidR="00106359" w:rsidRPr="00BD1C5D" w:rsidRDefault="00106359">
      <w:pPr>
        <w:pStyle w:val="Articlenumber"/>
        <w:rPr>
          <w:szCs w:val="24"/>
        </w:rPr>
      </w:pPr>
      <w:bookmarkStart w:id="9" w:name="_Hlk183089562"/>
      <w:r w:rsidRPr="00BD1C5D">
        <w:rPr>
          <w:szCs w:val="24"/>
        </w:rPr>
        <w:t>ARTICLE XII</w:t>
      </w:r>
    </w:p>
    <w:p w14:paraId="632F7CCD" w14:textId="77777777" w:rsidR="00106359" w:rsidRPr="00BD1C5D" w:rsidRDefault="00FA0C0F">
      <w:pPr>
        <w:pStyle w:val="Heading1"/>
        <w:tabs>
          <w:tab w:val="clear" w:pos="-1440"/>
          <w:tab w:val="clear" w:pos="-720"/>
          <w:tab w:val="clear" w:pos="0"/>
          <w:tab w:val="clear" w:pos="1122"/>
          <w:tab w:val="clear" w:pos="1632"/>
          <w:tab w:val="clear" w:pos="2142"/>
          <w:tab w:val="clear" w:pos="2652"/>
          <w:tab w:val="clear" w:pos="3162"/>
          <w:tab w:val="clear" w:pos="3672"/>
          <w:tab w:val="clear" w:pos="4284"/>
          <w:tab w:val="clear" w:pos="4998"/>
          <w:tab w:val="clear" w:pos="5712"/>
          <w:tab w:val="clear" w:pos="6426"/>
          <w:tab w:val="clear" w:pos="7140"/>
          <w:tab w:val="clear" w:pos="7854"/>
          <w:tab w:val="clear" w:pos="7920"/>
          <w:tab w:val="left" w:pos="630"/>
        </w:tabs>
        <w:suppressAutoHyphens w:val="0"/>
        <w:rPr>
          <w:smallCaps/>
          <w:spacing w:val="0"/>
          <w:szCs w:val="24"/>
        </w:rPr>
      </w:pPr>
      <w:r w:rsidRPr="00BD1C5D">
        <w:rPr>
          <w:b/>
          <w:bCs/>
          <w:smallCaps/>
          <w:spacing w:val="0"/>
          <w:szCs w:val="24"/>
        </w:rPr>
        <w:t>BASE ZONING DISTRICTS</w:t>
      </w:r>
    </w:p>
    <w:p w14:paraId="2FD3A129" w14:textId="77777777" w:rsidR="00106359" w:rsidRPr="00BD1C5D" w:rsidRDefault="00106359">
      <w:pPr>
        <w:jc w:val="center"/>
        <w:rPr>
          <w:sz w:val="24"/>
        </w:rPr>
      </w:pPr>
    </w:p>
    <w:p w14:paraId="64DA6FD1" w14:textId="77777777" w:rsidR="00106359" w:rsidRPr="00BD1C5D" w:rsidRDefault="00106359">
      <w:pPr>
        <w:pStyle w:val="Articlenumber"/>
        <w:jc w:val="both"/>
        <w:rPr>
          <w:b w:val="0"/>
          <w:bCs/>
        </w:rPr>
      </w:pPr>
      <w:r w:rsidRPr="00BD1C5D">
        <w:rPr>
          <w:b w:val="0"/>
          <w:bCs/>
        </w:rPr>
        <w:t>The use</w:t>
      </w:r>
      <w:r w:rsidR="006B223A" w:rsidRPr="00BD1C5D">
        <w:rPr>
          <w:b w:val="0"/>
          <w:bCs/>
        </w:rPr>
        <w:t>s</w:t>
      </w:r>
      <w:r w:rsidRPr="00BD1C5D">
        <w:rPr>
          <w:b w:val="0"/>
          <w:bCs/>
        </w:rPr>
        <w:t xml:space="preserve"> of land, buildings, and structures shall conform to the provisions of the zone in which </w:t>
      </w:r>
      <w:r w:rsidR="006B223A" w:rsidRPr="00BD1C5D">
        <w:rPr>
          <w:b w:val="0"/>
          <w:bCs/>
        </w:rPr>
        <w:t>they are</w:t>
      </w:r>
      <w:r w:rsidRPr="00BD1C5D">
        <w:rPr>
          <w:b w:val="0"/>
          <w:bCs/>
        </w:rPr>
        <w:t xml:space="preserve"> located except as otherwise specifically provided for in this ordinance.</w:t>
      </w:r>
    </w:p>
    <w:p w14:paraId="2B00A188" w14:textId="77777777" w:rsidR="00106359" w:rsidRPr="00BD1C5D" w:rsidRDefault="00106359">
      <w:pPr>
        <w:tabs>
          <w:tab w:val="left" w:pos="630"/>
        </w:tabs>
        <w:jc w:val="both"/>
        <w:rPr>
          <w:bCs/>
          <w:sz w:val="24"/>
        </w:rPr>
      </w:pPr>
    </w:p>
    <w:p w14:paraId="5241BADE" w14:textId="77777777" w:rsidR="004F6948" w:rsidRPr="00BD1C5D" w:rsidRDefault="006B223A" w:rsidP="0072083A">
      <w:pPr>
        <w:tabs>
          <w:tab w:val="left" w:pos="630"/>
        </w:tabs>
        <w:spacing w:before="240" w:after="120"/>
        <w:jc w:val="both"/>
        <w:rPr>
          <w:bCs/>
          <w:sz w:val="24"/>
        </w:rPr>
      </w:pPr>
      <w:r w:rsidRPr="00BD1C5D">
        <w:rPr>
          <w:b/>
          <w:bCs/>
          <w:sz w:val="24"/>
        </w:rPr>
        <w:t>175-37. General Requirements.</w:t>
      </w:r>
      <w:r w:rsidRPr="00BD1C5D">
        <w:rPr>
          <w:bCs/>
          <w:sz w:val="24"/>
        </w:rPr>
        <w:t xml:space="preserve">  </w:t>
      </w:r>
    </w:p>
    <w:p w14:paraId="3EAAB608" w14:textId="77777777" w:rsidR="006B223A" w:rsidRPr="00BD1C5D" w:rsidRDefault="006B223A" w:rsidP="00491846">
      <w:pPr>
        <w:tabs>
          <w:tab w:val="left" w:pos="630"/>
        </w:tabs>
        <w:spacing w:before="60" w:after="60"/>
        <w:ind w:left="270"/>
        <w:jc w:val="both"/>
        <w:rPr>
          <w:bCs/>
          <w:sz w:val="24"/>
          <w:szCs w:val="24"/>
        </w:rPr>
      </w:pPr>
      <w:r w:rsidRPr="00BD1C5D">
        <w:rPr>
          <w:bCs/>
          <w:sz w:val="24"/>
        </w:rPr>
        <w:t>The following requirements apply to all base zoning districts.  See sections on each individual district below for purpose statements and specific requirements for each district.</w:t>
      </w:r>
    </w:p>
    <w:p w14:paraId="0CC303EE" w14:textId="77777777" w:rsidR="006B223A" w:rsidRPr="00BD1C5D" w:rsidRDefault="006B223A" w:rsidP="00013BA0">
      <w:pPr>
        <w:numPr>
          <w:ilvl w:val="0"/>
          <w:numId w:val="56"/>
        </w:numPr>
        <w:spacing w:before="60" w:after="60"/>
        <w:ind w:hanging="450"/>
        <w:jc w:val="both"/>
        <w:rPr>
          <w:sz w:val="24"/>
          <w:szCs w:val="24"/>
        </w:rPr>
      </w:pPr>
      <w:r w:rsidRPr="00491846">
        <w:rPr>
          <w:b/>
          <w:i/>
          <w:sz w:val="24"/>
          <w:szCs w:val="24"/>
        </w:rPr>
        <w:t>Permitted Uses in each zoning district</w:t>
      </w:r>
      <w:r w:rsidRPr="00BD1C5D">
        <w:rPr>
          <w:bCs/>
          <w:iCs/>
          <w:sz w:val="24"/>
          <w:szCs w:val="24"/>
        </w:rPr>
        <w:t xml:space="preserve">. </w:t>
      </w:r>
      <w:r w:rsidRPr="00BD1C5D">
        <w:rPr>
          <w:sz w:val="24"/>
          <w:szCs w:val="24"/>
        </w:rPr>
        <w:t>Any use shown as a Permitted Use in the particular district in the Table of Land Uses in Section 175-53 shall be permitted in that district.</w:t>
      </w:r>
    </w:p>
    <w:p w14:paraId="674EF10D" w14:textId="77777777" w:rsidR="006B223A" w:rsidRPr="00BD1C5D" w:rsidRDefault="006B223A" w:rsidP="00013BA0">
      <w:pPr>
        <w:numPr>
          <w:ilvl w:val="0"/>
          <w:numId w:val="56"/>
        </w:numPr>
        <w:spacing w:before="60" w:after="60"/>
        <w:ind w:hanging="450"/>
        <w:jc w:val="both"/>
        <w:rPr>
          <w:sz w:val="24"/>
        </w:rPr>
      </w:pPr>
      <w:r w:rsidRPr="00491846">
        <w:rPr>
          <w:b/>
          <w:i/>
          <w:sz w:val="24"/>
        </w:rPr>
        <w:t>Conditional Uses in each zoning district</w:t>
      </w:r>
      <w:r w:rsidRPr="00BD1C5D">
        <w:rPr>
          <w:bCs/>
          <w:iCs/>
          <w:sz w:val="24"/>
        </w:rPr>
        <w:t xml:space="preserve">. </w:t>
      </w:r>
      <w:r w:rsidRPr="00BD1C5D">
        <w:rPr>
          <w:sz w:val="24"/>
        </w:rPr>
        <w:t>Any use shown as a Conditional Use in the particular district in the Table of Land Uses in Section 175-53 shall be permitted in that district only if a Conditional Use Permit is granted by the Planning Board in accordance with Article VII.</w:t>
      </w:r>
    </w:p>
    <w:p w14:paraId="5AD45FE2" w14:textId="77777777" w:rsidR="006B223A" w:rsidRPr="00BD1C5D" w:rsidRDefault="006B223A" w:rsidP="00013BA0">
      <w:pPr>
        <w:numPr>
          <w:ilvl w:val="0"/>
          <w:numId w:val="56"/>
        </w:numPr>
        <w:spacing w:before="60" w:after="60"/>
        <w:ind w:hanging="450"/>
        <w:jc w:val="both"/>
        <w:rPr>
          <w:sz w:val="24"/>
        </w:rPr>
      </w:pPr>
      <w:r w:rsidRPr="00491846">
        <w:rPr>
          <w:b/>
          <w:i/>
          <w:sz w:val="24"/>
        </w:rPr>
        <w:t>Prohibited Uses in each zoning district</w:t>
      </w:r>
      <w:r w:rsidRPr="00BD1C5D">
        <w:rPr>
          <w:bCs/>
          <w:iCs/>
          <w:sz w:val="24"/>
        </w:rPr>
        <w:t xml:space="preserve">. </w:t>
      </w:r>
      <w:r w:rsidRPr="00BD1C5D">
        <w:rPr>
          <w:sz w:val="24"/>
        </w:rPr>
        <w:t>Any use that is not listed as a Permitted Use or a Conditional Use in the particular district in the Table of Land Uses in Section 175-53 is prohibited.</w:t>
      </w:r>
    </w:p>
    <w:p w14:paraId="659CA813" w14:textId="77777777" w:rsidR="006B223A" w:rsidRPr="00BD1C5D" w:rsidRDefault="006B223A" w:rsidP="00013BA0">
      <w:pPr>
        <w:numPr>
          <w:ilvl w:val="0"/>
          <w:numId w:val="56"/>
        </w:numPr>
        <w:spacing w:before="60" w:after="60"/>
        <w:ind w:hanging="450"/>
        <w:jc w:val="both"/>
        <w:rPr>
          <w:sz w:val="24"/>
        </w:rPr>
      </w:pPr>
      <w:r w:rsidRPr="00491846">
        <w:rPr>
          <w:b/>
          <w:i/>
          <w:sz w:val="24"/>
        </w:rPr>
        <w:t>Dimensional Standards in each zoning district</w:t>
      </w:r>
      <w:r w:rsidRPr="00BD1C5D">
        <w:rPr>
          <w:bCs/>
          <w:iCs/>
          <w:sz w:val="24"/>
        </w:rPr>
        <w:t xml:space="preserve">. </w:t>
      </w:r>
      <w:r w:rsidRPr="00BD1C5D">
        <w:rPr>
          <w:sz w:val="24"/>
        </w:rPr>
        <w:t xml:space="preserve">All buildings and structures shall be erected, structurally altered, enlarged, or moved and all land in each zoning district shall be used in accordance with the dimensional standards for that district as shown in the </w:t>
      </w:r>
      <w:r w:rsidR="00EA34E3" w:rsidRPr="00BD1C5D">
        <w:rPr>
          <w:sz w:val="24"/>
        </w:rPr>
        <w:t>Table of Dimensions</w:t>
      </w:r>
      <w:r w:rsidRPr="00BD1C5D">
        <w:rPr>
          <w:sz w:val="24"/>
        </w:rPr>
        <w:t xml:space="preserve"> in Section 175-54.</w:t>
      </w:r>
    </w:p>
    <w:p w14:paraId="103C0F90" w14:textId="77777777" w:rsidR="006B223A" w:rsidRPr="00BD1C5D" w:rsidRDefault="006B223A" w:rsidP="00491846">
      <w:pPr>
        <w:spacing w:before="60" w:after="60"/>
        <w:ind w:left="720" w:hanging="450"/>
        <w:jc w:val="both"/>
        <w:rPr>
          <w:sz w:val="24"/>
        </w:rPr>
      </w:pPr>
      <w:r w:rsidRPr="00BD1C5D">
        <w:rPr>
          <w:bCs/>
          <w:iCs/>
          <w:sz w:val="24"/>
        </w:rPr>
        <w:t>E.</w:t>
      </w:r>
      <w:r w:rsidRPr="00BD1C5D">
        <w:rPr>
          <w:bCs/>
          <w:iCs/>
          <w:sz w:val="24"/>
        </w:rPr>
        <w:tab/>
      </w:r>
      <w:r w:rsidRPr="00491846">
        <w:rPr>
          <w:b/>
          <w:i/>
          <w:sz w:val="24"/>
        </w:rPr>
        <w:t>Performance Standards applicable to each zoning district</w:t>
      </w:r>
      <w:r w:rsidRPr="00BD1C5D">
        <w:rPr>
          <w:bCs/>
          <w:iCs/>
          <w:sz w:val="24"/>
        </w:rPr>
        <w:t xml:space="preserve">. </w:t>
      </w:r>
      <w:r w:rsidRPr="00BD1C5D">
        <w:rPr>
          <w:sz w:val="24"/>
        </w:rPr>
        <w:t>Uses within each zoning district shall conform to all applicable standards of this Ordinance</w:t>
      </w:r>
      <w:r w:rsidRPr="00BD1C5D">
        <w:rPr>
          <w:strike/>
          <w:sz w:val="24"/>
        </w:rPr>
        <w:t xml:space="preserve">, </w:t>
      </w:r>
      <w:r w:rsidRPr="00BD1C5D">
        <w:rPr>
          <w:sz w:val="24"/>
        </w:rPr>
        <w:t>including but not limited to:</w:t>
      </w:r>
    </w:p>
    <w:p w14:paraId="5740A813" w14:textId="77777777" w:rsidR="006B223A" w:rsidRPr="00BD1C5D" w:rsidRDefault="006B223A" w:rsidP="00491846">
      <w:pPr>
        <w:numPr>
          <w:ilvl w:val="1"/>
          <w:numId w:val="11"/>
        </w:numPr>
        <w:tabs>
          <w:tab w:val="clear" w:pos="1560"/>
          <w:tab w:val="left" w:pos="630"/>
        </w:tabs>
        <w:spacing w:before="60" w:after="60"/>
        <w:ind w:left="1080"/>
        <w:jc w:val="both"/>
        <w:rPr>
          <w:sz w:val="24"/>
        </w:rPr>
      </w:pPr>
      <w:r w:rsidRPr="00BD1C5D">
        <w:rPr>
          <w:sz w:val="24"/>
        </w:rPr>
        <w:t xml:space="preserve">Article XX.  </w:t>
      </w:r>
      <w:r w:rsidR="00AF0E7E" w:rsidRPr="00BD1C5D">
        <w:rPr>
          <w:sz w:val="24"/>
        </w:rPr>
        <w:t>Standards for Specific Uses</w:t>
      </w:r>
      <w:r w:rsidRPr="00BD1C5D">
        <w:rPr>
          <w:sz w:val="24"/>
        </w:rPr>
        <w:t xml:space="preserve">  </w:t>
      </w:r>
    </w:p>
    <w:p w14:paraId="667CD1AB" w14:textId="5E43680C" w:rsidR="006B223A" w:rsidRPr="00BD1C5D" w:rsidRDefault="006B223A" w:rsidP="00491846">
      <w:pPr>
        <w:numPr>
          <w:ilvl w:val="1"/>
          <w:numId w:val="11"/>
        </w:numPr>
        <w:tabs>
          <w:tab w:val="clear" w:pos="1560"/>
          <w:tab w:val="left" w:pos="630"/>
        </w:tabs>
        <w:spacing w:before="60" w:after="60"/>
        <w:ind w:left="1080"/>
        <w:jc w:val="both"/>
        <w:rPr>
          <w:sz w:val="24"/>
        </w:rPr>
      </w:pPr>
      <w:r w:rsidRPr="00BD1C5D">
        <w:rPr>
          <w:sz w:val="24"/>
        </w:rPr>
        <w:t xml:space="preserve">Article XXIII.  Signs </w:t>
      </w:r>
    </w:p>
    <w:p w14:paraId="5D84751F" w14:textId="77777777" w:rsidR="006B223A" w:rsidRPr="00BD1C5D" w:rsidRDefault="006B223A" w:rsidP="00491846">
      <w:pPr>
        <w:numPr>
          <w:ilvl w:val="1"/>
          <w:numId w:val="11"/>
        </w:numPr>
        <w:tabs>
          <w:tab w:val="clear" w:pos="1560"/>
          <w:tab w:val="left" w:pos="630"/>
        </w:tabs>
        <w:spacing w:before="60" w:after="60"/>
        <w:ind w:left="1080"/>
        <w:jc w:val="both"/>
        <w:rPr>
          <w:sz w:val="24"/>
        </w:rPr>
      </w:pPr>
      <w:r w:rsidRPr="00BD1C5D">
        <w:rPr>
          <w:sz w:val="24"/>
        </w:rPr>
        <w:t>Article XXIV.  Septic Systems</w:t>
      </w:r>
    </w:p>
    <w:p w14:paraId="0C532F5C" w14:textId="77777777" w:rsidR="006B223A" w:rsidRPr="00BD1C5D" w:rsidRDefault="006B223A" w:rsidP="000D7D33">
      <w:pPr>
        <w:tabs>
          <w:tab w:val="left" w:pos="1080"/>
        </w:tabs>
        <w:spacing w:before="60" w:after="60"/>
        <w:ind w:left="720" w:hanging="450"/>
        <w:jc w:val="both"/>
        <w:rPr>
          <w:bCs/>
          <w:iCs/>
          <w:sz w:val="24"/>
        </w:rPr>
      </w:pPr>
      <w:r w:rsidRPr="00BD1C5D">
        <w:rPr>
          <w:bCs/>
          <w:iCs/>
          <w:sz w:val="24"/>
        </w:rPr>
        <w:t>F.</w:t>
      </w:r>
      <w:r w:rsidRPr="00BD1C5D">
        <w:rPr>
          <w:bCs/>
          <w:iCs/>
          <w:sz w:val="24"/>
        </w:rPr>
        <w:tab/>
      </w:r>
      <w:r w:rsidRPr="000D7D33">
        <w:rPr>
          <w:b/>
          <w:i/>
          <w:sz w:val="24"/>
        </w:rPr>
        <w:t>Coordination with Overlay District Provisions.</w:t>
      </w:r>
    </w:p>
    <w:p w14:paraId="6E4CA4BA" w14:textId="77777777" w:rsidR="006B223A" w:rsidRPr="00BD1C5D" w:rsidRDefault="006B223A" w:rsidP="00013BA0">
      <w:pPr>
        <w:numPr>
          <w:ilvl w:val="0"/>
          <w:numId w:val="57"/>
        </w:numPr>
        <w:tabs>
          <w:tab w:val="left" w:pos="630"/>
        </w:tabs>
        <w:spacing w:before="60" w:after="60"/>
        <w:ind w:left="1080"/>
        <w:jc w:val="both"/>
        <w:rPr>
          <w:sz w:val="24"/>
        </w:rPr>
      </w:pPr>
      <w:r w:rsidRPr="00BD1C5D">
        <w:rPr>
          <w:sz w:val="24"/>
        </w:rPr>
        <w:t>Areas within each zoning district may be located within the Wetland Conservation Overlay District. All uses of land within the WCOD shall be in compliance with the standards and requirements of that district in addition to the provisions of the specific base zoning district.</w:t>
      </w:r>
    </w:p>
    <w:p w14:paraId="113F5411" w14:textId="77777777" w:rsidR="006B223A" w:rsidRPr="00BD1C5D" w:rsidRDefault="006B223A" w:rsidP="00013BA0">
      <w:pPr>
        <w:numPr>
          <w:ilvl w:val="0"/>
          <w:numId w:val="57"/>
        </w:numPr>
        <w:tabs>
          <w:tab w:val="left" w:pos="630"/>
        </w:tabs>
        <w:spacing w:before="60" w:after="60"/>
        <w:ind w:left="1080"/>
        <w:jc w:val="both"/>
        <w:rPr>
          <w:sz w:val="24"/>
        </w:rPr>
      </w:pPr>
      <w:r w:rsidRPr="00BD1C5D">
        <w:rPr>
          <w:sz w:val="24"/>
        </w:rPr>
        <w:t>Areas within each zoning district may be located within the Shoreland Protection Overlay District. All uses of land within the SPOD shall be in compliance with the standards and requirements of that district in addition to the provisions of the specific base zoning district.</w:t>
      </w:r>
    </w:p>
    <w:p w14:paraId="2D25340E" w14:textId="77777777" w:rsidR="006B223A" w:rsidRPr="00BD1C5D" w:rsidRDefault="006B223A" w:rsidP="000D7D33">
      <w:pPr>
        <w:tabs>
          <w:tab w:val="left" w:pos="630"/>
          <w:tab w:val="left" w:pos="2520"/>
        </w:tabs>
        <w:spacing w:before="60" w:after="60"/>
        <w:ind w:left="1080" w:hanging="360"/>
        <w:jc w:val="both"/>
        <w:rPr>
          <w:sz w:val="24"/>
        </w:rPr>
      </w:pPr>
      <w:r w:rsidRPr="00BD1C5D">
        <w:rPr>
          <w:sz w:val="24"/>
        </w:rPr>
        <w:lastRenderedPageBreak/>
        <w:t>3.</w:t>
      </w:r>
      <w:r w:rsidRPr="00BD1C5D">
        <w:rPr>
          <w:sz w:val="24"/>
        </w:rPr>
        <w:tab/>
        <w:t>Areas within each zoning district may be located within the Flood Hazard Overlay District. All uses of land within the FHOD shall be in compliance with the standards and requirements of that district in addition to the provisions of the specific base zoning district.</w:t>
      </w:r>
    </w:p>
    <w:p w14:paraId="593EA0A5" w14:textId="77777777" w:rsidR="006B223A" w:rsidRPr="00BD1C5D" w:rsidRDefault="006B223A" w:rsidP="000D7D33">
      <w:pPr>
        <w:tabs>
          <w:tab w:val="left" w:pos="630"/>
          <w:tab w:val="left" w:pos="1620"/>
        </w:tabs>
        <w:spacing w:before="60" w:after="60"/>
        <w:ind w:left="1080" w:hanging="360"/>
        <w:jc w:val="both"/>
        <w:rPr>
          <w:sz w:val="24"/>
        </w:rPr>
      </w:pPr>
      <w:r w:rsidRPr="00BD1C5D">
        <w:rPr>
          <w:sz w:val="24"/>
        </w:rPr>
        <w:t>4.</w:t>
      </w:r>
      <w:r w:rsidRPr="00BD1C5D">
        <w:rPr>
          <w:sz w:val="24"/>
        </w:rPr>
        <w:tab/>
        <w:t>Areas within each zoning district may be located within the Aquifer Protection Overlay District. All uses of land within the APOD shall be in compliance with the standards and requirements of that district in addition to the provisions of the specific base zoning district.</w:t>
      </w:r>
    </w:p>
    <w:p w14:paraId="3B72DFDF" w14:textId="77777777" w:rsidR="006B223A" w:rsidRPr="00BD1C5D" w:rsidRDefault="006B223A" w:rsidP="000D7D33">
      <w:pPr>
        <w:tabs>
          <w:tab w:val="left" w:pos="1620"/>
        </w:tabs>
        <w:spacing w:before="60" w:after="60"/>
        <w:ind w:left="1080" w:hanging="360"/>
        <w:jc w:val="both"/>
        <w:rPr>
          <w:sz w:val="24"/>
        </w:rPr>
      </w:pPr>
      <w:r w:rsidRPr="00BD1C5D">
        <w:rPr>
          <w:sz w:val="24"/>
        </w:rPr>
        <w:t xml:space="preserve">5. </w:t>
      </w:r>
      <w:r w:rsidRPr="00BD1C5D">
        <w:rPr>
          <w:sz w:val="24"/>
        </w:rPr>
        <w:tab/>
        <w:t>Areas within each zoning district may be located within the Personal Wireless Service Facilities Overlay District. The installation of all Personal Wireless Service Facilities within the PWSFOD shall be in compliance with the standards and requirements of that district in addition to the provisions of the specific base zoning district.</w:t>
      </w:r>
    </w:p>
    <w:p w14:paraId="32F449E2" w14:textId="77777777" w:rsidR="006B223A" w:rsidRPr="00BD1C5D" w:rsidRDefault="006B223A" w:rsidP="000D7D33">
      <w:pPr>
        <w:tabs>
          <w:tab w:val="left" w:pos="630"/>
          <w:tab w:val="left" w:pos="1620"/>
        </w:tabs>
        <w:spacing w:before="60" w:after="60"/>
        <w:ind w:left="1080" w:hanging="360"/>
        <w:jc w:val="both"/>
        <w:rPr>
          <w:sz w:val="24"/>
        </w:rPr>
      </w:pPr>
      <w:r w:rsidRPr="00BD1C5D">
        <w:rPr>
          <w:sz w:val="24"/>
        </w:rPr>
        <w:t>6.</w:t>
      </w:r>
      <w:r w:rsidRPr="00BD1C5D">
        <w:rPr>
          <w:sz w:val="24"/>
        </w:rPr>
        <w:tab/>
        <w:t>Areas within each zoning district may be located within the Historic Overlay District. All uses of land within the HOD shall be in compliance with the standards and requirements of that district in addition to the provisions of the specific base zoning district.</w:t>
      </w:r>
    </w:p>
    <w:p w14:paraId="38A78D88" w14:textId="77777777" w:rsidR="006B223A" w:rsidRPr="00BD1C5D" w:rsidRDefault="006B223A" w:rsidP="000D7D33">
      <w:pPr>
        <w:tabs>
          <w:tab w:val="left" w:pos="630"/>
          <w:tab w:val="left" w:pos="1620"/>
        </w:tabs>
        <w:spacing w:before="60" w:after="60"/>
        <w:ind w:left="1080" w:hanging="360"/>
        <w:jc w:val="both"/>
        <w:rPr>
          <w:sz w:val="24"/>
        </w:rPr>
      </w:pPr>
      <w:r w:rsidRPr="00BD1C5D">
        <w:rPr>
          <w:sz w:val="24"/>
        </w:rPr>
        <w:t>7.</w:t>
      </w:r>
      <w:r w:rsidRPr="00BD1C5D">
        <w:rPr>
          <w:sz w:val="24"/>
        </w:rPr>
        <w:tab/>
        <w:t>When a land use is subject to requirements of one or more overlay districts, the requirements of the underlying zoning district and all of the overlay district(s) shall apply and any conflict between such regulations shall be resolved by applying the most restrictive regulation.</w:t>
      </w:r>
    </w:p>
    <w:p w14:paraId="4546D56E" w14:textId="77777777" w:rsidR="00106359" w:rsidRPr="00BD1C5D" w:rsidRDefault="00A36D8F" w:rsidP="000D7D33">
      <w:pPr>
        <w:tabs>
          <w:tab w:val="left" w:pos="630"/>
          <w:tab w:val="left" w:pos="882"/>
        </w:tabs>
        <w:spacing w:before="240" w:after="120"/>
        <w:jc w:val="both"/>
        <w:rPr>
          <w:b/>
          <w:bCs/>
          <w:sz w:val="24"/>
          <w:szCs w:val="24"/>
        </w:rPr>
      </w:pPr>
      <w:r w:rsidRPr="00BD1C5D">
        <w:rPr>
          <w:b/>
          <w:bCs/>
          <w:sz w:val="24"/>
          <w:szCs w:val="24"/>
        </w:rPr>
        <w:t>175-38</w:t>
      </w:r>
      <w:r w:rsidR="00106359" w:rsidRPr="00BD1C5D">
        <w:rPr>
          <w:b/>
          <w:bCs/>
          <w:sz w:val="24"/>
          <w:szCs w:val="24"/>
        </w:rPr>
        <w:t>.</w:t>
      </w:r>
      <w:r w:rsidR="00106359" w:rsidRPr="00BD1C5D">
        <w:rPr>
          <w:b/>
          <w:bCs/>
          <w:sz w:val="24"/>
          <w:szCs w:val="24"/>
        </w:rPr>
        <w:tab/>
        <w:t>Rural District (R).</w:t>
      </w:r>
    </w:p>
    <w:p w14:paraId="6C46B183" w14:textId="1CA958F3" w:rsidR="00106359" w:rsidRPr="000D7D33" w:rsidRDefault="00106359" w:rsidP="00F93E3A">
      <w:pPr>
        <w:pStyle w:val="ListParagraph"/>
        <w:numPr>
          <w:ilvl w:val="0"/>
          <w:numId w:val="85"/>
        </w:numPr>
        <w:tabs>
          <w:tab w:val="left" w:pos="630"/>
        </w:tabs>
        <w:spacing w:before="60" w:after="60"/>
        <w:jc w:val="both"/>
        <w:rPr>
          <w:b/>
          <w:bCs/>
          <w:i/>
          <w:iCs/>
        </w:rPr>
      </w:pPr>
      <w:r w:rsidRPr="000D7D33">
        <w:rPr>
          <w:b/>
          <w:bCs/>
          <w:i/>
          <w:iCs/>
        </w:rPr>
        <w:t>Purpose of the Rural District.</w:t>
      </w:r>
      <w:r w:rsidR="000D7D33">
        <w:rPr>
          <w:b/>
          <w:bCs/>
          <w:i/>
          <w:iCs/>
        </w:rPr>
        <w:t xml:space="preserve">  </w:t>
      </w:r>
      <w:r w:rsidRPr="00BD1C5D">
        <w:t xml:space="preserve">The purpose of the Rural District is to preserve the rural character of the areas of Durham that have historically been rural, that are low density, that are not served or intended to be served by public water and public sewerage, and that </w:t>
      </w:r>
      <w:r w:rsidR="00A36D8F" w:rsidRPr="00BD1C5D">
        <w:t xml:space="preserve">the </w:t>
      </w:r>
      <w:r w:rsidRPr="00BD1C5D">
        <w:t>Master Plan identifies as areas that should remain rural and their agricultural heritage preserved.  In this district, customary rural land uses will be preserved and all development will be carried out with the objective of preserving the natural and scenic environment of the district. Residential development will be limited to housing that is designed so that the character of the district is maintained, the scenic quality is protected, and a significant amount of open space is permanently preserved.</w:t>
      </w:r>
    </w:p>
    <w:p w14:paraId="58C25949" w14:textId="02B6DB74" w:rsidR="00106359" w:rsidRPr="000D7D33" w:rsidRDefault="00106359" w:rsidP="00F93E3A">
      <w:pPr>
        <w:pStyle w:val="ListParagraph"/>
        <w:numPr>
          <w:ilvl w:val="0"/>
          <w:numId w:val="85"/>
        </w:numPr>
        <w:tabs>
          <w:tab w:val="left" w:pos="630"/>
        </w:tabs>
        <w:spacing w:before="60" w:after="60"/>
        <w:jc w:val="both"/>
        <w:rPr>
          <w:b/>
          <w:bCs/>
          <w:i/>
          <w:iCs/>
        </w:rPr>
      </w:pPr>
      <w:r w:rsidRPr="000D7D33">
        <w:rPr>
          <w:b/>
          <w:bCs/>
          <w:i/>
          <w:iCs/>
        </w:rPr>
        <w:t>Development Standards in the Rural District.</w:t>
      </w:r>
      <w:r w:rsidR="000D7D33">
        <w:rPr>
          <w:b/>
          <w:bCs/>
          <w:i/>
          <w:iCs/>
        </w:rPr>
        <w:t xml:space="preserve">  </w:t>
      </w:r>
      <w:r w:rsidRPr="00BD1C5D">
        <w:t>In addition to the dimensional standards, development in the Rural District shall conform to the following additional requirements:</w:t>
      </w:r>
    </w:p>
    <w:p w14:paraId="1199F4F9" w14:textId="6382CF76" w:rsidR="00106359" w:rsidRPr="00BD1C5D" w:rsidRDefault="00106359" w:rsidP="000D7D33">
      <w:pPr>
        <w:pStyle w:val="BodyText"/>
        <w:numPr>
          <w:ilvl w:val="0"/>
          <w:numId w:val="16"/>
        </w:numPr>
        <w:spacing w:before="60" w:after="60"/>
        <w:rPr>
          <w:u w:val="none"/>
        </w:rPr>
      </w:pPr>
      <w:r w:rsidRPr="00BD1C5D">
        <w:rPr>
          <w:u w:val="none"/>
        </w:rPr>
        <w:t>All residential subd</w:t>
      </w:r>
      <w:r w:rsidR="00A36D8F" w:rsidRPr="00BD1C5D">
        <w:rPr>
          <w:u w:val="none"/>
        </w:rPr>
        <w:t>ivisions shall be developed as Conservation Subdivisions</w:t>
      </w:r>
      <w:r w:rsidRPr="00BD1C5D">
        <w:rPr>
          <w:u w:val="none"/>
        </w:rPr>
        <w:t xml:space="preserve"> in accordance with Article XIX and the provisions of the Subdivision Regulations, unless the subdivision is exempt from the requirement as set forth in Article XIX.  As part of any conservation subdivision in the Rural District, common open space shall be set aside and permanently protected.  The minimum amount of common open space shall be equal to 100</w:t>
      </w:r>
      <w:r w:rsidR="0078617C" w:rsidRPr="00BD1C5D">
        <w:rPr>
          <w:u w:val="none"/>
        </w:rPr>
        <w:t xml:space="preserve"> percent</w:t>
      </w:r>
      <w:r w:rsidRPr="00BD1C5D">
        <w:rPr>
          <w:u w:val="none"/>
        </w:rPr>
        <w:t xml:space="preserve"> of the “unsuitable areas” plus at least 50</w:t>
      </w:r>
      <w:r w:rsidR="0078617C" w:rsidRPr="00BD1C5D">
        <w:rPr>
          <w:u w:val="none"/>
        </w:rPr>
        <w:t xml:space="preserve"> percent</w:t>
      </w:r>
      <w:r w:rsidRPr="00BD1C5D">
        <w:rPr>
          <w:u w:val="none"/>
        </w:rPr>
        <w:t xml:space="preserve"> of the “usable area” of the parcel.</w:t>
      </w:r>
    </w:p>
    <w:p w14:paraId="6ED558E0" w14:textId="77777777" w:rsidR="00106359" w:rsidRPr="00BD1C5D" w:rsidRDefault="00106359" w:rsidP="002C56BA">
      <w:pPr>
        <w:numPr>
          <w:ilvl w:val="0"/>
          <w:numId w:val="16"/>
        </w:numPr>
        <w:jc w:val="both"/>
        <w:rPr>
          <w:sz w:val="24"/>
        </w:rPr>
      </w:pPr>
      <w:r w:rsidRPr="00BD1C5D">
        <w:rPr>
          <w:sz w:val="24"/>
        </w:rPr>
        <w:lastRenderedPageBreak/>
        <w:t>No new residential lot shall have its required minimum lot frontage or driveway on a street that is functionally classified as an arterial or collector</w:t>
      </w:r>
      <w:r w:rsidR="00A36D8F" w:rsidRPr="00BD1C5D">
        <w:rPr>
          <w:sz w:val="24"/>
        </w:rPr>
        <w:t xml:space="preserve"> unless the Planning Board makes</w:t>
      </w:r>
      <w:r w:rsidRPr="00BD1C5D">
        <w:rPr>
          <w:sz w:val="24"/>
        </w:rPr>
        <w:t xml:space="preserve">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10D7A981" w14:textId="77777777" w:rsidR="00106359" w:rsidRPr="00BD1C5D" w:rsidRDefault="00A36D8F" w:rsidP="00A754D5">
      <w:pPr>
        <w:tabs>
          <w:tab w:val="left" w:pos="630"/>
          <w:tab w:val="left" w:pos="918"/>
        </w:tabs>
        <w:spacing w:before="240" w:after="120"/>
        <w:jc w:val="both"/>
        <w:rPr>
          <w:b/>
          <w:bCs/>
          <w:sz w:val="24"/>
          <w:szCs w:val="24"/>
        </w:rPr>
      </w:pPr>
      <w:r w:rsidRPr="00BD1C5D">
        <w:rPr>
          <w:b/>
          <w:bCs/>
          <w:sz w:val="24"/>
          <w:szCs w:val="24"/>
        </w:rPr>
        <w:t>175-39</w:t>
      </w:r>
      <w:r w:rsidR="00106359" w:rsidRPr="00BD1C5D">
        <w:rPr>
          <w:b/>
          <w:bCs/>
          <w:sz w:val="24"/>
          <w:szCs w:val="24"/>
        </w:rPr>
        <w:t>.</w:t>
      </w:r>
      <w:r w:rsidR="00106359" w:rsidRPr="00BD1C5D">
        <w:rPr>
          <w:b/>
          <w:bCs/>
          <w:sz w:val="24"/>
          <w:szCs w:val="24"/>
        </w:rPr>
        <w:tab/>
        <w:t>Residence A District (RA).</w:t>
      </w:r>
    </w:p>
    <w:p w14:paraId="1E29E133" w14:textId="1DE008E9" w:rsidR="00106359" w:rsidRPr="00A754D5" w:rsidRDefault="00106359" w:rsidP="00A754D5">
      <w:pPr>
        <w:numPr>
          <w:ilvl w:val="0"/>
          <w:numId w:val="12"/>
        </w:numPr>
        <w:tabs>
          <w:tab w:val="left" w:pos="630"/>
        </w:tabs>
        <w:spacing w:before="60" w:after="60"/>
        <w:jc w:val="both"/>
        <w:rPr>
          <w:b/>
          <w:bCs/>
          <w:i/>
          <w:iCs/>
          <w:sz w:val="24"/>
          <w:szCs w:val="24"/>
        </w:rPr>
      </w:pPr>
      <w:r w:rsidRPr="00A754D5">
        <w:rPr>
          <w:b/>
          <w:bCs/>
          <w:i/>
          <w:iCs/>
          <w:sz w:val="24"/>
          <w:szCs w:val="24"/>
        </w:rPr>
        <w:t>Purpose of the Residence A District.</w:t>
      </w:r>
      <w:r w:rsidR="00A754D5" w:rsidRPr="00A754D5">
        <w:rPr>
          <w:b/>
          <w:bCs/>
          <w:i/>
          <w:iCs/>
          <w:sz w:val="24"/>
          <w:szCs w:val="24"/>
        </w:rPr>
        <w:t xml:space="preserve"> </w:t>
      </w:r>
      <w:r w:rsidRPr="00A754D5">
        <w:rPr>
          <w:sz w:val="24"/>
          <w:szCs w:val="24"/>
        </w:rPr>
        <w:t>The purpose of the Residence A District is to maintain the integrity of existing high density residential areas that are predominately served by public water and sewerage while ensuring that new development, redevelopment, or expansions of existing buildings and structures are consistent with and maintain the established character of these neighborhoods.</w:t>
      </w:r>
    </w:p>
    <w:p w14:paraId="5FACB2B1" w14:textId="064BFDEC" w:rsidR="00106359" w:rsidRPr="00A754D5" w:rsidRDefault="00106359" w:rsidP="00A754D5">
      <w:pPr>
        <w:pStyle w:val="ListParagraph"/>
        <w:numPr>
          <w:ilvl w:val="0"/>
          <w:numId w:val="12"/>
        </w:numPr>
        <w:tabs>
          <w:tab w:val="left" w:pos="630"/>
        </w:tabs>
        <w:spacing w:before="60" w:after="60"/>
        <w:jc w:val="both"/>
        <w:rPr>
          <w:b/>
          <w:bCs/>
          <w:i/>
          <w:iCs/>
        </w:rPr>
      </w:pPr>
      <w:r w:rsidRPr="00A754D5">
        <w:rPr>
          <w:b/>
          <w:bCs/>
          <w:i/>
          <w:iCs/>
        </w:rPr>
        <w:t>Development Standards in the Residence A District.</w:t>
      </w:r>
      <w:r w:rsidR="00A754D5" w:rsidRPr="00A754D5">
        <w:rPr>
          <w:b/>
          <w:bCs/>
          <w:i/>
          <w:iCs/>
        </w:rPr>
        <w:t xml:space="preserve"> </w:t>
      </w:r>
      <w:r w:rsidRPr="00A754D5">
        <w:t>In addition to the dimensional standards, development in the Residence A District shall conform to the following additional requirements:</w:t>
      </w:r>
    </w:p>
    <w:p w14:paraId="3F81B7A5" w14:textId="51ECD081" w:rsidR="00106359" w:rsidRPr="00BD1C5D" w:rsidRDefault="00106359" w:rsidP="00A754D5">
      <w:pPr>
        <w:pStyle w:val="BodyText"/>
        <w:numPr>
          <w:ilvl w:val="0"/>
          <w:numId w:val="17"/>
        </w:numPr>
        <w:tabs>
          <w:tab w:val="clear" w:pos="1080"/>
        </w:tabs>
        <w:spacing w:before="60" w:after="60"/>
        <w:ind w:left="1166"/>
        <w:rPr>
          <w:u w:val="none"/>
        </w:rPr>
      </w:pPr>
      <w:r w:rsidRPr="00BD1C5D">
        <w:rPr>
          <w:u w:val="none"/>
        </w:rPr>
        <w:t>All residential subd</w:t>
      </w:r>
      <w:r w:rsidR="00A36D8F" w:rsidRPr="00BD1C5D">
        <w:rPr>
          <w:u w:val="none"/>
        </w:rPr>
        <w:t>ivisions shall be developed as Conservation Subdivisions</w:t>
      </w:r>
      <w:r w:rsidRPr="00BD1C5D">
        <w:rPr>
          <w:u w:val="none"/>
        </w:rPr>
        <w:t xml:space="preserve"> in accordance with Article XIX and the provisions of the Subdivision Regulations, unless the subdivision is exempt from the requirement as set forth in Article XIX.  As part of any conservation subdivision in the Residence A District, common open space shall be set aside and permanently protected.  The minimum amount of common open space shall be equal to 100</w:t>
      </w:r>
      <w:r w:rsidR="0078617C" w:rsidRPr="00BD1C5D">
        <w:rPr>
          <w:u w:val="none"/>
        </w:rPr>
        <w:t xml:space="preserve"> percent </w:t>
      </w:r>
      <w:r w:rsidRPr="00BD1C5D">
        <w:rPr>
          <w:u w:val="none"/>
        </w:rPr>
        <w:t>of the “unsuitable areas” plus at least 30</w:t>
      </w:r>
      <w:r w:rsidR="0078617C" w:rsidRPr="00BD1C5D">
        <w:rPr>
          <w:u w:val="none"/>
        </w:rPr>
        <w:t xml:space="preserve"> percent </w:t>
      </w:r>
      <w:r w:rsidRPr="00BD1C5D">
        <w:rPr>
          <w:u w:val="none"/>
        </w:rPr>
        <w:t>of the “usable area” of the parcel.</w:t>
      </w:r>
    </w:p>
    <w:p w14:paraId="32AB81F4" w14:textId="77777777" w:rsidR="00106359" w:rsidRPr="00BD1C5D" w:rsidRDefault="00106359" w:rsidP="00A754D5">
      <w:pPr>
        <w:numPr>
          <w:ilvl w:val="0"/>
          <w:numId w:val="17"/>
        </w:numPr>
        <w:tabs>
          <w:tab w:val="clear" w:pos="1080"/>
        </w:tabs>
        <w:spacing w:before="60" w:after="60"/>
        <w:ind w:left="1166"/>
        <w:jc w:val="both"/>
        <w:rPr>
          <w:sz w:val="24"/>
        </w:rPr>
      </w:pPr>
      <w:r w:rsidRPr="00BD1C5D">
        <w:rPr>
          <w:sz w:val="24"/>
        </w:rPr>
        <w:t>No new residential lot shall have its required minimum lot frontage or driveway on a street that is functionally classified as an arterial or collector.  The Planning Board may waive this limitation based upon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77411087" w14:textId="77777777" w:rsidR="00106359" w:rsidRPr="00BD1C5D" w:rsidRDefault="00A36D8F" w:rsidP="00A754D5">
      <w:pPr>
        <w:tabs>
          <w:tab w:val="left" w:pos="630"/>
          <w:tab w:val="left" w:pos="900"/>
        </w:tabs>
        <w:spacing w:before="240" w:after="120"/>
        <w:jc w:val="both"/>
        <w:rPr>
          <w:b/>
          <w:bCs/>
          <w:sz w:val="24"/>
          <w:szCs w:val="24"/>
        </w:rPr>
      </w:pPr>
      <w:r w:rsidRPr="00BD1C5D">
        <w:rPr>
          <w:b/>
          <w:bCs/>
          <w:sz w:val="24"/>
          <w:szCs w:val="24"/>
        </w:rPr>
        <w:t>175-40</w:t>
      </w:r>
      <w:r w:rsidR="00106359" w:rsidRPr="00BD1C5D">
        <w:rPr>
          <w:b/>
          <w:bCs/>
          <w:sz w:val="24"/>
          <w:szCs w:val="24"/>
        </w:rPr>
        <w:t>.</w:t>
      </w:r>
      <w:r w:rsidR="00106359" w:rsidRPr="00BD1C5D">
        <w:rPr>
          <w:b/>
          <w:bCs/>
          <w:sz w:val="24"/>
          <w:szCs w:val="24"/>
        </w:rPr>
        <w:tab/>
        <w:t>Residence B District (RB).</w:t>
      </w:r>
    </w:p>
    <w:p w14:paraId="50EF4BF1" w14:textId="77777777" w:rsidR="00A754D5" w:rsidRDefault="00106359" w:rsidP="00D426EB">
      <w:pPr>
        <w:numPr>
          <w:ilvl w:val="0"/>
          <w:numId w:val="13"/>
        </w:numPr>
        <w:tabs>
          <w:tab w:val="clear" w:pos="900"/>
        </w:tabs>
        <w:spacing w:before="60" w:after="60"/>
        <w:ind w:left="810"/>
        <w:jc w:val="both"/>
        <w:rPr>
          <w:b/>
          <w:bCs/>
          <w:i/>
          <w:iCs/>
          <w:sz w:val="24"/>
          <w:szCs w:val="24"/>
        </w:rPr>
      </w:pPr>
      <w:r w:rsidRPr="00A754D5">
        <w:rPr>
          <w:b/>
          <w:bCs/>
          <w:i/>
          <w:iCs/>
          <w:sz w:val="24"/>
          <w:szCs w:val="24"/>
        </w:rPr>
        <w:t>Purpose of the Residence B District.</w:t>
      </w:r>
      <w:r w:rsidR="00A754D5" w:rsidRPr="00A754D5">
        <w:rPr>
          <w:b/>
          <w:bCs/>
          <w:i/>
          <w:iCs/>
          <w:sz w:val="24"/>
          <w:szCs w:val="24"/>
        </w:rPr>
        <w:t xml:space="preserve"> </w:t>
      </w:r>
      <w:r w:rsidRPr="00A754D5">
        <w:rPr>
          <w:sz w:val="24"/>
          <w:szCs w:val="24"/>
        </w:rPr>
        <w:t>The purpose of this district is to maintain the integrity of existing medium-density residential areas while ensuring that new development, redevelopment, and expansions of existing buildings and structures are consistent with and maintain the established character of these neighborhoods.</w:t>
      </w:r>
    </w:p>
    <w:p w14:paraId="6A952B88" w14:textId="395FC081" w:rsidR="00106359" w:rsidRPr="00D426EB" w:rsidRDefault="00106359" w:rsidP="00D426EB">
      <w:pPr>
        <w:numPr>
          <w:ilvl w:val="0"/>
          <w:numId w:val="13"/>
        </w:numPr>
        <w:tabs>
          <w:tab w:val="clear" w:pos="900"/>
        </w:tabs>
        <w:spacing w:before="60" w:after="60"/>
        <w:ind w:left="810"/>
        <w:jc w:val="both"/>
        <w:rPr>
          <w:b/>
          <w:bCs/>
          <w:i/>
          <w:iCs/>
          <w:sz w:val="24"/>
          <w:szCs w:val="24"/>
        </w:rPr>
      </w:pPr>
      <w:r w:rsidRPr="00A754D5">
        <w:rPr>
          <w:b/>
          <w:bCs/>
          <w:i/>
          <w:iCs/>
          <w:sz w:val="24"/>
        </w:rPr>
        <w:t>Development Standards in the Residence B District.</w:t>
      </w:r>
      <w:r w:rsidR="00A754D5">
        <w:rPr>
          <w:b/>
          <w:bCs/>
          <w:i/>
          <w:iCs/>
          <w:sz w:val="24"/>
        </w:rPr>
        <w:t xml:space="preserve">  </w:t>
      </w:r>
      <w:r w:rsidRPr="00D426EB">
        <w:rPr>
          <w:sz w:val="24"/>
          <w:szCs w:val="24"/>
        </w:rPr>
        <w:t>In addition to the dimensional standards, development in the Residence B District shall conform to the following additional requirements:</w:t>
      </w:r>
    </w:p>
    <w:p w14:paraId="05DF7373" w14:textId="1E07C32B" w:rsidR="00106359" w:rsidRPr="00D426EB" w:rsidRDefault="00106359" w:rsidP="00D426EB">
      <w:pPr>
        <w:pStyle w:val="BodyText"/>
        <w:numPr>
          <w:ilvl w:val="1"/>
          <w:numId w:val="13"/>
        </w:numPr>
        <w:tabs>
          <w:tab w:val="clear" w:pos="1530"/>
        </w:tabs>
        <w:spacing w:before="60" w:after="60"/>
        <w:ind w:left="1170"/>
        <w:rPr>
          <w:u w:val="none"/>
        </w:rPr>
      </w:pPr>
      <w:r w:rsidRPr="00BD1C5D">
        <w:rPr>
          <w:u w:val="none"/>
        </w:rPr>
        <w:t xml:space="preserve">All residential subdivisions shall be developed as “Conservation Subdivisions” in accordance with Article XIX and the provisions of the Subdivision Regulations, unless the subdivision is exempt from the requirement as set forth in Article XIX. As part of </w:t>
      </w:r>
      <w:r w:rsidRPr="00BD1C5D">
        <w:rPr>
          <w:u w:val="none"/>
        </w:rPr>
        <w:lastRenderedPageBreak/>
        <w:t>any conservation subdivision in the Residence B District, common open space shall be set aside and permanently protected.  The minimum amount of common open space shall be equal to 100</w:t>
      </w:r>
      <w:r w:rsidR="0078617C" w:rsidRPr="00BD1C5D">
        <w:rPr>
          <w:u w:val="none"/>
        </w:rPr>
        <w:t xml:space="preserve"> percent</w:t>
      </w:r>
      <w:r w:rsidRPr="00BD1C5D">
        <w:rPr>
          <w:u w:val="none"/>
        </w:rPr>
        <w:t xml:space="preserve"> of the “unsuitable areas” plus at least 40</w:t>
      </w:r>
      <w:r w:rsidR="0078617C" w:rsidRPr="00BD1C5D">
        <w:rPr>
          <w:u w:val="none"/>
        </w:rPr>
        <w:t xml:space="preserve"> percent</w:t>
      </w:r>
      <w:r w:rsidRPr="00BD1C5D">
        <w:rPr>
          <w:u w:val="none"/>
        </w:rPr>
        <w:t xml:space="preserve"> of the “usable area” of the parcel.</w:t>
      </w:r>
    </w:p>
    <w:p w14:paraId="685CC35D" w14:textId="77777777" w:rsidR="00106359" w:rsidRPr="00BD1C5D" w:rsidRDefault="00106359" w:rsidP="00D426EB">
      <w:pPr>
        <w:spacing w:before="60" w:after="60"/>
        <w:ind w:left="1170" w:hanging="360"/>
        <w:jc w:val="both"/>
        <w:rPr>
          <w:sz w:val="24"/>
        </w:rPr>
      </w:pPr>
      <w:r w:rsidRPr="00BD1C5D">
        <w:rPr>
          <w:sz w:val="24"/>
        </w:rPr>
        <w:t>2.</w:t>
      </w:r>
      <w:r w:rsidRPr="00BD1C5D">
        <w:rPr>
          <w:sz w:val="24"/>
        </w:rPr>
        <w:tab/>
        <w:t>No new residential lot shall have its required minimum lot frontage or driveway on a street that is functionally classified as an arterial or collector.  The Planning Board may waive this limitation based upon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5ACF05C6" w14:textId="77777777" w:rsidR="00106359" w:rsidRPr="00BD1C5D" w:rsidRDefault="00A36D8F" w:rsidP="00D426EB">
      <w:pPr>
        <w:tabs>
          <w:tab w:val="left" w:pos="900"/>
        </w:tabs>
        <w:spacing w:before="240" w:after="120"/>
        <w:jc w:val="both"/>
        <w:rPr>
          <w:b/>
          <w:bCs/>
          <w:sz w:val="24"/>
          <w:szCs w:val="24"/>
          <w:u w:val="single"/>
        </w:rPr>
      </w:pPr>
      <w:r w:rsidRPr="00BD1C5D">
        <w:rPr>
          <w:b/>
          <w:bCs/>
          <w:sz w:val="24"/>
          <w:szCs w:val="24"/>
        </w:rPr>
        <w:t>175-41</w:t>
      </w:r>
      <w:r w:rsidR="00106359" w:rsidRPr="00BD1C5D">
        <w:rPr>
          <w:b/>
          <w:bCs/>
          <w:sz w:val="24"/>
          <w:szCs w:val="24"/>
        </w:rPr>
        <w:t>.</w:t>
      </w:r>
      <w:r w:rsidR="00106359" w:rsidRPr="00BD1C5D">
        <w:rPr>
          <w:b/>
          <w:bCs/>
          <w:sz w:val="24"/>
          <w:szCs w:val="24"/>
        </w:rPr>
        <w:tab/>
        <w:t>Residence Coastal District (RC).</w:t>
      </w:r>
    </w:p>
    <w:p w14:paraId="701E27CE" w14:textId="719ED0AF" w:rsidR="00106359" w:rsidRPr="00D426EB" w:rsidRDefault="00106359" w:rsidP="00D426EB">
      <w:pPr>
        <w:numPr>
          <w:ilvl w:val="0"/>
          <w:numId w:val="14"/>
        </w:numPr>
        <w:tabs>
          <w:tab w:val="left" w:pos="630"/>
        </w:tabs>
        <w:spacing w:before="60" w:after="60"/>
        <w:jc w:val="both"/>
        <w:rPr>
          <w:b/>
          <w:bCs/>
          <w:i/>
          <w:iCs/>
          <w:sz w:val="24"/>
          <w:szCs w:val="24"/>
        </w:rPr>
      </w:pPr>
      <w:r w:rsidRPr="00D426EB">
        <w:rPr>
          <w:b/>
          <w:bCs/>
          <w:i/>
          <w:iCs/>
          <w:sz w:val="24"/>
          <w:szCs w:val="24"/>
        </w:rPr>
        <w:t>Purpose of the Residence Coastal District.</w:t>
      </w:r>
      <w:r w:rsidR="00D426EB" w:rsidRPr="00D426EB">
        <w:rPr>
          <w:b/>
          <w:bCs/>
          <w:i/>
          <w:iCs/>
          <w:sz w:val="24"/>
          <w:szCs w:val="24"/>
        </w:rPr>
        <w:t xml:space="preserve">  </w:t>
      </w:r>
      <w:r w:rsidRPr="00D426EB">
        <w:rPr>
          <w:sz w:val="24"/>
          <w:szCs w:val="24"/>
        </w:rPr>
        <w:t xml:space="preserve">The purpose of the Residence Coastal District is to protect the water quality of the community’s principal surface waters and to preserve the rural character and scenic beauty of these coastal areas including the view of the shore as seen from the water.  In this district, all development will be carried out in a manner that preserves the natural and scenic environment of the district. Residential development </w:t>
      </w:r>
      <w:r w:rsidR="00A36D8F" w:rsidRPr="00D426EB">
        <w:rPr>
          <w:sz w:val="24"/>
          <w:szCs w:val="24"/>
        </w:rPr>
        <w:t>shall</w:t>
      </w:r>
      <w:r w:rsidRPr="00D426EB">
        <w:rPr>
          <w:sz w:val="24"/>
          <w:szCs w:val="24"/>
        </w:rPr>
        <w:t xml:space="preserve"> be limited to housing that is designed so that the character of the district is</w:t>
      </w:r>
      <w:r w:rsidRPr="00D426EB">
        <w:rPr>
          <w:color w:val="FF0000"/>
          <w:sz w:val="24"/>
          <w:szCs w:val="24"/>
        </w:rPr>
        <w:t xml:space="preserve"> </w:t>
      </w:r>
      <w:r w:rsidRPr="00D426EB">
        <w:rPr>
          <w:sz w:val="24"/>
          <w:szCs w:val="24"/>
        </w:rPr>
        <w:t>maintained, the scenic quality of coastal areas is protected, and a significant amount of open space is permanently preserved.</w:t>
      </w:r>
    </w:p>
    <w:p w14:paraId="3165B19D" w14:textId="57983948" w:rsidR="00106359" w:rsidRPr="00D426EB" w:rsidRDefault="00106359" w:rsidP="00D426EB">
      <w:pPr>
        <w:numPr>
          <w:ilvl w:val="0"/>
          <w:numId w:val="14"/>
        </w:numPr>
        <w:tabs>
          <w:tab w:val="left" w:pos="630"/>
        </w:tabs>
        <w:spacing w:before="60" w:after="60"/>
        <w:jc w:val="both"/>
        <w:rPr>
          <w:b/>
          <w:bCs/>
          <w:i/>
          <w:iCs/>
          <w:sz w:val="24"/>
          <w:szCs w:val="24"/>
        </w:rPr>
      </w:pPr>
      <w:r w:rsidRPr="00BD1C5D">
        <w:rPr>
          <w:b/>
          <w:bCs/>
          <w:i/>
          <w:iCs/>
          <w:sz w:val="24"/>
        </w:rPr>
        <w:t>Development Standards in the Residence Coastal District</w:t>
      </w:r>
      <w:r w:rsidRPr="00D426EB">
        <w:rPr>
          <w:b/>
          <w:bCs/>
          <w:i/>
          <w:iCs/>
          <w:sz w:val="24"/>
          <w:szCs w:val="24"/>
        </w:rPr>
        <w:t>.</w:t>
      </w:r>
      <w:r w:rsidR="00D426EB" w:rsidRPr="00D426EB">
        <w:rPr>
          <w:b/>
          <w:bCs/>
          <w:i/>
          <w:iCs/>
          <w:sz w:val="24"/>
          <w:szCs w:val="24"/>
        </w:rPr>
        <w:t xml:space="preserve"> </w:t>
      </w:r>
      <w:r w:rsidRPr="00D426EB">
        <w:rPr>
          <w:sz w:val="24"/>
          <w:szCs w:val="24"/>
        </w:rPr>
        <w:t>In addition to the dimensional standards, development in the Residence Coastal District shall conform to the following additional requirements:</w:t>
      </w:r>
    </w:p>
    <w:p w14:paraId="45AC4444" w14:textId="44E96F3D" w:rsidR="00106359" w:rsidRPr="00BD1C5D" w:rsidRDefault="00106359" w:rsidP="00D426EB">
      <w:pPr>
        <w:pStyle w:val="BodyText"/>
        <w:numPr>
          <w:ilvl w:val="0"/>
          <w:numId w:val="18"/>
        </w:numPr>
        <w:tabs>
          <w:tab w:val="clear" w:pos="1800"/>
        </w:tabs>
        <w:spacing w:before="60" w:after="60"/>
        <w:ind w:left="1170"/>
        <w:rPr>
          <w:u w:val="none"/>
        </w:rPr>
      </w:pPr>
      <w:r w:rsidRPr="00BD1C5D">
        <w:rPr>
          <w:u w:val="none"/>
        </w:rPr>
        <w:t>All residential subd</w:t>
      </w:r>
      <w:r w:rsidR="00A36D8F" w:rsidRPr="00BD1C5D">
        <w:rPr>
          <w:u w:val="none"/>
        </w:rPr>
        <w:t>ivisions shall be developed as Conservation Subdivisions</w:t>
      </w:r>
      <w:r w:rsidRPr="00BD1C5D">
        <w:rPr>
          <w:u w:val="none"/>
        </w:rPr>
        <w:t xml:space="preserve"> in accordance with Article XIX and the provisions of the Subdivision Regulations, unless the subdivision is exempt from the requirement as set forth in Article XIX.  As part of any conservation subdivision in the Residence Coastal District, common open space shall be set aside and permanently protected.  The minimum amount of common open space shall be equal </w:t>
      </w:r>
      <w:r w:rsidR="0078617C" w:rsidRPr="00BD1C5D">
        <w:rPr>
          <w:u w:val="none"/>
        </w:rPr>
        <w:t xml:space="preserve">to </w:t>
      </w:r>
      <w:r w:rsidRPr="00BD1C5D">
        <w:rPr>
          <w:u w:val="none"/>
        </w:rPr>
        <w:t>100</w:t>
      </w:r>
      <w:r w:rsidR="0078617C" w:rsidRPr="00BD1C5D">
        <w:rPr>
          <w:u w:val="none"/>
        </w:rPr>
        <w:t xml:space="preserve"> percent</w:t>
      </w:r>
      <w:r w:rsidRPr="00BD1C5D">
        <w:rPr>
          <w:u w:val="none"/>
        </w:rPr>
        <w:t xml:space="preserve"> of the “unsuitable areas” plus at least 50</w:t>
      </w:r>
      <w:r w:rsidR="0078617C" w:rsidRPr="00BD1C5D">
        <w:rPr>
          <w:u w:val="none"/>
        </w:rPr>
        <w:t xml:space="preserve"> percent</w:t>
      </w:r>
      <w:r w:rsidRPr="00BD1C5D">
        <w:rPr>
          <w:u w:val="none"/>
        </w:rPr>
        <w:t xml:space="preserve"> of the “usable area” of the parcel.  </w:t>
      </w:r>
    </w:p>
    <w:p w14:paraId="7EB931E9" w14:textId="77777777" w:rsidR="00106359" w:rsidRPr="00BD1C5D" w:rsidRDefault="00106359" w:rsidP="00D426EB">
      <w:pPr>
        <w:pStyle w:val="BodyText"/>
        <w:numPr>
          <w:ilvl w:val="0"/>
          <w:numId w:val="18"/>
        </w:numPr>
        <w:tabs>
          <w:tab w:val="clear" w:pos="1800"/>
        </w:tabs>
        <w:spacing w:before="60" w:after="60"/>
        <w:ind w:left="1170"/>
        <w:rPr>
          <w:u w:val="none"/>
        </w:rPr>
      </w:pPr>
      <w:r w:rsidRPr="00BD1C5D">
        <w:rPr>
          <w:u w:val="none"/>
        </w:rPr>
        <w:t>No new residential lot shall have its required minimum lot frontage or driveway on a street that is functionally classified as an arterial or collector.  The Planning Board may waive this limitation based upon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60F4056C" w14:textId="4E20E583" w:rsidR="00106359" w:rsidRPr="00BD1C5D" w:rsidRDefault="00A36D8F" w:rsidP="0069132F">
      <w:pPr>
        <w:tabs>
          <w:tab w:val="left" w:pos="630"/>
        </w:tabs>
        <w:spacing w:before="240" w:after="120"/>
        <w:jc w:val="both"/>
        <w:rPr>
          <w:b/>
          <w:bCs/>
          <w:sz w:val="24"/>
        </w:rPr>
      </w:pPr>
      <w:r w:rsidRPr="00BD1C5D">
        <w:rPr>
          <w:b/>
          <w:bCs/>
          <w:spacing w:val="-3"/>
          <w:sz w:val="24"/>
        </w:rPr>
        <w:t>175-42</w:t>
      </w:r>
      <w:r w:rsidR="00A82A2D" w:rsidRPr="00BD1C5D">
        <w:rPr>
          <w:b/>
          <w:bCs/>
          <w:spacing w:val="-3"/>
          <w:sz w:val="24"/>
        </w:rPr>
        <w:t xml:space="preserve">.  </w:t>
      </w:r>
      <w:r w:rsidR="00A7194F" w:rsidRPr="00A7194F">
        <w:rPr>
          <w:b/>
          <w:bCs/>
          <w:sz w:val="24"/>
          <w:szCs w:val="24"/>
        </w:rPr>
        <w:t>Central Business-1 District (CB-1) and Central Business-2 District (CB-2)</w:t>
      </w:r>
    </w:p>
    <w:p w14:paraId="5F36C838" w14:textId="37F20788" w:rsidR="00A7194F" w:rsidRPr="00A7194F" w:rsidRDefault="00A7194F" w:rsidP="00A7194F">
      <w:pPr>
        <w:pStyle w:val="ListParagraph"/>
        <w:numPr>
          <w:ilvl w:val="0"/>
          <w:numId w:val="86"/>
        </w:numPr>
        <w:spacing w:after="200"/>
        <w:contextualSpacing/>
        <w:jc w:val="both"/>
        <w:rPr>
          <w:b/>
          <w:bCs/>
          <w:i/>
          <w:iCs/>
        </w:rPr>
      </w:pPr>
      <w:r w:rsidRPr="00A7194F">
        <w:rPr>
          <w:b/>
          <w:bCs/>
          <w:i/>
          <w:iCs/>
        </w:rPr>
        <w:t>Central Business-1 District (CB-1) and Central Business-2 District (CB-2)</w:t>
      </w:r>
      <w:r>
        <w:rPr>
          <w:b/>
          <w:bCs/>
          <w:i/>
          <w:iCs/>
        </w:rPr>
        <w:t xml:space="preserve">.  </w:t>
      </w:r>
      <w:r w:rsidRPr="00A7194F">
        <w:t xml:space="preserve">Central Business-1 District and Central Business-2 District are two separate zoning districts.  However, </w:t>
      </w:r>
      <w:proofErr w:type="gramStart"/>
      <w:r w:rsidRPr="00A7194F">
        <w:t>all of</w:t>
      </w:r>
      <w:proofErr w:type="gramEnd"/>
      <w:r w:rsidRPr="00A7194F">
        <w:t xml:space="preserve"> the provisions in this ordinance referred to as “Central Business District(s)” </w:t>
      </w:r>
      <w:r w:rsidRPr="00A7194F">
        <w:lastRenderedPageBreak/>
        <w:t>apply to both Central Business-1 District and Central Business-2 District except where otherwise stated</w:t>
      </w:r>
    </w:p>
    <w:p w14:paraId="632B4837" w14:textId="20007655" w:rsidR="0069132F" w:rsidRPr="0069132F" w:rsidRDefault="00106359" w:rsidP="00F93E3A">
      <w:pPr>
        <w:pStyle w:val="ListParagraph"/>
        <w:numPr>
          <w:ilvl w:val="0"/>
          <w:numId w:val="86"/>
        </w:numPr>
        <w:tabs>
          <w:tab w:val="left" w:pos="630"/>
        </w:tabs>
        <w:spacing w:before="60" w:after="60"/>
        <w:ind w:left="810"/>
        <w:jc w:val="both"/>
        <w:rPr>
          <w:b/>
          <w:bCs/>
          <w:i/>
          <w:iCs/>
          <w:u w:val="single"/>
        </w:rPr>
      </w:pPr>
      <w:r w:rsidRPr="0069132F">
        <w:rPr>
          <w:b/>
          <w:bCs/>
          <w:i/>
          <w:iCs/>
        </w:rPr>
        <w:t>Purpose of the Central Business District</w:t>
      </w:r>
      <w:r w:rsidR="0069132F">
        <w:rPr>
          <w:b/>
          <w:bCs/>
          <w:i/>
          <w:iCs/>
        </w:rPr>
        <w:t>.</w:t>
      </w:r>
      <w:r w:rsidR="0069132F" w:rsidRPr="0069132F">
        <w:rPr>
          <w:b/>
          <w:bCs/>
          <w:i/>
          <w:iCs/>
        </w:rPr>
        <w:t xml:space="preserve">  </w:t>
      </w:r>
      <w:r w:rsidRPr="0069132F">
        <w:t>The purpose of the Central Business Distri</w:t>
      </w:r>
      <w:r w:rsidR="00A36D8F" w:rsidRPr="0069132F">
        <w:t>ct is to maintain the mixed-use</w:t>
      </w:r>
      <w:r w:rsidRPr="0069132F">
        <w:t xml:space="preserve">, pedestrian-oriented character of the downtown area while accommodating new development, redevelopment, and enlargement of existing buildings in a manner that maintains and enhances the </w:t>
      </w:r>
      <w:r w:rsidR="005131AE" w:rsidRPr="0069132F">
        <w:t xml:space="preserve">small town </w:t>
      </w:r>
      <w:r w:rsidRPr="0069132F">
        <w:t xml:space="preserve">character of the downtown.  Downtown Durham should be an attractive and vibrant community and commercial center where desirable residential, retail, office, and other nonresidential growth can occur in a clean, safe, pedestrian-friendly environment.  The Central Business District is intended to accommodate a range of uses in a manner that encourages fuller utilization of the limited area of Downtown through denser building construction and modified parking requirements.  </w:t>
      </w:r>
      <w:r w:rsidR="00A7194F" w:rsidRPr="00A7194F">
        <w:t xml:space="preserve">The Central Business District is separated into two zoning districts, Central Business-1 District and Central Business-2 District for the purpose of treating aspects of Central Business-2 District that vary from the character of Central Business-1 District differently, </w:t>
      </w:r>
      <w:proofErr w:type="gramStart"/>
      <w:r w:rsidR="00A7194F" w:rsidRPr="00A7194F">
        <w:t>in particular the</w:t>
      </w:r>
      <w:proofErr w:type="gramEnd"/>
      <w:r w:rsidR="00A7194F" w:rsidRPr="00A7194F">
        <w:t xml:space="preserve"> presence of large parking lots on the two sites in CB-2 and the specific character of a shopping plaza on one site and university buildings on the other.  Central Business-2 District also functions as a transition zone between the traditional downtown commercial character of Central Business-1 District and the residential neighborhoods situated to the south.</w:t>
      </w:r>
    </w:p>
    <w:p w14:paraId="137D7823" w14:textId="1986CB20" w:rsidR="00106359" w:rsidRPr="0069132F" w:rsidRDefault="00106359" w:rsidP="00F93E3A">
      <w:pPr>
        <w:pStyle w:val="ListParagraph"/>
        <w:numPr>
          <w:ilvl w:val="0"/>
          <w:numId w:val="86"/>
        </w:numPr>
        <w:tabs>
          <w:tab w:val="left" w:pos="630"/>
        </w:tabs>
        <w:spacing w:before="60" w:after="60"/>
        <w:ind w:left="810"/>
        <w:jc w:val="both"/>
        <w:rPr>
          <w:b/>
          <w:bCs/>
          <w:i/>
          <w:iCs/>
          <w:u w:val="single"/>
        </w:rPr>
      </w:pPr>
      <w:r w:rsidRPr="0069132F">
        <w:rPr>
          <w:b/>
          <w:i/>
        </w:rPr>
        <w:t>Development Standards in the Central Business District</w:t>
      </w:r>
      <w:r w:rsidR="0069132F" w:rsidRPr="0069132F">
        <w:rPr>
          <w:b/>
          <w:i/>
        </w:rPr>
        <w:t xml:space="preserve"> </w:t>
      </w:r>
      <w:r w:rsidRPr="0069132F">
        <w:t>In addition to the dimensional standards, development in the Central Business District shall conform to the following additional requirements:</w:t>
      </w:r>
    </w:p>
    <w:p w14:paraId="1191EC1F" w14:textId="496E4E80" w:rsidR="00106359" w:rsidRPr="00BD1C5D" w:rsidRDefault="009627A5" w:rsidP="0069132F">
      <w:pPr>
        <w:numPr>
          <w:ilvl w:val="1"/>
          <w:numId w:val="17"/>
        </w:numPr>
        <w:tabs>
          <w:tab w:val="clear" w:pos="1584"/>
        </w:tabs>
        <w:spacing w:before="60" w:after="60"/>
        <w:ind w:left="1166" w:hanging="360"/>
        <w:jc w:val="both"/>
        <w:rPr>
          <w:sz w:val="24"/>
        </w:rPr>
      </w:pPr>
      <w:r w:rsidRPr="00BD1C5D">
        <w:rPr>
          <w:sz w:val="24"/>
          <w:u w:val="single"/>
        </w:rPr>
        <w:t>Building Setback</w:t>
      </w:r>
      <w:r w:rsidRPr="00BD1C5D">
        <w:rPr>
          <w:sz w:val="24"/>
        </w:rPr>
        <w:t xml:space="preserve"> – Along the westerly side of Madbury Road from Main Street to Pettee Brook Lane, t</w:t>
      </w:r>
      <w:r w:rsidR="00106359" w:rsidRPr="00BD1C5D">
        <w:rPr>
          <w:sz w:val="24"/>
        </w:rPr>
        <w:t xml:space="preserve">he front wall of the principal building shall be located </w:t>
      </w:r>
      <w:r w:rsidRPr="00BD1C5D">
        <w:rPr>
          <w:sz w:val="24"/>
        </w:rPr>
        <w:t>no closer than 15 feet to, and no farther than 20 feet from,</w:t>
      </w:r>
      <w:r w:rsidR="00106359" w:rsidRPr="00BD1C5D">
        <w:rPr>
          <w:sz w:val="24"/>
        </w:rPr>
        <w:t xml:space="preserve"> the front property line.  </w:t>
      </w:r>
      <w:r w:rsidRPr="00BD1C5D">
        <w:rPr>
          <w:sz w:val="24"/>
        </w:rPr>
        <w:t xml:space="preserve">Along the westerly side of Madbury Road from Pettee Brook Lane to Garrison Avenue, the front wall of the principal building shall be located no closer than 20 feet to, and no farther than 30 feet from, the front property line.  </w:t>
      </w:r>
      <w:r w:rsidR="00106359" w:rsidRPr="00BD1C5D">
        <w:rPr>
          <w:sz w:val="24"/>
        </w:rPr>
        <w:t>For corner lots, this requirement shall apply to all frontages abutting a public street.  Up to 50</w:t>
      </w:r>
      <w:r w:rsidR="0078617C" w:rsidRPr="00BD1C5D">
        <w:rPr>
          <w:sz w:val="24"/>
        </w:rPr>
        <w:t xml:space="preserve"> percent</w:t>
      </w:r>
      <w:r w:rsidR="00106359" w:rsidRPr="00BD1C5D">
        <w:rPr>
          <w:sz w:val="24"/>
        </w:rPr>
        <w:t xml:space="preserve"> of the front façade may be recessed beyond the maximum setback distance if the space between the front wall and the front property line is used as pedestrian area in accordance with paragraph 4. below.  The expansion or modification of an existing building shall be exempt from this requirement if the Planning Board finds that conformance with this requirement would not be consistent with the character of the existing building.</w:t>
      </w:r>
    </w:p>
    <w:p w14:paraId="2159A58C" w14:textId="77777777" w:rsidR="00106359" w:rsidRPr="00BD1C5D" w:rsidRDefault="00106359" w:rsidP="0069132F">
      <w:pPr>
        <w:numPr>
          <w:ilvl w:val="1"/>
          <w:numId w:val="17"/>
        </w:numPr>
        <w:tabs>
          <w:tab w:val="clear" w:pos="1584"/>
        </w:tabs>
        <w:spacing w:before="60" w:after="60"/>
        <w:ind w:left="1166" w:hanging="360"/>
        <w:jc w:val="both"/>
        <w:rPr>
          <w:sz w:val="24"/>
        </w:rPr>
      </w:pPr>
      <w:r w:rsidRPr="00BD1C5D">
        <w:rPr>
          <w:sz w:val="24"/>
          <w:u w:val="single"/>
        </w:rPr>
        <w:t>Pedestrian Area</w:t>
      </w:r>
      <w:r w:rsidRPr="00BD1C5D">
        <w:rPr>
          <w:sz w:val="24"/>
        </w:rPr>
        <w:t xml:space="preserve"> – The area directly in front of the front wall of the building and extending to the front property line shall be maintained as a pedestrian area and shall be improved with appropriate amenities to link the building with the sidewalk and to encourage pedestrian and/or customer use of this space.  For corner lots, this provision shall apply only to the frontage on the street with a greater amount of pedestrian traffic.</w:t>
      </w:r>
    </w:p>
    <w:p w14:paraId="6FE491D5" w14:textId="77777777" w:rsidR="00106359" w:rsidRPr="00BD1C5D" w:rsidRDefault="00106359" w:rsidP="0069132F">
      <w:pPr>
        <w:numPr>
          <w:ilvl w:val="1"/>
          <w:numId w:val="17"/>
        </w:numPr>
        <w:tabs>
          <w:tab w:val="clear" w:pos="1584"/>
        </w:tabs>
        <w:spacing w:before="60" w:after="60"/>
        <w:ind w:left="1166" w:hanging="360"/>
        <w:jc w:val="both"/>
        <w:rPr>
          <w:sz w:val="24"/>
        </w:rPr>
      </w:pPr>
      <w:r w:rsidRPr="00BD1C5D">
        <w:rPr>
          <w:sz w:val="24"/>
          <w:u w:val="single"/>
        </w:rPr>
        <w:t>Front Entrance</w:t>
      </w:r>
      <w:r w:rsidRPr="00BD1C5D">
        <w:rPr>
          <w:sz w:val="24"/>
        </w:rPr>
        <w:t xml:space="preserve"> – The front wall of the principal building sha</w:t>
      </w:r>
      <w:r w:rsidR="00A36D8F" w:rsidRPr="00BD1C5D">
        <w:rPr>
          <w:sz w:val="24"/>
        </w:rPr>
        <w:t>ll contain a front</w:t>
      </w:r>
      <w:r w:rsidRPr="00BD1C5D">
        <w:rPr>
          <w:sz w:val="24"/>
        </w:rPr>
        <w:t xml:space="preserve"> door providing access to the building for tenants, customers, or other users of the building</w:t>
      </w:r>
      <w:r w:rsidR="00503050" w:rsidRPr="00BD1C5D">
        <w:rPr>
          <w:sz w:val="24"/>
        </w:rPr>
        <w:t xml:space="preserve">, unless the Planning Board determines that placement of the front door on another façade is a practical approach and the design of the front façade will engage the street </w:t>
      </w:r>
      <w:r w:rsidR="00503050" w:rsidRPr="00BD1C5D">
        <w:rPr>
          <w:sz w:val="24"/>
        </w:rPr>
        <w:lastRenderedPageBreak/>
        <w:t>in an effective and attractive manner.</w:t>
      </w:r>
      <w:r w:rsidRPr="00BD1C5D">
        <w:rPr>
          <w:sz w:val="24"/>
        </w:rPr>
        <w:t xml:space="preserve"> If the front wall of the building is located behind the front property line, a paved sidewalk or other appropriate pedestrian way shall be provided from the sidewalk to the front door.  This provision shall not be interpreted to prevent the creation of other entrances to the building.  For corner lots, this provision shall apply only to the frontage on the street with a greater amount of pedestrian traffic.</w:t>
      </w:r>
    </w:p>
    <w:p w14:paraId="6D8041CF" w14:textId="10D5CD26" w:rsidR="00106359" w:rsidRPr="00BD1C5D" w:rsidRDefault="00106359" w:rsidP="0069132F">
      <w:pPr>
        <w:numPr>
          <w:ilvl w:val="1"/>
          <w:numId w:val="17"/>
        </w:numPr>
        <w:tabs>
          <w:tab w:val="clear" w:pos="1584"/>
        </w:tabs>
        <w:spacing w:before="60" w:after="60"/>
        <w:ind w:left="1166" w:hanging="360"/>
        <w:jc w:val="both"/>
        <w:rPr>
          <w:sz w:val="24"/>
        </w:rPr>
      </w:pPr>
      <w:r w:rsidRPr="00BD1C5D">
        <w:rPr>
          <w:sz w:val="24"/>
          <w:u w:val="single"/>
        </w:rPr>
        <w:t>Storage and Service Areas</w:t>
      </w:r>
      <w:r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1</w:t>
      </w:r>
      <w:r w:rsidR="00287021">
        <w:rPr>
          <w:sz w:val="24"/>
        </w:rPr>
        <w:t>18-18</w:t>
      </w:r>
      <w:r w:rsidRPr="00BD1C5D">
        <w:rPr>
          <w:sz w:val="24"/>
        </w:rPr>
        <w:t xml:space="preserve"> of the Solid Waste Ordinance.</w:t>
      </w:r>
    </w:p>
    <w:p w14:paraId="279CE860" w14:textId="5EF7DCF8" w:rsidR="00503050" w:rsidRPr="00BD1C5D" w:rsidRDefault="00106359" w:rsidP="0069132F">
      <w:pPr>
        <w:numPr>
          <w:ilvl w:val="1"/>
          <w:numId w:val="17"/>
        </w:numPr>
        <w:tabs>
          <w:tab w:val="clear" w:pos="1584"/>
        </w:tabs>
        <w:spacing w:before="60" w:after="60"/>
        <w:ind w:left="1166" w:hanging="360"/>
        <w:jc w:val="both"/>
        <w:rPr>
          <w:sz w:val="24"/>
        </w:rPr>
      </w:pPr>
      <w:r w:rsidRPr="00BD1C5D">
        <w:rPr>
          <w:sz w:val="24"/>
          <w:u w:val="single"/>
        </w:rPr>
        <w:t>Minimum Building Height</w:t>
      </w:r>
      <w:r w:rsidRPr="00BD1C5D">
        <w:rPr>
          <w:sz w:val="24"/>
        </w:rPr>
        <w:t xml:space="preserve"> – All new principal buildings or additions to existing principal buildings that increase the building footprint by more than 20</w:t>
      </w:r>
      <w:r w:rsidR="005D070E" w:rsidRPr="00BD1C5D">
        <w:rPr>
          <w:sz w:val="24"/>
        </w:rPr>
        <w:t xml:space="preserve"> percent</w:t>
      </w:r>
      <w:r w:rsidRPr="00BD1C5D">
        <w:rPr>
          <w:sz w:val="24"/>
        </w:rPr>
        <w:t xml:space="preserve">, shall have a minimum of </w:t>
      </w:r>
      <w:r w:rsidR="005D070E" w:rsidRPr="00BD1C5D">
        <w:rPr>
          <w:sz w:val="24"/>
        </w:rPr>
        <w:t>2</w:t>
      </w:r>
      <w:r w:rsidRPr="00BD1C5D">
        <w:rPr>
          <w:sz w:val="24"/>
        </w:rPr>
        <w:t xml:space="preserve"> usable stories or a height equivalent of </w:t>
      </w:r>
      <w:r w:rsidR="005D070E" w:rsidRPr="00BD1C5D">
        <w:rPr>
          <w:sz w:val="24"/>
        </w:rPr>
        <w:t>2</w:t>
      </w:r>
      <w:r w:rsidRPr="00BD1C5D">
        <w:rPr>
          <w:sz w:val="24"/>
        </w:rPr>
        <w:t xml:space="preserve"> stories above adjacent grade at the front wall of the building.</w:t>
      </w:r>
    </w:p>
    <w:p w14:paraId="3491BAF4" w14:textId="71876042" w:rsidR="00A063DD" w:rsidRPr="00A7194F" w:rsidRDefault="00A063DD" w:rsidP="0069132F">
      <w:pPr>
        <w:pStyle w:val="BodyTextIndent3"/>
        <w:tabs>
          <w:tab w:val="left" w:pos="1080"/>
        </w:tabs>
        <w:spacing w:before="60" w:after="60"/>
        <w:ind w:left="1170" w:hanging="360"/>
      </w:pPr>
      <w:r w:rsidRPr="00BD1C5D">
        <w:t>6.</w:t>
      </w:r>
      <w:r w:rsidRPr="00BD1C5D">
        <w:tab/>
      </w:r>
      <w:r w:rsidR="0069132F">
        <w:tab/>
      </w:r>
      <w:r w:rsidRPr="00BD1C5D">
        <w:rPr>
          <w:u w:val="single"/>
        </w:rPr>
        <w:t>Maximum number of stories</w:t>
      </w:r>
      <w:r w:rsidRPr="00BD1C5D">
        <w:t xml:space="preserve"> – The maximum number of permitted stories is </w:t>
      </w:r>
      <w:r w:rsidR="00974E7D" w:rsidRPr="00BD1C5D">
        <w:t xml:space="preserve">4 </w:t>
      </w:r>
      <w:r w:rsidRPr="00BD1C5D">
        <w:t xml:space="preserve">except as restricted in sections </w:t>
      </w:r>
      <w:r w:rsidR="00C11D5D" w:rsidRPr="00BD1C5D">
        <w:t xml:space="preserve">8 and 9 </w:t>
      </w:r>
      <w:r w:rsidRPr="00BD1C5D">
        <w:t>below.  However, the maximum number of permitted stories in the remainder of the district outside of the a</w:t>
      </w:r>
      <w:r w:rsidR="00C11D5D" w:rsidRPr="00BD1C5D">
        <w:t>rea covered in sections 8 and 9</w:t>
      </w:r>
      <w:r w:rsidRPr="00BD1C5D">
        <w:t xml:space="preserve"> below</w:t>
      </w:r>
      <w:r w:rsidR="00C11D5D" w:rsidRPr="00BD1C5D">
        <w:t>,</w:t>
      </w:r>
      <w:r w:rsidRPr="00BD1C5D">
        <w:t xml:space="preserve"> may be increased to</w:t>
      </w:r>
      <w:r w:rsidR="00974E7D" w:rsidRPr="00BD1C5D">
        <w:t xml:space="preserve"> 5</w:t>
      </w:r>
      <w:r w:rsidRPr="00BD1C5D">
        <w:t xml:space="preserve"> stories subject to </w:t>
      </w:r>
      <w:proofErr w:type="gramStart"/>
      <w:r w:rsidRPr="00BD1C5D">
        <w:t>all of</w:t>
      </w:r>
      <w:proofErr w:type="gramEnd"/>
      <w:r w:rsidRPr="00BD1C5D">
        <w:t xml:space="preserve"> the following provisions</w:t>
      </w:r>
      <w:r w:rsidR="00A7194F">
        <w:t xml:space="preserve">.  </w:t>
      </w:r>
      <w:r w:rsidR="00A7194F" w:rsidRPr="00A7194F">
        <w:rPr>
          <w:szCs w:val="24"/>
        </w:rPr>
        <w:t>This allowance for a fifth story applies in the Central Business-1 District, but not in the Central Business-2 District</w:t>
      </w:r>
      <w:r w:rsidR="00A7194F">
        <w:rPr>
          <w:szCs w:val="24"/>
        </w:rPr>
        <w:t>.</w:t>
      </w:r>
    </w:p>
    <w:p w14:paraId="74694DE8" w14:textId="6D9A2F3E" w:rsidR="00A063DD" w:rsidRPr="00BD1C5D" w:rsidRDefault="00A063DD" w:rsidP="00AB1B0D">
      <w:pPr>
        <w:tabs>
          <w:tab w:val="left" w:pos="720"/>
        </w:tabs>
        <w:spacing w:before="60" w:after="60"/>
        <w:ind w:left="1620" w:hanging="450"/>
        <w:jc w:val="both"/>
        <w:rPr>
          <w:sz w:val="24"/>
          <w:szCs w:val="24"/>
        </w:rPr>
      </w:pPr>
      <w:r w:rsidRPr="00BD1C5D">
        <w:rPr>
          <w:sz w:val="24"/>
          <w:szCs w:val="24"/>
        </w:rPr>
        <w:t xml:space="preserve">a. </w:t>
      </w:r>
      <w:r w:rsidR="00AB1B0D">
        <w:rPr>
          <w:sz w:val="24"/>
          <w:szCs w:val="24"/>
        </w:rPr>
        <w:tab/>
      </w:r>
      <w:r w:rsidRPr="00BD1C5D">
        <w:rPr>
          <w:sz w:val="24"/>
          <w:szCs w:val="24"/>
        </w:rPr>
        <w:t>Adding a story is permitted by conditional use.</w:t>
      </w:r>
    </w:p>
    <w:p w14:paraId="25F07FA5" w14:textId="1715961D" w:rsidR="00A063DD" w:rsidRPr="00BD1C5D" w:rsidRDefault="00A063DD" w:rsidP="00AB1B0D">
      <w:pPr>
        <w:tabs>
          <w:tab w:val="left" w:pos="450"/>
          <w:tab w:val="left" w:pos="720"/>
        </w:tabs>
        <w:spacing w:before="60" w:after="60"/>
        <w:ind w:left="1620" w:hanging="450"/>
        <w:jc w:val="both"/>
        <w:rPr>
          <w:sz w:val="24"/>
          <w:szCs w:val="24"/>
        </w:rPr>
      </w:pPr>
      <w:r w:rsidRPr="00BD1C5D">
        <w:rPr>
          <w:sz w:val="24"/>
          <w:szCs w:val="24"/>
        </w:rPr>
        <w:t xml:space="preserve">b. </w:t>
      </w:r>
      <w:r w:rsidR="00AB1B0D">
        <w:rPr>
          <w:sz w:val="24"/>
          <w:szCs w:val="24"/>
        </w:rPr>
        <w:tab/>
      </w:r>
      <w:r w:rsidRPr="00BD1C5D">
        <w:rPr>
          <w:sz w:val="24"/>
          <w:szCs w:val="24"/>
        </w:rPr>
        <w:t>The provisions regarding percentage of office/retail use apply.</w:t>
      </w:r>
    </w:p>
    <w:p w14:paraId="23BE4DE4" w14:textId="346FC0C9" w:rsidR="00A063DD" w:rsidRPr="00BD1C5D" w:rsidRDefault="00A063DD" w:rsidP="00AB1B0D">
      <w:pPr>
        <w:spacing w:before="60" w:after="60"/>
        <w:ind w:left="1620" w:hanging="450"/>
        <w:jc w:val="both"/>
        <w:rPr>
          <w:sz w:val="24"/>
          <w:szCs w:val="24"/>
        </w:rPr>
      </w:pPr>
      <w:r w:rsidRPr="00BD1C5D">
        <w:rPr>
          <w:bCs/>
          <w:iCs/>
          <w:sz w:val="24"/>
          <w:szCs w:val="24"/>
        </w:rPr>
        <w:t xml:space="preserve">c. </w:t>
      </w:r>
      <w:r w:rsidR="00AB1B0D">
        <w:rPr>
          <w:bCs/>
          <w:iCs/>
          <w:sz w:val="24"/>
          <w:szCs w:val="24"/>
        </w:rPr>
        <w:tab/>
      </w:r>
      <w:r w:rsidRPr="00BD1C5D">
        <w:rPr>
          <w:bCs/>
          <w:iCs/>
          <w:sz w:val="24"/>
          <w:szCs w:val="24"/>
        </w:rPr>
        <w:t>The additional fifth story must be set back from the first floor as follows:</w:t>
      </w:r>
    </w:p>
    <w:p w14:paraId="56BEEE9B" w14:textId="6C608C8B" w:rsidR="00A063DD" w:rsidRPr="00BD1C5D" w:rsidRDefault="00A063DD" w:rsidP="00E53E9E">
      <w:pPr>
        <w:pStyle w:val="ListParagraph"/>
        <w:numPr>
          <w:ilvl w:val="1"/>
          <w:numId w:val="114"/>
        </w:numPr>
        <w:spacing w:before="60" w:after="60"/>
        <w:ind w:left="2160"/>
        <w:jc w:val="both"/>
      </w:pPr>
      <w:r w:rsidRPr="00BD1C5D">
        <w:rPr>
          <w:bCs/>
          <w:iCs/>
        </w:rPr>
        <w:t>by at least 10 feet where any side of the building faces a public street;</w:t>
      </w:r>
    </w:p>
    <w:p w14:paraId="75D494C9" w14:textId="5281B159" w:rsidR="00A063DD" w:rsidRPr="00BD1C5D" w:rsidRDefault="00A063DD" w:rsidP="00E53E9E">
      <w:pPr>
        <w:pStyle w:val="ListParagraph"/>
        <w:numPr>
          <w:ilvl w:val="1"/>
          <w:numId w:val="114"/>
        </w:numPr>
        <w:spacing w:before="60" w:after="60"/>
        <w:ind w:left="2160"/>
        <w:jc w:val="both"/>
      </w:pPr>
      <w:r w:rsidRPr="00BD1C5D">
        <w:rPr>
          <w:bCs/>
          <w:iCs/>
        </w:rPr>
        <w:t>by at least 20 feet where any side of t</w:t>
      </w:r>
      <w:r w:rsidR="00455EB0" w:rsidRPr="00BD1C5D">
        <w:rPr>
          <w:bCs/>
          <w:iCs/>
        </w:rPr>
        <w:t xml:space="preserve">he building faces Main Street; </w:t>
      </w:r>
      <w:r w:rsidRPr="00BD1C5D">
        <w:rPr>
          <w:bCs/>
          <w:iCs/>
        </w:rPr>
        <w:t>and</w:t>
      </w:r>
    </w:p>
    <w:p w14:paraId="775CD31C" w14:textId="547D838A" w:rsidR="00A063DD" w:rsidRPr="00BD1C5D" w:rsidRDefault="00A063DD" w:rsidP="00E53E9E">
      <w:pPr>
        <w:pStyle w:val="ListParagraph"/>
        <w:numPr>
          <w:ilvl w:val="1"/>
          <w:numId w:val="114"/>
        </w:numPr>
        <w:spacing w:before="60" w:after="60"/>
        <w:ind w:left="2160"/>
        <w:jc w:val="both"/>
        <w:rPr>
          <w:bCs/>
          <w:iCs/>
        </w:rPr>
      </w:pPr>
      <w:r w:rsidRPr="00BD1C5D">
        <w:rPr>
          <w:bCs/>
          <w:iCs/>
        </w:rPr>
        <w:t xml:space="preserve">by at least 25 feet where any side of the building faces an adjacent lot (not separated by a street) situated in the section of the Central Business District that is restricted to </w:t>
      </w:r>
      <w:r w:rsidR="00974E7D" w:rsidRPr="00BD1C5D">
        <w:rPr>
          <w:bCs/>
          <w:iCs/>
        </w:rPr>
        <w:t xml:space="preserve">3 </w:t>
      </w:r>
      <w:r w:rsidRPr="00BD1C5D">
        <w:rPr>
          <w:bCs/>
          <w:iCs/>
        </w:rPr>
        <w:t>stories (Section 175-42 B. 8. and 9., or as those subsections may</w:t>
      </w:r>
      <w:r w:rsidR="00455EB0" w:rsidRPr="00BD1C5D">
        <w:rPr>
          <w:bCs/>
          <w:iCs/>
        </w:rPr>
        <w:t xml:space="preserve"> be renumbered in the future).</w:t>
      </w:r>
    </w:p>
    <w:p w14:paraId="3F1BCF2F" w14:textId="41926469" w:rsidR="00A063DD" w:rsidRPr="00BD1C5D" w:rsidRDefault="00A063DD" w:rsidP="00AB1B0D">
      <w:pPr>
        <w:spacing w:before="60" w:after="60"/>
        <w:ind w:left="1170"/>
        <w:jc w:val="both"/>
        <w:rPr>
          <w:sz w:val="24"/>
          <w:szCs w:val="24"/>
        </w:rPr>
      </w:pPr>
      <w:r w:rsidRPr="00BD1C5D">
        <w:rPr>
          <w:bCs/>
          <w:iCs/>
          <w:sz w:val="24"/>
          <w:szCs w:val="24"/>
        </w:rPr>
        <w:t>The setback in i</w:t>
      </w:r>
      <w:r w:rsidR="00E53E9E">
        <w:rPr>
          <w:bCs/>
          <w:iCs/>
          <w:sz w:val="24"/>
          <w:szCs w:val="24"/>
        </w:rPr>
        <w:t>.</w:t>
      </w:r>
      <w:r w:rsidRPr="00BD1C5D">
        <w:rPr>
          <w:bCs/>
          <w:iCs/>
          <w:sz w:val="24"/>
          <w:szCs w:val="24"/>
        </w:rPr>
        <w:t xml:space="preserve"> and </w:t>
      </w:r>
      <w:r w:rsidR="00E53E9E">
        <w:rPr>
          <w:bCs/>
          <w:iCs/>
          <w:sz w:val="24"/>
          <w:szCs w:val="24"/>
        </w:rPr>
        <w:t>i</w:t>
      </w:r>
      <w:r w:rsidRPr="00BD1C5D">
        <w:rPr>
          <w:bCs/>
          <w:iCs/>
          <w:sz w:val="24"/>
          <w:szCs w:val="24"/>
        </w:rPr>
        <w:t>i</w:t>
      </w:r>
      <w:r w:rsidR="00E53E9E">
        <w:rPr>
          <w:bCs/>
          <w:iCs/>
          <w:sz w:val="24"/>
          <w:szCs w:val="24"/>
        </w:rPr>
        <w:t>.</w:t>
      </w:r>
      <w:r w:rsidRPr="00BD1C5D">
        <w:rPr>
          <w:bCs/>
          <w:iCs/>
          <w:sz w:val="24"/>
          <w:szCs w:val="24"/>
        </w:rPr>
        <w:t>, above, also applies where they may be any intervening street or road that has never been built but which appears on an approved plat or other Town plan.</w:t>
      </w:r>
    </w:p>
    <w:p w14:paraId="6B68B7FD" w14:textId="6942E417" w:rsidR="00A063DD" w:rsidRPr="00BD1C5D" w:rsidRDefault="00455EB0" w:rsidP="00AB1B0D">
      <w:pPr>
        <w:tabs>
          <w:tab w:val="left" w:pos="450"/>
          <w:tab w:val="left" w:pos="720"/>
        </w:tabs>
        <w:spacing w:before="60" w:after="60"/>
        <w:ind w:left="1620" w:hanging="450"/>
        <w:jc w:val="both"/>
        <w:rPr>
          <w:sz w:val="24"/>
          <w:szCs w:val="24"/>
        </w:rPr>
      </w:pPr>
      <w:r w:rsidRPr="00BD1C5D">
        <w:rPr>
          <w:sz w:val="24"/>
          <w:szCs w:val="24"/>
        </w:rPr>
        <w:t xml:space="preserve">d. </w:t>
      </w:r>
      <w:r w:rsidR="00AB1B0D">
        <w:rPr>
          <w:sz w:val="24"/>
          <w:szCs w:val="24"/>
        </w:rPr>
        <w:tab/>
      </w:r>
      <w:r w:rsidR="00A063DD" w:rsidRPr="00BD1C5D">
        <w:rPr>
          <w:sz w:val="24"/>
          <w:szCs w:val="24"/>
        </w:rPr>
        <w:t>The Planning Board must determine that the additional story will not have an adverse impact upon the streetscape, giving particular consideration to scale and mass (See Architectural Regulations for guidance).</w:t>
      </w:r>
    </w:p>
    <w:p w14:paraId="6D56DED7" w14:textId="1521A91F" w:rsidR="00503050" w:rsidRDefault="00455EB0" w:rsidP="00AB1B0D">
      <w:pPr>
        <w:spacing w:before="60" w:after="60"/>
        <w:ind w:left="1620" w:hanging="450"/>
        <w:jc w:val="both"/>
        <w:rPr>
          <w:sz w:val="24"/>
          <w:szCs w:val="24"/>
        </w:rPr>
      </w:pPr>
      <w:r w:rsidRPr="00BD1C5D">
        <w:rPr>
          <w:sz w:val="24"/>
          <w:szCs w:val="24"/>
        </w:rPr>
        <w:t xml:space="preserve">e. </w:t>
      </w:r>
      <w:r w:rsidR="00AB1B0D">
        <w:rPr>
          <w:sz w:val="24"/>
          <w:szCs w:val="24"/>
        </w:rPr>
        <w:tab/>
      </w:r>
      <w:r w:rsidR="00A063DD" w:rsidRPr="00BD1C5D">
        <w:rPr>
          <w:sz w:val="24"/>
          <w:szCs w:val="24"/>
        </w:rPr>
        <w:t>Building height.  When an additional story is incorporated under this section the maximum building height is 60 feet.</w:t>
      </w:r>
    </w:p>
    <w:p w14:paraId="3177DC1B" w14:textId="77777777" w:rsidR="00A7194F" w:rsidRDefault="00A7194F" w:rsidP="00AB1B0D">
      <w:pPr>
        <w:spacing w:before="60" w:after="60"/>
        <w:ind w:left="1620" w:hanging="450"/>
        <w:jc w:val="both"/>
        <w:rPr>
          <w:sz w:val="24"/>
          <w:szCs w:val="24"/>
        </w:rPr>
      </w:pPr>
    </w:p>
    <w:p w14:paraId="67AF82ED" w14:textId="77777777" w:rsidR="00A7194F" w:rsidRPr="00BD1C5D" w:rsidRDefault="00A7194F" w:rsidP="00AB1B0D">
      <w:pPr>
        <w:spacing w:before="60" w:after="60"/>
        <w:ind w:left="1620" w:hanging="450"/>
        <w:jc w:val="both"/>
        <w:rPr>
          <w:sz w:val="24"/>
        </w:rPr>
      </w:pPr>
    </w:p>
    <w:p w14:paraId="4D5AD52C" w14:textId="77777777" w:rsidR="00503050" w:rsidRPr="00BD1C5D" w:rsidRDefault="004B57E8" w:rsidP="00AB1B0D">
      <w:pPr>
        <w:spacing w:before="60" w:after="60"/>
        <w:ind w:left="1170" w:hanging="360"/>
        <w:jc w:val="both"/>
        <w:rPr>
          <w:sz w:val="24"/>
          <w:u w:val="single"/>
        </w:rPr>
      </w:pPr>
      <w:r w:rsidRPr="00BD1C5D">
        <w:rPr>
          <w:sz w:val="24"/>
        </w:rPr>
        <w:lastRenderedPageBreak/>
        <w:t>7</w:t>
      </w:r>
      <w:r w:rsidR="00503050" w:rsidRPr="00BD1C5D">
        <w:rPr>
          <w:sz w:val="24"/>
        </w:rPr>
        <w:t>.</w:t>
      </w:r>
      <w:r w:rsidR="00503050" w:rsidRPr="00BD1C5D">
        <w:rPr>
          <w:sz w:val="24"/>
        </w:rPr>
        <w:tab/>
      </w:r>
      <w:r w:rsidR="00455EB0" w:rsidRPr="00BD1C5D">
        <w:rPr>
          <w:sz w:val="24"/>
          <w:u w:val="single"/>
        </w:rPr>
        <w:t>Required office/retail uses f</w:t>
      </w:r>
      <w:r w:rsidR="00C11D5D" w:rsidRPr="00BD1C5D">
        <w:rPr>
          <w:sz w:val="24"/>
          <w:u w:val="single"/>
        </w:rPr>
        <w:t>or a mixed-use with residential building</w:t>
      </w:r>
    </w:p>
    <w:p w14:paraId="30B0C975" w14:textId="77777777" w:rsidR="00503050" w:rsidRPr="00BD1C5D" w:rsidRDefault="0075148E" w:rsidP="00F93E3A">
      <w:pPr>
        <w:numPr>
          <w:ilvl w:val="0"/>
          <w:numId w:val="59"/>
        </w:numPr>
        <w:tabs>
          <w:tab w:val="left" w:pos="1620"/>
        </w:tabs>
        <w:spacing w:before="60" w:after="60"/>
        <w:ind w:left="1620" w:hanging="450"/>
        <w:jc w:val="both"/>
        <w:rPr>
          <w:sz w:val="24"/>
        </w:rPr>
      </w:pPr>
      <w:r w:rsidRPr="00BD1C5D">
        <w:rPr>
          <w:sz w:val="24"/>
        </w:rPr>
        <w:t>One-</w:t>
      </w:r>
      <w:r w:rsidR="00503050" w:rsidRPr="00BD1C5D">
        <w:rPr>
          <w:sz w:val="24"/>
        </w:rPr>
        <w:t>story</w:t>
      </w:r>
      <w:r w:rsidRPr="00BD1C5D">
        <w:rPr>
          <w:sz w:val="24"/>
        </w:rPr>
        <w:t xml:space="preserve"> building</w:t>
      </w:r>
      <w:r w:rsidR="00503050" w:rsidRPr="00BD1C5D">
        <w:rPr>
          <w:sz w:val="24"/>
        </w:rPr>
        <w:t xml:space="preserve">:  </w:t>
      </w:r>
      <w:r w:rsidRPr="00BD1C5D">
        <w:rPr>
          <w:sz w:val="24"/>
        </w:rPr>
        <w:t>A mixed-use with residential use is not allowed in a one-story building</w:t>
      </w:r>
      <w:r w:rsidR="00503050" w:rsidRPr="00BD1C5D">
        <w:rPr>
          <w:sz w:val="24"/>
        </w:rPr>
        <w:t>.</w:t>
      </w:r>
    </w:p>
    <w:p w14:paraId="2E5B2736" w14:textId="77777777" w:rsidR="00503050" w:rsidRPr="00BD1C5D" w:rsidRDefault="0075148E" w:rsidP="00F93E3A">
      <w:pPr>
        <w:numPr>
          <w:ilvl w:val="0"/>
          <w:numId w:val="59"/>
        </w:numPr>
        <w:tabs>
          <w:tab w:val="left" w:pos="1620"/>
        </w:tabs>
        <w:spacing w:before="60" w:after="60"/>
        <w:ind w:left="1620" w:hanging="450"/>
        <w:jc w:val="both"/>
        <w:rPr>
          <w:sz w:val="24"/>
        </w:rPr>
      </w:pPr>
      <w:r w:rsidRPr="00BD1C5D">
        <w:rPr>
          <w:sz w:val="24"/>
        </w:rPr>
        <w:t>Two-</w:t>
      </w:r>
      <w:r w:rsidR="00503050" w:rsidRPr="00BD1C5D">
        <w:rPr>
          <w:sz w:val="24"/>
        </w:rPr>
        <w:t>stor</w:t>
      </w:r>
      <w:r w:rsidRPr="00BD1C5D">
        <w:rPr>
          <w:sz w:val="24"/>
        </w:rPr>
        <w:t>y building</w:t>
      </w:r>
      <w:r w:rsidR="00503050" w:rsidRPr="00BD1C5D">
        <w:rPr>
          <w:sz w:val="24"/>
        </w:rPr>
        <w:t xml:space="preserve">:  </w:t>
      </w:r>
      <w:r w:rsidRPr="00BD1C5D">
        <w:rPr>
          <w:sz w:val="24"/>
        </w:rPr>
        <w:t>The entire first floor</w:t>
      </w:r>
      <w:r w:rsidR="00503050" w:rsidRPr="00BD1C5D">
        <w:rPr>
          <w:sz w:val="24"/>
        </w:rPr>
        <w:t xml:space="preserve"> must be office/retail.</w:t>
      </w:r>
    </w:p>
    <w:p w14:paraId="54DA28D6" w14:textId="77777777" w:rsidR="00503050" w:rsidRPr="00BD1C5D" w:rsidRDefault="0075148E" w:rsidP="00F93E3A">
      <w:pPr>
        <w:numPr>
          <w:ilvl w:val="0"/>
          <w:numId w:val="59"/>
        </w:numPr>
        <w:tabs>
          <w:tab w:val="left" w:pos="1620"/>
        </w:tabs>
        <w:spacing w:before="60" w:after="60"/>
        <w:ind w:left="1620" w:hanging="450"/>
        <w:jc w:val="both"/>
        <w:rPr>
          <w:sz w:val="24"/>
          <w:szCs w:val="24"/>
        </w:rPr>
      </w:pPr>
      <w:r w:rsidRPr="00BD1C5D">
        <w:rPr>
          <w:sz w:val="24"/>
          <w:szCs w:val="24"/>
        </w:rPr>
        <w:t>Three- or four- s</w:t>
      </w:r>
      <w:r w:rsidR="00503050" w:rsidRPr="00BD1C5D">
        <w:rPr>
          <w:sz w:val="24"/>
          <w:szCs w:val="24"/>
        </w:rPr>
        <w:t>tor</w:t>
      </w:r>
      <w:r w:rsidRPr="00BD1C5D">
        <w:rPr>
          <w:sz w:val="24"/>
          <w:szCs w:val="24"/>
        </w:rPr>
        <w:t xml:space="preserve">y building: </w:t>
      </w:r>
      <w:r w:rsidR="00503050" w:rsidRPr="00BD1C5D">
        <w:rPr>
          <w:sz w:val="24"/>
          <w:szCs w:val="24"/>
        </w:rPr>
        <w:t xml:space="preserve"> </w:t>
      </w:r>
      <w:r w:rsidRPr="00BD1C5D">
        <w:rPr>
          <w:sz w:val="24"/>
        </w:rPr>
        <w:t>The entire first floor must be office/retail.  Alternatively, office/retail uses may be located anywhere on the first, second, third, and fourth floors provided: 1) the amount of office/retail equals or exceeds the square footage of the first floor and 2) where the building fronts on a public road, the first floor of the portion of the building facing the road must be office/retail to a depth of at least 50 feet.</w:t>
      </w:r>
    </w:p>
    <w:p w14:paraId="2AE5FB49" w14:textId="442260A4" w:rsidR="00503050" w:rsidRPr="00BD1C5D" w:rsidRDefault="0075148E" w:rsidP="00F93E3A">
      <w:pPr>
        <w:numPr>
          <w:ilvl w:val="0"/>
          <w:numId w:val="59"/>
        </w:numPr>
        <w:tabs>
          <w:tab w:val="left" w:pos="1620"/>
        </w:tabs>
        <w:spacing w:before="60" w:after="60"/>
        <w:ind w:left="1620" w:hanging="450"/>
        <w:jc w:val="both"/>
        <w:rPr>
          <w:sz w:val="24"/>
          <w:szCs w:val="24"/>
        </w:rPr>
      </w:pPr>
      <w:r w:rsidRPr="00BD1C5D">
        <w:rPr>
          <w:sz w:val="24"/>
          <w:szCs w:val="24"/>
        </w:rPr>
        <w:t>Five-story bu</w:t>
      </w:r>
      <w:r w:rsidR="00136B8C" w:rsidRPr="00BD1C5D">
        <w:rPr>
          <w:sz w:val="24"/>
          <w:szCs w:val="24"/>
        </w:rPr>
        <w:t>i</w:t>
      </w:r>
      <w:r w:rsidRPr="00BD1C5D">
        <w:rPr>
          <w:sz w:val="24"/>
          <w:szCs w:val="24"/>
        </w:rPr>
        <w:t>lding</w:t>
      </w:r>
      <w:r w:rsidR="00503050" w:rsidRPr="00BD1C5D">
        <w:rPr>
          <w:sz w:val="24"/>
          <w:szCs w:val="24"/>
        </w:rPr>
        <w:t xml:space="preserve">:  </w:t>
      </w:r>
      <w:r w:rsidRPr="00BD1C5D">
        <w:rPr>
          <w:sz w:val="24"/>
        </w:rPr>
        <w:t xml:space="preserve">The entire first floor must be office/retail.  Also, </w:t>
      </w:r>
      <w:r w:rsidR="00481E96" w:rsidRPr="00BD1C5D">
        <w:rPr>
          <w:sz w:val="24"/>
        </w:rPr>
        <w:t>1</w:t>
      </w:r>
      <w:r w:rsidRPr="00BD1C5D">
        <w:rPr>
          <w:sz w:val="24"/>
        </w:rPr>
        <w:t xml:space="preserve"> additional floor (any floor) or an area equal to the square footage of the </w:t>
      </w:r>
      <w:r w:rsidR="00481E96" w:rsidRPr="00BD1C5D">
        <w:rPr>
          <w:sz w:val="24"/>
        </w:rPr>
        <w:t>1/5</w:t>
      </w:r>
      <w:r w:rsidRPr="00BD1C5D">
        <w:rPr>
          <w:sz w:val="24"/>
        </w:rPr>
        <w:t xml:space="preserve"> story must be office/retail</w:t>
      </w:r>
      <w:r w:rsidR="00503050" w:rsidRPr="00BD1C5D">
        <w:rPr>
          <w:sz w:val="24"/>
          <w:szCs w:val="24"/>
        </w:rPr>
        <w:t>.</w:t>
      </w:r>
      <w:r w:rsidR="00A7194F">
        <w:rPr>
          <w:sz w:val="24"/>
          <w:szCs w:val="24"/>
        </w:rPr>
        <w:t xml:space="preserve">  </w:t>
      </w:r>
      <w:r w:rsidR="00A7194F" w:rsidRPr="00A7194F">
        <w:rPr>
          <w:sz w:val="24"/>
          <w:szCs w:val="24"/>
        </w:rPr>
        <w:t>(See subsection 6., above.  A fifth story is not allowed in the Central Business-2 District.)</w:t>
      </w:r>
    </w:p>
    <w:p w14:paraId="38B8CECD" w14:textId="77777777" w:rsidR="00503050" w:rsidRPr="00BD1C5D" w:rsidRDefault="00503050" w:rsidP="00F93E3A">
      <w:pPr>
        <w:numPr>
          <w:ilvl w:val="0"/>
          <w:numId w:val="59"/>
        </w:numPr>
        <w:tabs>
          <w:tab w:val="left" w:pos="1620"/>
        </w:tabs>
        <w:spacing w:before="60" w:after="60"/>
        <w:ind w:left="1620" w:hanging="450"/>
        <w:jc w:val="both"/>
        <w:rPr>
          <w:sz w:val="24"/>
          <w:szCs w:val="24"/>
        </w:rPr>
      </w:pPr>
      <w:r w:rsidRPr="00BD1C5D">
        <w:rPr>
          <w:sz w:val="24"/>
          <w:szCs w:val="24"/>
        </w:rPr>
        <w:t xml:space="preserve">For a building where there are distinct sections with a different number of stories and for sites where there are multiple buildings, the required minimum overall office/retail gross square footage is determined by the sum of the minimum office/retail area required by each distinct section, or by each separate building, using the required office retail space specified above.  For </w:t>
      </w:r>
      <w:r w:rsidR="00136B8C" w:rsidRPr="00BD1C5D">
        <w:rPr>
          <w:sz w:val="24"/>
          <w:szCs w:val="24"/>
        </w:rPr>
        <w:t xml:space="preserve">these </w:t>
      </w:r>
      <w:r w:rsidRPr="00BD1C5D">
        <w:rPr>
          <w:sz w:val="24"/>
          <w:szCs w:val="24"/>
        </w:rPr>
        <w:t xml:space="preserve">sites, the disposition of office/retail and residential space on the site is flexible provided </w:t>
      </w:r>
      <w:r w:rsidR="00136B8C" w:rsidRPr="00BD1C5D">
        <w:rPr>
          <w:sz w:val="24"/>
          <w:szCs w:val="24"/>
        </w:rPr>
        <w:t>the minimum overall amount of office/retail required is included and the Planning Board determines that the configuration of the building and its uses meets the intent of this subsection 7</w:t>
      </w:r>
      <w:r w:rsidRPr="00BD1C5D">
        <w:rPr>
          <w:sz w:val="24"/>
          <w:szCs w:val="24"/>
        </w:rPr>
        <w:t>.</w:t>
      </w:r>
    </w:p>
    <w:p w14:paraId="1C4A1C6D" w14:textId="73405ABD" w:rsidR="0034624F" w:rsidRPr="00BD1C5D" w:rsidRDefault="0034624F" w:rsidP="00F93E3A">
      <w:pPr>
        <w:numPr>
          <w:ilvl w:val="0"/>
          <w:numId w:val="59"/>
        </w:numPr>
        <w:tabs>
          <w:tab w:val="left" w:pos="1620"/>
        </w:tabs>
        <w:spacing w:before="60" w:after="60"/>
        <w:ind w:left="1620" w:hanging="450"/>
        <w:jc w:val="both"/>
        <w:rPr>
          <w:sz w:val="24"/>
          <w:szCs w:val="24"/>
        </w:rPr>
      </w:pPr>
      <w:r w:rsidRPr="00BD1C5D">
        <w:rPr>
          <w:sz w:val="24"/>
          <w:szCs w:val="24"/>
        </w:rPr>
        <w:t>Outdoor public use areas.  Outdoor space on the subject property that is dedicated in perpetuity to public use may be used to meet the office/retail square footage requirement on a one-to-one basis provided that: a) the Planning Board determines that the design, location, management, and other aspects of the space will add a significant public amenity to the project; and b) the outdoor space may be used to meet a maximum of 50</w:t>
      </w:r>
      <w:r w:rsidR="0078617C" w:rsidRPr="00BD1C5D">
        <w:rPr>
          <w:sz w:val="24"/>
          <w:szCs w:val="24"/>
        </w:rPr>
        <w:t xml:space="preserve"> percent</w:t>
      </w:r>
      <w:r w:rsidRPr="00BD1C5D">
        <w:rPr>
          <w:sz w:val="24"/>
          <w:szCs w:val="24"/>
        </w:rPr>
        <w:t xml:space="preserve"> of the overall required office/retail square footage.</w:t>
      </w:r>
    </w:p>
    <w:p w14:paraId="18E9FC3E" w14:textId="0A8A9F16" w:rsidR="00106359" w:rsidRPr="00BD1C5D" w:rsidRDefault="004B57E8" w:rsidP="005E77D5">
      <w:pPr>
        <w:spacing w:before="60" w:after="60"/>
        <w:ind w:left="1170" w:hanging="360"/>
        <w:jc w:val="both"/>
        <w:rPr>
          <w:sz w:val="24"/>
        </w:rPr>
      </w:pPr>
      <w:r w:rsidRPr="00BD1C5D">
        <w:rPr>
          <w:sz w:val="24"/>
          <w:szCs w:val="24"/>
        </w:rPr>
        <w:t>8.</w:t>
      </w:r>
      <w:r w:rsidRPr="00BD1C5D">
        <w:rPr>
          <w:sz w:val="24"/>
          <w:szCs w:val="24"/>
        </w:rPr>
        <w:tab/>
      </w:r>
      <w:r w:rsidR="009627A5" w:rsidRPr="00BD1C5D">
        <w:rPr>
          <w:sz w:val="24"/>
          <w:szCs w:val="24"/>
          <w:u w:val="single"/>
        </w:rPr>
        <w:t>Maximum Height of Mixed-Use Buildings, Section of Main Street</w:t>
      </w:r>
      <w:r w:rsidR="000D36AD" w:rsidRPr="00BD1C5D">
        <w:rPr>
          <w:sz w:val="24"/>
          <w:szCs w:val="24"/>
        </w:rPr>
        <w:t xml:space="preserve"> –</w:t>
      </w:r>
      <w:r w:rsidR="009627A5" w:rsidRPr="00BD1C5D">
        <w:rPr>
          <w:sz w:val="24"/>
          <w:szCs w:val="24"/>
        </w:rPr>
        <w:t xml:space="preserve"> No building in the Central Business District on any lot with frontage along either side of Main Street, from and including Tax Map </w:t>
      </w:r>
      <w:r w:rsidR="000D7904">
        <w:rPr>
          <w:sz w:val="24"/>
          <w:szCs w:val="24"/>
        </w:rPr>
        <w:t>109</w:t>
      </w:r>
      <w:r w:rsidR="009627A5" w:rsidRPr="00BD1C5D">
        <w:rPr>
          <w:sz w:val="24"/>
          <w:szCs w:val="24"/>
        </w:rPr>
        <w:t xml:space="preserve">, Lot </w:t>
      </w:r>
      <w:r w:rsidR="000D7904">
        <w:rPr>
          <w:sz w:val="24"/>
          <w:szCs w:val="24"/>
        </w:rPr>
        <w:t>104 (A-E)</w:t>
      </w:r>
      <w:r w:rsidR="009627A5" w:rsidRPr="00BD1C5D">
        <w:rPr>
          <w:sz w:val="24"/>
          <w:szCs w:val="24"/>
        </w:rPr>
        <w:t xml:space="preserve"> to the easterly boundary of the district, shall exceed 3 stories.  This provision specifically includes the following properties:  Tax Map </w:t>
      </w:r>
      <w:r w:rsidR="000D7904">
        <w:rPr>
          <w:sz w:val="24"/>
          <w:szCs w:val="24"/>
        </w:rPr>
        <w:t>109</w:t>
      </w:r>
      <w:r w:rsidR="009627A5" w:rsidRPr="00BD1C5D">
        <w:rPr>
          <w:sz w:val="24"/>
          <w:szCs w:val="24"/>
        </w:rPr>
        <w:t xml:space="preserve">, Lot </w:t>
      </w:r>
      <w:r w:rsidR="000D7904">
        <w:rPr>
          <w:sz w:val="24"/>
          <w:szCs w:val="24"/>
        </w:rPr>
        <w:t>104 (A-E)</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106</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107</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108</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109</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110</w:t>
      </w:r>
      <w:r w:rsidR="009627A5" w:rsidRPr="00BD1C5D">
        <w:rPr>
          <w:sz w:val="24"/>
          <w:szCs w:val="24"/>
        </w:rPr>
        <w:t xml:space="preserve">; Tax Map </w:t>
      </w:r>
      <w:r w:rsidR="000D7904">
        <w:rPr>
          <w:sz w:val="24"/>
          <w:szCs w:val="24"/>
        </w:rPr>
        <w:t>108</w:t>
      </w:r>
      <w:r w:rsidR="009627A5" w:rsidRPr="00BD1C5D">
        <w:rPr>
          <w:sz w:val="24"/>
          <w:szCs w:val="24"/>
        </w:rPr>
        <w:t xml:space="preserve">, Lot </w:t>
      </w:r>
      <w:r w:rsidR="000D7904">
        <w:rPr>
          <w:sz w:val="24"/>
          <w:szCs w:val="24"/>
        </w:rPr>
        <w:t>18</w:t>
      </w:r>
      <w:r w:rsidR="009627A5" w:rsidRPr="00BD1C5D">
        <w:rPr>
          <w:sz w:val="24"/>
          <w:szCs w:val="24"/>
        </w:rPr>
        <w:t>; Tax Map</w:t>
      </w:r>
      <w:r w:rsidR="000D7904">
        <w:rPr>
          <w:sz w:val="24"/>
          <w:szCs w:val="24"/>
        </w:rPr>
        <w:t xml:space="preserve"> 108</w:t>
      </w:r>
      <w:r w:rsidR="009627A5" w:rsidRPr="00BD1C5D">
        <w:rPr>
          <w:sz w:val="24"/>
          <w:szCs w:val="24"/>
        </w:rPr>
        <w:t xml:space="preserve">, Lot </w:t>
      </w:r>
      <w:r w:rsidR="000D7904">
        <w:rPr>
          <w:sz w:val="24"/>
          <w:szCs w:val="24"/>
        </w:rPr>
        <w:t>19</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3</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2</w:t>
      </w:r>
      <w:r w:rsidR="009627A5" w:rsidRPr="00BD1C5D">
        <w:rPr>
          <w:sz w:val="24"/>
          <w:szCs w:val="24"/>
        </w:rPr>
        <w:t xml:space="preserve">; Tax Map </w:t>
      </w:r>
      <w:r w:rsidR="000D7904">
        <w:rPr>
          <w:sz w:val="24"/>
          <w:szCs w:val="24"/>
        </w:rPr>
        <w:t>109</w:t>
      </w:r>
      <w:r w:rsidR="009627A5" w:rsidRPr="00BD1C5D">
        <w:rPr>
          <w:sz w:val="24"/>
          <w:szCs w:val="24"/>
        </w:rPr>
        <w:t xml:space="preserve">, Lot </w:t>
      </w:r>
      <w:r w:rsidR="000D7904">
        <w:rPr>
          <w:sz w:val="24"/>
          <w:szCs w:val="24"/>
        </w:rPr>
        <w:t>1</w:t>
      </w:r>
      <w:r w:rsidR="009627A5" w:rsidRPr="00BD1C5D">
        <w:rPr>
          <w:sz w:val="24"/>
          <w:szCs w:val="24"/>
        </w:rPr>
        <w:t xml:space="preserve">; Tax Map </w:t>
      </w:r>
      <w:r w:rsidR="000D7904">
        <w:rPr>
          <w:sz w:val="24"/>
          <w:szCs w:val="24"/>
        </w:rPr>
        <w:t>108</w:t>
      </w:r>
      <w:r w:rsidR="009627A5" w:rsidRPr="00BD1C5D">
        <w:rPr>
          <w:sz w:val="24"/>
          <w:szCs w:val="24"/>
        </w:rPr>
        <w:t xml:space="preserve">, Lot 17; Tax Map </w:t>
      </w:r>
      <w:r w:rsidR="000D7904">
        <w:rPr>
          <w:sz w:val="24"/>
          <w:szCs w:val="24"/>
        </w:rPr>
        <w:t>108</w:t>
      </w:r>
      <w:r w:rsidR="009627A5" w:rsidRPr="00BD1C5D">
        <w:rPr>
          <w:sz w:val="24"/>
          <w:szCs w:val="24"/>
        </w:rPr>
        <w:t xml:space="preserve">, Lot </w:t>
      </w:r>
      <w:r w:rsidR="000D7904">
        <w:rPr>
          <w:sz w:val="24"/>
          <w:szCs w:val="24"/>
        </w:rPr>
        <w:t>16</w:t>
      </w:r>
      <w:r w:rsidR="009627A5" w:rsidRPr="00BD1C5D">
        <w:rPr>
          <w:sz w:val="24"/>
          <w:szCs w:val="24"/>
        </w:rPr>
        <w:t xml:space="preserve">; Tax Map </w:t>
      </w:r>
      <w:r w:rsidR="000D7904">
        <w:rPr>
          <w:sz w:val="24"/>
          <w:szCs w:val="24"/>
        </w:rPr>
        <w:t>108</w:t>
      </w:r>
      <w:r w:rsidR="009627A5" w:rsidRPr="00BD1C5D">
        <w:rPr>
          <w:sz w:val="24"/>
          <w:szCs w:val="24"/>
        </w:rPr>
        <w:t xml:space="preserve">, Lot </w:t>
      </w:r>
      <w:r w:rsidR="000D7904">
        <w:rPr>
          <w:sz w:val="24"/>
          <w:szCs w:val="24"/>
        </w:rPr>
        <w:t>15</w:t>
      </w:r>
      <w:r w:rsidR="009627A5" w:rsidRPr="00BD1C5D">
        <w:rPr>
          <w:sz w:val="24"/>
          <w:szCs w:val="24"/>
        </w:rPr>
        <w:t xml:space="preserve">; Tax Map </w:t>
      </w:r>
      <w:r w:rsidR="000D7904">
        <w:rPr>
          <w:sz w:val="24"/>
          <w:szCs w:val="24"/>
        </w:rPr>
        <w:t>108</w:t>
      </w:r>
      <w:r w:rsidR="009627A5" w:rsidRPr="00BD1C5D">
        <w:rPr>
          <w:sz w:val="24"/>
          <w:szCs w:val="24"/>
        </w:rPr>
        <w:t xml:space="preserve">, Lot </w:t>
      </w:r>
      <w:r w:rsidR="000D7904">
        <w:rPr>
          <w:sz w:val="24"/>
          <w:szCs w:val="24"/>
        </w:rPr>
        <w:t>14</w:t>
      </w:r>
      <w:r w:rsidR="009627A5" w:rsidRPr="00BD1C5D">
        <w:rPr>
          <w:sz w:val="24"/>
          <w:szCs w:val="24"/>
        </w:rPr>
        <w:t xml:space="preserve">; </w:t>
      </w:r>
      <w:r w:rsidR="000D7904">
        <w:rPr>
          <w:sz w:val="24"/>
          <w:szCs w:val="24"/>
        </w:rPr>
        <w:t xml:space="preserve">and </w:t>
      </w:r>
      <w:r w:rsidR="009627A5" w:rsidRPr="00BD1C5D">
        <w:rPr>
          <w:sz w:val="24"/>
          <w:szCs w:val="24"/>
        </w:rPr>
        <w:t xml:space="preserve">Tax Map </w:t>
      </w:r>
      <w:r w:rsidR="000D7904">
        <w:rPr>
          <w:sz w:val="24"/>
          <w:szCs w:val="24"/>
        </w:rPr>
        <w:t>108</w:t>
      </w:r>
      <w:r w:rsidR="009627A5" w:rsidRPr="00BD1C5D">
        <w:rPr>
          <w:sz w:val="24"/>
          <w:szCs w:val="24"/>
        </w:rPr>
        <w:t xml:space="preserve">, Lot </w:t>
      </w:r>
      <w:r w:rsidR="000D7904">
        <w:rPr>
          <w:sz w:val="24"/>
          <w:szCs w:val="24"/>
        </w:rPr>
        <w:t>13.</w:t>
      </w:r>
    </w:p>
    <w:p w14:paraId="0C5DC730" w14:textId="5DD352E4" w:rsidR="009627A5" w:rsidRPr="00BD1C5D" w:rsidRDefault="009627A5" w:rsidP="00F93E3A">
      <w:pPr>
        <w:numPr>
          <w:ilvl w:val="0"/>
          <w:numId w:val="60"/>
        </w:numPr>
        <w:spacing w:before="60" w:after="60"/>
        <w:ind w:left="1170"/>
        <w:jc w:val="both"/>
        <w:rPr>
          <w:sz w:val="24"/>
        </w:rPr>
      </w:pPr>
      <w:r w:rsidRPr="00BD1C5D">
        <w:rPr>
          <w:sz w:val="24"/>
          <w:szCs w:val="24"/>
          <w:u w:val="single"/>
        </w:rPr>
        <w:t>Maximum Height of Mixed-Use Buildings, Madbury Road</w:t>
      </w:r>
      <w:r w:rsidRPr="00BD1C5D">
        <w:rPr>
          <w:sz w:val="24"/>
          <w:szCs w:val="24"/>
        </w:rPr>
        <w:t xml:space="preserve"> – No building in the Central Business District on any lot with frontage along Madbury Road shall exceed 3 stories. This provision specifically includes the following properties: Tax Map 2, Lot 12-0; Tax </w:t>
      </w:r>
      <w:r w:rsidRPr="00BD1C5D">
        <w:rPr>
          <w:sz w:val="24"/>
          <w:szCs w:val="24"/>
        </w:rPr>
        <w:lastRenderedPageBreak/>
        <w:t xml:space="preserve">Map </w:t>
      </w:r>
      <w:r w:rsidR="00C43CD1">
        <w:rPr>
          <w:sz w:val="24"/>
          <w:szCs w:val="24"/>
        </w:rPr>
        <w:t>106</w:t>
      </w:r>
      <w:r w:rsidRPr="00BD1C5D">
        <w:rPr>
          <w:sz w:val="24"/>
          <w:szCs w:val="24"/>
        </w:rPr>
        <w:t xml:space="preserve">, Lot </w:t>
      </w:r>
      <w:r w:rsidR="00C43CD1">
        <w:rPr>
          <w:sz w:val="24"/>
          <w:szCs w:val="24"/>
        </w:rPr>
        <w:t>48</w:t>
      </w:r>
      <w:r w:rsidRPr="00BD1C5D">
        <w:rPr>
          <w:sz w:val="24"/>
          <w:szCs w:val="24"/>
        </w:rPr>
        <w:t xml:space="preserve">; Tax Map </w:t>
      </w:r>
      <w:r w:rsidR="00C43CD1">
        <w:rPr>
          <w:sz w:val="24"/>
          <w:szCs w:val="24"/>
        </w:rPr>
        <w:t>106</w:t>
      </w:r>
      <w:r w:rsidRPr="00BD1C5D">
        <w:rPr>
          <w:sz w:val="24"/>
          <w:szCs w:val="24"/>
        </w:rPr>
        <w:t xml:space="preserve">, Lot </w:t>
      </w:r>
      <w:r w:rsidR="00C43CD1">
        <w:rPr>
          <w:sz w:val="24"/>
          <w:szCs w:val="24"/>
        </w:rPr>
        <w:t>49</w:t>
      </w:r>
      <w:r w:rsidRPr="00BD1C5D">
        <w:rPr>
          <w:sz w:val="24"/>
          <w:szCs w:val="24"/>
        </w:rPr>
        <w:t xml:space="preserve">; Tax Map </w:t>
      </w:r>
      <w:r w:rsidR="00C43CD1">
        <w:rPr>
          <w:sz w:val="24"/>
          <w:szCs w:val="24"/>
        </w:rPr>
        <w:t>106</w:t>
      </w:r>
      <w:r w:rsidRPr="00BD1C5D">
        <w:rPr>
          <w:sz w:val="24"/>
          <w:szCs w:val="24"/>
        </w:rPr>
        <w:t xml:space="preserve">, </w:t>
      </w:r>
      <w:r w:rsidR="00AA1076">
        <w:rPr>
          <w:sz w:val="24"/>
          <w:szCs w:val="24"/>
        </w:rPr>
        <w:t xml:space="preserve">Lot </w:t>
      </w:r>
      <w:r w:rsidR="00C43CD1">
        <w:rPr>
          <w:sz w:val="24"/>
          <w:szCs w:val="24"/>
        </w:rPr>
        <w:t>44</w:t>
      </w:r>
      <w:r w:rsidRPr="00BD1C5D">
        <w:rPr>
          <w:sz w:val="24"/>
          <w:szCs w:val="24"/>
        </w:rPr>
        <w:t xml:space="preserve">; Tax Map </w:t>
      </w:r>
      <w:r w:rsidR="00C43CD1">
        <w:rPr>
          <w:sz w:val="24"/>
          <w:szCs w:val="24"/>
        </w:rPr>
        <w:t>108</w:t>
      </w:r>
      <w:r w:rsidRPr="00BD1C5D">
        <w:rPr>
          <w:sz w:val="24"/>
          <w:szCs w:val="24"/>
        </w:rPr>
        <w:t xml:space="preserve">, Lot </w:t>
      </w:r>
      <w:r w:rsidR="00C43CD1">
        <w:rPr>
          <w:sz w:val="24"/>
          <w:szCs w:val="24"/>
        </w:rPr>
        <w:t>19</w:t>
      </w:r>
      <w:r w:rsidRPr="00BD1C5D">
        <w:rPr>
          <w:sz w:val="24"/>
          <w:szCs w:val="24"/>
        </w:rPr>
        <w:t xml:space="preserve">; Tax Map </w:t>
      </w:r>
      <w:r w:rsidR="00C43CD1">
        <w:rPr>
          <w:sz w:val="24"/>
          <w:szCs w:val="24"/>
        </w:rPr>
        <w:t>106</w:t>
      </w:r>
      <w:r w:rsidRPr="00BD1C5D">
        <w:rPr>
          <w:sz w:val="24"/>
          <w:szCs w:val="24"/>
        </w:rPr>
        <w:t xml:space="preserve">, Lot </w:t>
      </w:r>
      <w:r w:rsidR="00C43CD1">
        <w:rPr>
          <w:sz w:val="24"/>
          <w:szCs w:val="24"/>
        </w:rPr>
        <w:t>40</w:t>
      </w:r>
      <w:r w:rsidRPr="00BD1C5D">
        <w:rPr>
          <w:sz w:val="24"/>
          <w:szCs w:val="24"/>
        </w:rPr>
        <w:t xml:space="preserve">; Tax Map </w:t>
      </w:r>
      <w:r w:rsidR="00C43CD1">
        <w:rPr>
          <w:sz w:val="24"/>
          <w:szCs w:val="24"/>
        </w:rPr>
        <w:t>106</w:t>
      </w:r>
      <w:r w:rsidRPr="00BD1C5D">
        <w:rPr>
          <w:sz w:val="24"/>
          <w:szCs w:val="24"/>
        </w:rPr>
        <w:t xml:space="preserve">, Lot </w:t>
      </w:r>
      <w:r w:rsidR="00C43CD1">
        <w:rPr>
          <w:sz w:val="24"/>
          <w:szCs w:val="24"/>
        </w:rPr>
        <w:t>39</w:t>
      </w:r>
      <w:r w:rsidRPr="00BD1C5D">
        <w:rPr>
          <w:sz w:val="24"/>
          <w:szCs w:val="24"/>
        </w:rPr>
        <w:t xml:space="preserve">; Tax Map </w:t>
      </w:r>
      <w:r w:rsidR="00C43CD1">
        <w:rPr>
          <w:sz w:val="24"/>
          <w:szCs w:val="24"/>
        </w:rPr>
        <w:t>106</w:t>
      </w:r>
      <w:r w:rsidRPr="00BD1C5D">
        <w:rPr>
          <w:sz w:val="24"/>
          <w:szCs w:val="24"/>
        </w:rPr>
        <w:t xml:space="preserve">, Lot </w:t>
      </w:r>
      <w:r w:rsidR="00C43CD1">
        <w:rPr>
          <w:sz w:val="24"/>
          <w:szCs w:val="24"/>
        </w:rPr>
        <w:t>66</w:t>
      </w:r>
      <w:r w:rsidRPr="00BD1C5D">
        <w:rPr>
          <w:sz w:val="24"/>
          <w:szCs w:val="24"/>
        </w:rPr>
        <w:t xml:space="preserve">; and Tax Map </w:t>
      </w:r>
      <w:r w:rsidR="00C43CD1">
        <w:rPr>
          <w:sz w:val="24"/>
          <w:szCs w:val="24"/>
        </w:rPr>
        <w:t>108</w:t>
      </w:r>
      <w:r w:rsidRPr="00BD1C5D">
        <w:rPr>
          <w:sz w:val="24"/>
          <w:szCs w:val="24"/>
        </w:rPr>
        <w:t xml:space="preserve">, Lot </w:t>
      </w:r>
      <w:r w:rsidR="00C43CD1">
        <w:rPr>
          <w:sz w:val="24"/>
          <w:szCs w:val="24"/>
        </w:rPr>
        <w:t>20</w:t>
      </w:r>
      <w:r w:rsidRPr="00BD1C5D">
        <w:rPr>
          <w:sz w:val="24"/>
          <w:szCs w:val="24"/>
        </w:rPr>
        <w:t>.</w:t>
      </w:r>
    </w:p>
    <w:p w14:paraId="5001B35A" w14:textId="224A1A1E" w:rsidR="008A3545" w:rsidRPr="00BD1C5D" w:rsidRDefault="004B57E8" w:rsidP="005E77D5">
      <w:pPr>
        <w:tabs>
          <w:tab w:val="left" w:pos="1530"/>
        </w:tabs>
        <w:spacing w:before="60" w:after="60"/>
        <w:ind w:left="1170" w:hanging="450"/>
        <w:jc w:val="both"/>
        <w:rPr>
          <w:sz w:val="24"/>
          <w:szCs w:val="24"/>
        </w:rPr>
      </w:pPr>
      <w:r w:rsidRPr="00BD1C5D">
        <w:rPr>
          <w:sz w:val="24"/>
          <w:szCs w:val="24"/>
        </w:rPr>
        <w:t>10</w:t>
      </w:r>
      <w:r w:rsidR="008A3545" w:rsidRPr="00BD1C5D">
        <w:rPr>
          <w:sz w:val="24"/>
          <w:szCs w:val="24"/>
        </w:rPr>
        <w:t>.</w:t>
      </w:r>
      <w:r w:rsidR="008A3545" w:rsidRPr="00BD1C5D">
        <w:rPr>
          <w:sz w:val="24"/>
          <w:szCs w:val="24"/>
        </w:rPr>
        <w:tab/>
      </w:r>
      <w:r w:rsidR="008A3545" w:rsidRPr="00BD1C5D">
        <w:rPr>
          <w:sz w:val="24"/>
          <w:szCs w:val="24"/>
          <w:u w:val="single"/>
        </w:rPr>
        <w:t>Number of bedrooms</w:t>
      </w:r>
      <w:r w:rsidR="008A3545" w:rsidRPr="00BD1C5D">
        <w:rPr>
          <w:sz w:val="24"/>
          <w:szCs w:val="24"/>
        </w:rPr>
        <w:t xml:space="preserve"> – There shall be a maximum of </w:t>
      </w:r>
      <w:r w:rsidR="00AA7BB8" w:rsidRPr="00BD1C5D">
        <w:rPr>
          <w:sz w:val="24"/>
          <w:szCs w:val="24"/>
        </w:rPr>
        <w:t>2</w:t>
      </w:r>
      <w:r w:rsidR="008A3545" w:rsidRPr="00BD1C5D">
        <w:rPr>
          <w:sz w:val="24"/>
          <w:szCs w:val="24"/>
        </w:rPr>
        <w:t xml:space="preserve"> bedrooms in any dwelling unit within a mixed use with residential building or development.</w:t>
      </w:r>
    </w:p>
    <w:p w14:paraId="7C439ED1" w14:textId="77777777" w:rsidR="00106359" w:rsidRPr="00BD1C5D" w:rsidRDefault="00106359" w:rsidP="00F45A61">
      <w:pPr>
        <w:tabs>
          <w:tab w:val="left" w:pos="630"/>
          <w:tab w:val="left" w:pos="900"/>
        </w:tabs>
        <w:spacing w:before="240" w:after="120"/>
        <w:ind w:left="907" w:hanging="907"/>
        <w:jc w:val="both"/>
        <w:rPr>
          <w:b/>
          <w:bCs/>
          <w:sz w:val="24"/>
          <w:u w:val="single"/>
        </w:rPr>
      </w:pPr>
      <w:r w:rsidRPr="00BD1C5D">
        <w:rPr>
          <w:b/>
          <w:bCs/>
          <w:spacing w:val="-3"/>
          <w:sz w:val="24"/>
        </w:rPr>
        <w:t>175-43.</w:t>
      </w:r>
      <w:r w:rsidRPr="00BD1C5D">
        <w:rPr>
          <w:b/>
          <w:bCs/>
          <w:spacing w:val="-3"/>
          <w:sz w:val="24"/>
        </w:rPr>
        <w:tab/>
        <w:t>Professional Office District (PO)</w:t>
      </w:r>
    </w:p>
    <w:p w14:paraId="7BDA7EE0" w14:textId="084264EB" w:rsidR="00F45A61" w:rsidRPr="00F45A61" w:rsidRDefault="00106359" w:rsidP="00F93E3A">
      <w:pPr>
        <w:pStyle w:val="ListParagraph"/>
        <w:numPr>
          <w:ilvl w:val="0"/>
          <w:numId w:val="87"/>
        </w:numPr>
        <w:tabs>
          <w:tab w:val="left" w:pos="630"/>
        </w:tabs>
        <w:spacing w:before="60" w:after="60"/>
        <w:jc w:val="both"/>
        <w:rPr>
          <w:b/>
          <w:bCs/>
          <w:i/>
          <w:iCs/>
        </w:rPr>
      </w:pPr>
      <w:r w:rsidRPr="00F45A61">
        <w:rPr>
          <w:b/>
          <w:bCs/>
          <w:i/>
          <w:iCs/>
        </w:rPr>
        <w:t>Purpose of the Professional Office District</w:t>
      </w:r>
      <w:r w:rsidR="00F45A61" w:rsidRPr="00F45A61">
        <w:rPr>
          <w:b/>
          <w:bCs/>
          <w:i/>
          <w:iCs/>
        </w:rPr>
        <w:t xml:space="preserve">.  </w:t>
      </w:r>
      <w:r w:rsidRPr="00F45A61">
        <w:rPr>
          <w:bCs/>
          <w:iCs/>
        </w:rPr>
        <w:t>The purpose of the Professional Office District is to provide an area for the growth of professional services and offices adjacent to the Downtown.  The district allows for the conversion of existing fraternities/sororities into office uses as well as multi-unit housing.  The district is intended to be pedestrian focused with strong pedestrian connections to the Downtown and UNH campus.  The district is intended to maintain the existing character of the neighborhood by requiring buildings to be set back and the area in front of the buildings to be retained as open area and not used for parking or other vehicular activities.</w:t>
      </w:r>
    </w:p>
    <w:p w14:paraId="0E183B9C" w14:textId="70DE6BA2" w:rsidR="00106359" w:rsidRPr="00F45A61" w:rsidRDefault="00106359" w:rsidP="00F93E3A">
      <w:pPr>
        <w:pStyle w:val="ListParagraph"/>
        <w:numPr>
          <w:ilvl w:val="0"/>
          <w:numId w:val="87"/>
        </w:numPr>
        <w:tabs>
          <w:tab w:val="left" w:pos="630"/>
        </w:tabs>
        <w:spacing w:before="60" w:after="60"/>
        <w:jc w:val="both"/>
        <w:rPr>
          <w:b/>
          <w:bCs/>
          <w:i/>
          <w:iCs/>
        </w:rPr>
      </w:pPr>
      <w:r w:rsidRPr="00F45A61">
        <w:rPr>
          <w:b/>
          <w:bCs/>
          <w:i/>
          <w:iCs/>
        </w:rPr>
        <w:t>Development Standards in the Professional Office Distric</w:t>
      </w:r>
      <w:r w:rsidR="00F45A61">
        <w:rPr>
          <w:b/>
          <w:bCs/>
          <w:i/>
          <w:iCs/>
        </w:rPr>
        <w:t>t.</w:t>
      </w:r>
      <w:r w:rsidR="00F45A61">
        <w:t xml:space="preserve">  </w:t>
      </w:r>
      <w:r w:rsidRPr="00BD1C5D">
        <w:t>In addition to the dimensional standards, development in the Professional Office District shall conform to the following additional requirements:</w:t>
      </w:r>
    </w:p>
    <w:p w14:paraId="49AA3246" w14:textId="77777777" w:rsidR="00467754" w:rsidRPr="00BD1C5D" w:rsidRDefault="001000E1" w:rsidP="003B550E">
      <w:pPr>
        <w:spacing w:before="60" w:after="60"/>
        <w:ind w:left="990" w:hanging="360"/>
        <w:jc w:val="both"/>
        <w:rPr>
          <w:sz w:val="24"/>
        </w:rPr>
      </w:pPr>
      <w:r w:rsidRPr="00BD1C5D">
        <w:rPr>
          <w:sz w:val="24"/>
        </w:rPr>
        <w:t>1</w:t>
      </w:r>
      <w:r w:rsidR="00467754" w:rsidRPr="00BD1C5D">
        <w:rPr>
          <w:sz w:val="24"/>
        </w:rPr>
        <w:t>.</w:t>
      </w:r>
      <w:r w:rsidR="00467754" w:rsidRPr="00BD1C5D">
        <w:rPr>
          <w:sz w:val="24"/>
        </w:rPr>
        <w:tab/>
      </w:r>
      <w:r w:rsidR="00106359" w:rsidRPr="00BD1C5D">
        <w:rPr>
          <w:sz w:val="24"/>
          <w:u w:val="single"/>
        </w:rPr>
        <w:t>Pedestrian Area</w:t>
      </w:r>
      <w:r w:rsidR="00106359" w:rsidRPr="00BD1C5D">
        <w:rPr>
          <w:sz w:val="24"/>
        </w:rPr>
        <w:t xml:space="preserve"> – The area directly in front of the front wall of the principal building and extending to the front property line shall be maintained as a pedestrian area and shall be improved with appropriate amenities to link the building with the sidewalk and to encourage pedestrian use of this space.  For corner lots, this provision shall apply only to the frontage on the street with a greater amount of pedestrian traffic.  </w:t>
      </w:r>
    </w:p>
    <w:p w14:paraId="339CD609" w14:textId="65998640" w:rsidR="00D452C4" w:rsidRPr="00BD1C5D" w:rsidRDefault="001000E1" w:rsidP="003B550E">
      <w:pPr>
        <w:tabs>
          <w:tab w:val="left" w:pos="1080"/>
        </w:tabs>
        <w:spacing w:before="60" w:after="60"/>
        <w:ind w:left="1080" w:hanging="360"/>
        <w:jc w:val="both"/>
        <w:rPr>
          <w:sz w:val="24"/>
        </w:rPr>
      </w:pPr>
      <w:r w:rsidRPr="00BD1C5D">
        <w:rPr>
          <w:sz w:val="24"/>
        </w:rPr>
        <w:t>2</w:t>
      </w:r>
      <w:r w:rsidR="00467754" w:rsidRPr="00BD1C5D">
        <w:rPr>
          <w:sz w:val="24"/>
        </w:rPr>
        <w:t>.</w:t>
      </w:r>
      <w:r w:rsidR="00467754"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1</w:t>
      </w:r>
      <w:r w:rsidR="00287021">
        <w:rPr>
          <w:sz w:val="24"/>
        </w:rPr>
        <w:t>18-18</w:t>
      </w:r>
      <w:r w:rsidR="00106359" w:rsidRPr="00BD1C5D">
        <w:rPr>
          <w:sz w:val="24"/>
        </w:rPr>
        <w:t xml:space="preserve"> of the Solid Waste Ordinance.</w:t>
      </w:r>
    </w:p>
    <w:p w14:paraId="02303067" w14:textId="0083FB66" w:rsidR="00106359" w:rsidRPr="00BD1C5D" w:rsidRDefault="001000E1" w:rsidP="003B550E">
      <w:pPr>
        <w:tabs>
          <w:tab w:val="left" w:pos="1080"/>
        </w:tabs>
        <w:spacing w:before="60" w:after="60"/>
        <w:ind w:left="1080" w:hanging="360"/>
        <w:jc w:val="both"/>
        <w:rPr>
          <w:sz w:val="24"/>
        </w:rPr>
      </w:pPr>
      <w:r w:rsidRPr="00BD1C5D">
        <w:rPr>
          <w:sz w:val="24"/>
        </w:rPr>
        <w:t>3</w:t>
      </w:r>
      <w:r w:rsidR="00D452C4" w:rsidRPr="00BD1C5D">
        <w:rPr>
          <w:sz w:val="24"/>
        </w:rPr>
        <w:t>.</w:t>
      </w:r>
      <w:r w:rsidR="00D452C4" w:rsidRPr="00BD1C5D">
        <w:rPr>
          <w:sz w:val="24"/>
        </w:rPr>
        <w:tab/>
      </w:r>
      <w:r w:rsidR="00D452C4" w:rsidRPr="00BD1C5D">
        <w:rPr>
          <w:sz w:val="24"/>
          <w:u w:val="single"/>
        </w:rPr>
        <w:t>Maximum Height</w:t>
      </w:r>
      <w:r w:rsidR="00D452C4" w:rsidRPr="00BD1C5D">
        <w:rPr>
          <w:sz w:val="24"/>
        </w:rPr>
        <w:t xml:space="preserve"> – The maximum height of any new or redeveloped building in the Professional Office District shall be 3 stories.</w:t>
      </w:r>
    </w:p>
    <w:p w14:paraId="3DDE5FAD" w14:textId="77777777" w:rsidR="00106359" w:rsidRPr="00BD1C5D" w:rsidRDefault="00106359" w:rsidP="003B550E">
      <w:pPr>
        <w:tabs>
          <w:tab w:val="left" w:pos="630"/>
        </w:tabs>
        <w:spacing w:before="240" w:after="120"/>
        <w:jc w:val="both"/>
        <w:rPr>
          <w:b/>
          <w:bCs/>
          <w:sz w:val="24"/>
          <w:u w:val="single"/>
        </w:rPr>
      </w:pPr>
      <w:r w:rsidRPr="00BD1C5D">
        <w:rPr>
          <w:b/>
          <w:bCs/>
          <w:sz w:val="24"/>
        </w:rPr>
        <w:t>175-44.  Church Hill District (CH)</w:t>
      </w:r>
    </w:p>
    <w:p w14:paraId="58C00232" w14:textId="77777777" w:rsidR="00E572B1" w:rsidRPr="00E572B1" w:rsidRDefault="00106359" w:rsidP="00E572B1">
      <w:pPr>
        <w:numPr>
          <w:ilvl w:val="0"/>
          <w:numId w:val="15"/>
        </w:numPr>
        <w:tabs>
          <w:tab w:val="clear" w:pos="720"/>
          <w:tab w:val="left" w:pos="810"/>
        </w:tabs>
        <w:spacing w:before="60" w:after="60"/>
        <w:ind w:left="634"/>
        <w:jc w:val="both"/>
        <w:rPr>
          <w:b/>
          <w:bCs/>
          <w:i/>
          <w:iCs/>
          <w:sz w:val="24"/>
        </w:rPr>
      </w:pPr>
      <w:r w:rsidRPr="00BD1C5D">
        <w:rPr>
          <w:b/>
          <w:bCs/>
          <w:i/>
          <w:iCs/>
          <w:sz w:val="24"/>
        </w:rPr>
        <w:t>Purpose of the Church Hill District</w:t>
      </w:r>
      <w:r w:rsidR="00E572B1">
        <w:rPr>
          <w:b/>
          <w:bCs/>
          <w:i/>
          <w:iCs/>
          <w:sz w:val="24"/>
        </w:rPr>
        <w:t xml:space="preserve">.  </w:t>
      </w:r>
      <w:r w:rsidRPr="00E572B1">
        <w:rPr>
          <w:bCs/>
          <w:iCs/>
          <w:sz w:val="24"/>
        </w:rPr>
        <w:t xml:space="preserve">The purpose of the Church Hill District is to preserve and enhance the historic character of this area by allowing for multiple land uses including professional offices, limited retail uses, and </w:t>
      </w:r>
      <w:r w:rsidR="00D61067" w:rsidRPr="00E572B1">
        <w:rPr>
          <w:bCs/>
          <w:iCs/>
          <w:sz w:val="24"/>
        </w:rPr>
        <w:t>senior housing</w:t>
      </w:r>
      <w:r w:rsidRPr="00E572B1">
        <w:rPr>
          <w:bCs/>
          <w:iCs/>
          <w:sz w:val="24"/>
        </w:rPr>
        <w:t>.  The adaptive reuse of existing buildings is encouraged including the use of first floor space for non-residential use while the upper floors are residential.  Reuse of existing buildings is bound by the standards of the Historic Overlay District provisions and is required to maintain the historic character of the building’s façade.  New development should maintain the character of the area and is subject to the standards of the Historic Overlay District.  Parking should be located behind buildings.</w:t>
      </w:r>
    </w:p>
    <w:p w14:paraId="553307A0" w14:textId="7E59E172" w:rsidR="00106359" w:rsidRPr="00E572B1" w:rsidRDefault="00106359" w:rsidP="00E572B1">
      <w:pPr>
        <w:numPr>
          <w:ilvl w:val="0"/>
          <w:numId w:val="15"/>
        </w:numPr>
        <w:tabs>
          <w:tab w:val="clear" w:pos="720"/>
          <w:tab w:val="left" w:pos="810"/>
        </w:tabs>
        <w:spacing w:before="60" w:after="60"/>
        <w:ind w:left="634"/>
        <w:jc w:val="both"/>
        <w:rPr>
          <w:b/>
          <w:bCs/>
          <w:i/>
          <w:iCs/>
          <w:sz w:val="24"/>
          <w:szCs w:val="24"/>
        </w:rPr>
      </w:pPr>
      <w:r w:rsidRPr="00E572B1">
        <w:rPr>
          <w:b/>
          <w:bCs/>
          <w:i/>
          <w:iCs/>
          <w:sz w:val="24"/>
          <w:szCs w:val="24"/>
        </w:rPr>
        <w:lastRenderedPageBreak/>
        <w:t>Development Standards in the Church Hill District</w:t>
      </w:r>
      <w:r w:rsidR="00E572B1" w:rsidRPr="00E572B1">
        <w:rPr>
          <w:b/>
          <w:bCs/>
          <w:i/>
          <w:iCs/>
          <w:sz w:val="24"/>
          <w:szCs w:val="24"/>
        </w:rPr>
        <w:t>.</w:t>
      </w:r>
      <w:r w:rsidR="00E572B1" w:rsidRPr="00E572B1">
        <w:rPr>
          <w:sz w:val="24"/>
          <w:szCs w:val="24"/>
        </w:rPr>
        <w:t xml:space="preserve">  </w:t>
      </w:r>
      <w:r w:rsidRPr="00E572B1">
        <w:rPr>
          <w:sz w:val="24"/>
          <w:szCs w:val="24"/>
        </w:rPr>
        <w:t>In addition to the dimensional standards, development in the Church Hill District shall conform to the following additional requirements:</w:t>
      </w:r>
    </w:p>
    <w:p w14:paraId="38DDDE61" w14:textId="19DB076A" w:rsidR="00106359" w:rsidRPr="00BD1C5D" w:rsidRDefault="001000E1" w:rsidP="00E572B1">
      <w:pPr>
        <w:spacing w:before="60" w:after="60"/>
        <w:ind w:left="990" w:hanging="360"/>
        <w:jc w:val="both"/>
        <w:rPr>
          <w:sz w:val="24"/>
        </w:rPr>
      </w:pPr>
      <w:r w:rsidRPr="00BD1C5D">
        <w:rPr>
          <w:sz w:val="24"/>
        </w:rPr>
        <w:t>1</w:t>
      </w:r>
      <w:r w:rsidR="00106359" w:rsidRPr="00BD1C5D">
        <w:rPr>
          <w:sz w:val="24"/>
        </w:rPr>
        <w:t>.</w:t>
      </w:r>
      <w:r w:rsidR="00E572B1">
        <w:rPr>
          <w:sz w:val="24"/>
        </w:rPr>
        <w:tab/>
      </w:r>
      <w:r w:rsidR="00106359" w:rsidRPr="00BD1C5D">
        <w:rPr>
          <w:sz w:val="24"/>
          <w:u w:val="single"/>
        </w:rPr>
        <w:t>Pedestrian Area</w:t>
      </w:r>
      <w:r w:rsidR="00106359" w:rsidRPr="00BD1C5D">
        <w:rPr>
          <w:sz w:val="24"/>
        </w:rPr>
        <w:t xml:space="preserve"> – The area directly in front of the front wall of the principal building and extending to the front property line shall be maintained as a pedestrian area and shall be improved with appropriate amenities to link the building with the sidewalk and to encourage pedestrian use of this space.  For corner lots, this provision shall apply only to the frontage on the street with a greater amount of pedestrian traffic.  </w:t>
      </w:r>
    </w:p>
    <w:p w14:paraId="16B1D9C3" w14:textId="775B5354" w:rsidR="00106359" w:rsidRDefault="001000E1" w:rsidP="00E572B1">
      <w:pPr>
        <w:tabs>
          <w:tab w:val="left" w:pos="1080"/>
        </w:tabs>
        <w:spacing w:before="60" w:after="60"/>
        <w:ind w:left="990" w:hanging="360"/>
        <w:jc w:val="both"/>
        <w:rPr>
          <w:sz w:val="24"/>
        </w:rPr>
      </w:pPr>
      <w:r w:rsidRPr="00BD1C5D">
        <w:rPr>
          <w:sz w:val="24"/>
        </w:rPr>
        <w:t>2</w:t>
      </w:r>
      <w:r w:rsidR="00106359" w:rsidRPr="00BD1C5D">
        <w:rPr>
          <w:sz w:val="24"/>
        </w:rPr>
        <w:t xml:space="preserve">. </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rear of the principal building and shall not be visible from a public street.  Dumpsters and storage areas shall be screened or landscaped in accordance with the provisions of Article XXII and Chapter 118, Article 3, Section 1</w:t>
      </w:r>
      <w:r w:rsidR="00287021">
        <w:rPr>
          <w:sz w:val="24"/>
        </w:rPr>
        <w:t>18-18</w:t>
      </w:r>
      <w:r w:rsidR="00106359" w:rsidRPr="00BD1C5D">
        <w:rPr>
          <w:sz w:val="24"/>
        </w:rPr>
        <w:t xml:space="preserve"> of the Solid Waste Ordinance.</w:t>
      </w:r>
    </w:p>
    <w:p w14:paraId="5F72BAD0" w14:textId="77777777" w:rsidR="00106359" w:rsidRPr="00BD1C5D" w:rsidRDefault="00106359" w:rsidP="00E572B1">
      <w:pPr>
        <w:tabs>
          <w:tab w:val="left" w:pos="630"/>
        </w:tabs>
        <w:spacing w:before="240" w:after="120"/>
        <w:jc w:val="both"/>
        <w:rPr>
          <w:b/>
          <w:bCs/>
          <w:sz w:val="24"/>
          <w:u w:val="single"/>
        </w:rPr>
      </w:pPr>
      <w:r w:rsidRPr="00BD1C5D">
        <w:rPr>
          <w:b/>
          <w:bCs/>
          <w:spacing w:val="-3"/>
          <w:sz w:val="24"/>
        </w:rPr>
        <w:t>175-45.  Courthouse District (C)</w:t>
      </w:r>
    </w:p>
    <w:p w14:paraId="0560D289" w14:textId="6E798445" w:rsidR="00E572B1" w:rsidRPr="00E572B1" w:rsidRDefault="00106359" w:rsidP="00F93E3A">
      <w:pPr>
        <w:pStyle w:val="ListParagraph"/>
        <w:numPr>
          <w:ilvl w:val="0"/>
          <w:numId w:val="88"/>
        </w:numPr>
        <w:tabs>
          <w:tab w:val="left" w:pos="630"/>
        </w:tabs>
        <w:spacing w:before="60" w:after="60"/>
        <w:jc w:val="both"/>
        <w:rPr>
          <w:b/>
          <w:bCs/>
          <w:i/>
          <w:iCs/>
        </w:rPr>
      </w:pPr>
      <w:r w:rsidRPr="00E572B1">
        <w:rPr>
          <w:b/>
          <w:bCs/>
          <w:i/>
          <w:iCs/>
        </w:rPr>
        <w:t>Purpose of the Courthouse District</w:t>
      </w:r>
      <w:r w:rsidR="00E572B1" w:rsidRPr="00E572B1">
        <w:rPr>
          <w:b/>
          <w:bCs/>
          <w:i/>
          <w:iCs/>
        </w:rPr>
        <w:t xml:space="preserve">.  </w:t>
      </w:r>
      <w:r w:rsidRPr="00E572B1">
        <w:rPr>
          <w:bCs/>
          <w:iCs/>
        </w:rPr>
        <w:t>The purpose of the Courthouse District is to revitalize this area of the community by allowing a variety of retail and professional services including such businesses as banks, professional offices, restaurants, motor vehicle repair facilities, and gasoline stations.  The use of sites for multiple uses is encouraged.  The district is intended to enhance the area’s pedestrian nature and reinforce the pedestrian links to Downtown.  The character of new development should create a smooth visual transition into the Historic District by assuring that the architecture, landscaping, and signage are compatible with the historic buildings in and adjacent to the district.</w:t>
      </w:r>
    </w:p>
    <w:p w14:paraId="4B2D1B3B" w14:textId="66592802" w:rsidR="00106359" w:rsidRPr="00E572B1" w:rsidRDefault="00106359" w:rsidP="00F93E3A">
      <w:pPr>
        <w:pStyle w:val="ListParagraph"/>
        <w:numPr>
          <w:ilvl w:val="0"/>
          <w:numId w:val="88"/>
        </w:numPr>
        <w:tabs>
          <w:tab w:val="left" w:pos="630"/>
        </w:tabs>
        <w:spacing w:before="60" w:after="60"/>
        <w:jc w:val="both"/>
        <w:rPr>
          <w:b/>
          <w:bCs/>
          <w:i/>
          <w:iCs/>
          <w:szCs w:val="20"/>
        </w:rPr>
      </w:pPr>
      <w:r w:rsidRPr="00E572B1">
        <w:rPr>
          <w:b/>
          <w:bCs/>
          <w:i/>
          <w:iCs/>
        </w:rPr>
        <w:t>Development Standards in the Courthouse District</w:t>
      </w:r>
      <w:r w:rsidR="00E572B1" w:rsidRPr="00E572B1">
        <w:rPr>
          <w:b/>
          <w:bCs/>
          <w:i/>
          <w:iCs/>
        </w:rPr>
        <w:t xml:space="preserve">.  </w:t>
      </w:r>
      <w:r w:rsidRPr="00E572B1">
        <w:t>In addition to the dimensional standards, development in the Courthouse District shall conform to the following additional requirements:</w:t>
      </w:r>
    </w:p>
    <w:p w14:paraId="2089C6C5" w14:textId="77777777" w:rsidR="00106359" w:rsidRPr="00BD1C5D" w:rsidRDefault="00106359" w:rsidP="00013BA0">
      <w:pPr>
        <w:pStyle w:val="BodyTextIndent3"/>
        <w:numPr>
          <w:ilvl w:val="0"/>
          <w:numId w:val="39"/>
        </w:numPr>
        <w:tabs>
          <w:tab w:val="clear" w:pos="1080"/>
        </w:tabs>
        <w:spacing w:before="60" w:after="60"/>
        <w:ind w:left="990"/>
      </w:pPr>
      <w:r w:rsidRPr="00BD1C5D">
        <w:rPr>
          <w:u w:val="single"/>
        </w:rPr>
        <w:t>Pedestrian Facilities</w:t>
      </w:r>
      <w:r w:rsidRPr="00BD1C5D">
        <w:t xml:space="preserve"> – All uses in the Courthouse District shall provide for pedestrian facilities linking the entrance of the principal building to the public sidewalk and providing for pedestrian circulation within the site.</w:t>
      </w:r>
    </w:p>
    <w:p w14:paraId="3EED17DD" w14:textId="77777777" w:rsidR="00106359" w:rsidRPr="00BD1C5D" w:rsidRDefault="001000E1" w:rsidP="00E572B1">
      <w:pPr>
        <w:spacing w:before="60" w:after="60"/>
        <w:ind w:left="990" w:hanging="360"/>
        <w:jc w:val="both"/>
        <w:rPr>
          <w:sz w:val="24"/>
        </w:rPr>
      </w:pPr>
      <w:r w:rsidRPr="00BD1C5D">
        <w:rPr>
          <w:sz w:val="24"/>
        </w:rPr>
        <w:t>2.</w:t>
      </w:r>
      <w:r w:rsidR="00106359" w:rsidRPr="00BD1C5D">
        <w:rPr>
          <w:sz w:val="24"/>
        </w:rPr>
        <w:t xml:space="preserve"> </w:t>
      </w:r>
      <w:r w:rsidR="00AF14F7" w:rsidRPr="00BD1C5D">
        <w:rPr>
          <w:sz w:val="24"/>
        </w:rPr>
        <w:tab/>
      </w:r>
      <w:r w:rsidR="00AF14F7" w:rsidRPr="00BD1C5D">
        <w:rPr>
          <w:sz w:val="24"/>
          <w:u w:val="single"/>
        </w:rPr>
        <w:t>Front Yard Area</w:t>
      </w:r>
      <w:r w:rsidR="00AF14F7" w:rsidRPr="00BD1C5D">
        <w:rPr>
          <w:sz w:val="24"/>
        </w:rPr>
        <w:t xml:space="preserve"> – The area between the front wall of the </w:t>
      </w:r>
      <w:r w:rsidR="00106359" w:rsidRPr="00BD1C5D">
        <w:rPr>
          <w:sz w:val="24"/>
        </w:rPr>
        <w:t xml:space="preserve">principal building and the front property line </w:t>
      </w:r>
      <w:r w:rsidR="00D94051" w:rsidRPr="00BD1C5D">
        <w:rPr>
          <w:sz w:val="24"/>
        </w:rPr>
        <w:t xml:space="preserve">that is not used for pedestrian access, vehicular access, or parking </w:t>
      </w:r>
      <w:r w:rsidR="00106359" w:rsidRPr="00BD1C5D">
        <w:rPr>
          <w:sz w:val="24"/>
        </w:rPr>
        <w:t xml:space="preserve">shall be maintained as a vegetated </w:t>
      </w:r>
      <w:r w:rsidR="00D94051" w:rsidRPr="00BD1C5D">
        <w:rPr>
          <w:sz w:val="24"/>
        </w:rPr>
        <w:t xml:space="preserve">landscaped </w:t>
      </w:r>
      <w:r w:rsidR="00106359" w:rsidRPr="00BD1C5D">
        <w:rPr>
          <w:sz w:val="24"/>
        </w:rPr>
        <w:t>area or lawn.</w:t>
      </w:r>
    </w:p>
    <w:p w14:paraId="657249EE" w14:textId="1E0A436C" w:rsidR="00106359" w:rsidRPr="00BD1C5D" w:rsidRDefault="001000E1" w:rsidP="00E572B1">
      <w:pPr>
        <w:spacing w:before="60" w:after="60"/>
        <w:ind w:left="990" w:hanging="360"/>
        <w:jc w:val="both"/>
        <w:rPr>
          <w:sz w:val="24"/>
        </w:rPr>
      </w:pPr>
      <w:r w:rsidRPr="00BD1C5D">
        <w:rPr>
          <w:sz w:val="24"/>
        </w:rPr>
        <w:t>3</w:t>
      </w:r>
      <w:r w:rsidR="00106359" w:rsidRPr="00BD1C5D">
        <w:rPr>
          <w:sz w:val="24"/>
        </w:rPr>
        <w:t>.</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shall be located to the side or rear of the principal building and shall not be visible from a public street.  Dumpsters and storage areas shall be screened in accordance with the provisions of Article XXII and Chapter 118, Article 3, Section 1</w:t>
      </w:r>
      <w:r w:rsidR="00287021">
        <w:rPr>
          <w:sz w:val="24"/>
        </w:rPr>
        <w:t>18-18</w:t>
      </w:r>
      <w:r w:rsidR="00106359" w:rsidRPr="00BD1C5D">
        <w:rPr>
          <w:sz w:val="24"/>
        </w:rPr>
        <w:t xml:space="preserve"> of the Solid Waste Ordinance.</w:t>
      </w:r>
    </w:p>
    <w:p w14:paraId="2E5DB039" w14:textId="77777777" w:rsidR="00106359" w:rsidRPr="00BD1C5D" w:rsidRDefault="00A4658C" w:rsidP="00E572B1">
      <w:pPr>
        <w:spacing w:before="60" w:after="60"/>
        <w:ind w:left="990" w:hanging="360"/>
        <w:jc w:val="both"/>
        <w:rPr>
          <w:sz w:val="24"/>
        </w:rPr>
      </w:pPr>
      <w:r w:rsidRPr="00BD1C5D">
        <w:rPr>
          <w:sz w:val="24"/>
        </w:rPr>
        <w:t>4</w:t>
      </w:r>
      <w:r w:rsidR="00D94051" w:rsidRPr="00BD1C5D">
        <w:rPr>
          <w:sz w:val="24"/>
        </w:rPr>
        <w:t>.</w:t>
      </w:r>
      <w:r w:rsidR="00D94051" w:rsidRPr="00BD1C5D">
        <w:rPr>
          <w:sz w:val="24"/>
        </w:rPr>
        <w:tab/>
      </w:r>
      <w:r w:rsidR="00106359" w:rsidRPr="00BD1C5D">
        <w:rPr>
          <w:sz w:val="24"/>
          <w:u w:val="single"/>
        </w:rPr>
        <w:t>Architectural Treatment of Canopies</w:t>
      </w:r>
      <w:r w:rsidR="00106359" w:rsidRPr="00BD1C5D">
        <w:rPr>
          <w:sz w:val="24"/>
        </w:rPr>
        <w:t xml:space="preserve"> – Any freestanding canopy shall be architecturally compatible with the design of the principal building and shall have a similar roof line and appearance.  No advertising features including distinctive graphics shall be located on a canopy.</w:t>
      </w:r>
    </w:p>
    <w:p w14:paraId="7D7E3BB9" w14:textId="77777777" w:rsidR="00106359" w:rsidRPr="00BD1C5D" w:rsidRDefault="00106359" w:rsidP="003B550E">
      <w:pPr>
        <w:tabs>
          <w:tab w:val="left" w:pos="630"/>
        </w:tabs>
        <w:spacing w:before="240" w:after="120"/>
        <w:jc w:val="both"/>
        <w:rPr>
          <w:b/>
          <w:bCs/>
          <w:sz w:val="24"/>
        </w:rPr>
      </w:pPr>
      <w:r w:rsidRPr="00BD1C5D">
        <w:rPr>
          <w:b/>
          <w:bCs/>
          <w:spacing w:val="-3"/>
          <w:sz w:val="24"/>
        </w:rPr>
        <w:lastRenderedPageBreak/>
        <w:t>175-46.  Coe’s Corner District (CC)</w:t>
      </w:r>
    </w:p>
    <w:p w14:paraId="4336EEC9" w14:textId="77777777" w:rsidR="003B550E" w:rsidRPr="003B550E" w:rsidRDefault="00106359" w:rsidP="00F93E3A">
      <w:pPr>
        <w:pStyle w:val="ListParagraph"/>
        <w:numPr>
          <w:ilvl w:val="0"/>
          <w:numId w:val="89"/>
        </w:numPr>
        <w:spacing w:before="60" w:after="60"/>
        <w:jc w:val="both"/>
        <w:rPr>
          <w:b/>
          <w:bCs/>
          <w:i/>
          <w:iCs/>
        </w:rPr>
      </w:pPr>
      <w:r w:rsidRPr="003B550E">
        <w:rPr>
          <w:b/>
          <w:i/>
          <w:iCs/>
        </w:rPr>
        <w:t>Purpose</w:t>
      </w:r>
      <w:r w:rsidRPr="003B550E">
        <w:rPr>
          <w:b/>
          <w:bCs/>
          <w:i/>
          <w:iCs/>
        </w:rPr>
        <w:t xml:space="preserve"> of the Coe’s Corner District</w:t>
      </w:r>
      <w:r w:rsidR="003B550E" w:rsidRPr="003B550E">
        <w:rPr>
          <w:b/>
          <w:bCs/>
          <w:i/>
          <w:iCs/>
        </w:rPr>
        <w:t xml:space="preserve">.  </w:t>
      </w:r>
      <w:r w:rsidRPr="003B550E">
        <w:rPr>
          <w:bCs/>
          <w:iCs/>
        </w:rPr>
        <w:t>The purpose of the Coe’s Corner District is to create a gateway to the more intensive commercial uses of the Courthouse, Church Hill, and Central Business Districts by establishing a transition zone with controlled commercial development that preserves the scale and scenery of the area and highlights its natural features.  Within the district, limited commercial land uses that are sensitive to and complement the existing scale of buildings and the natural environment are allowed.  The objective for the district is to accommodate well-designed, high-quality office and hospitality uses.  The reuse of existing residential buildings for non-residential uses and the construction of new buildings should maintain the character of the area.</w:t>
      </w:r>
    </w:p>
    <w:p w14:paraId="46135A46" w14:textId="4376EBFD" w:rsidR="00106359" w:rsidRPr="003B550E" w:rsidRDefault="00106359" w:rsidP="00F93E3A">
      <w:pPr>
        <w:pStyle w:val="ListParagraph"/>
        <w:numPr>
          <w:ilvl w:val="0"/>
          <w:numId w:val="89"/>
        </w:numPr>
        <w:spacing w:before="60" w:after="60"/>
        <w:jc w:val="both"/>
        <w:rPr>
          <w:b/>
          <w:bCs/>
          <w:i/>
          <w:iCs/>
        </w:rPr>
      </w:pPr>
      <w:r w:rsidRPr="003B550E">
        <w:rPr>
          <w:b/>
          <w:i/>
        </w:rPr>
        <w:t>Development Standards in the Coe’s Corner District</w:t>
      </w:r>
      <w:r w:rsidR="003B550E">
        <w:rPr>
          <w:b/>
          <w:i/>
        </w:rPr>
        <w:t xml:space="preserve">.  </w:t>
      </w:r>
      <w:r w:rsidRPr="00BD1C5D">
        <w:t xml:space="preserve">In addition to the dimensional standards, development in the Coe’s Corner District shall conform to the following additional requirements: </w:t>
      </w:r>
    </w:p>
    <w:p w14:paraId="6F7AF94E" w14:textId="77777777" w:rsidR="00106359" w:rsidRPr="00BD1C5D" w:rsidRDefault="001000E1" w:rsidP="003B550E">
      <w:pPr>
        <w:spacing w:before="60" w:after="60"/>
        <w:ind w:left="990" w:hanging="360"/>
        <w:jc w:val="both"/>
        <w:rPr>
          <w:sz w:val="24"/>
        </w:rPr>
      </w:pPr>
      <w:r w:rsidRPr="00BD1C5D">
        <w:rPr>
          <w:sz w:val="24"/>
        </w:rPr>
        <w:t>1</w:t>
      </w:r>
      <w:r w:rsidR="00106359" w:rsidRPr="00BD1C5D">
        <w:rPr>
          <w:sz w:val="24"/>
        </w:rPr>
        <w:t>.</w:t>
      </w:r>
      <w:r w:rsidR="00106359" w:rsidRPr="00BD1C5D">
        <w:rPr>
          <w:sz w:val="24"/>
        </w:rPr>
        <w:tab/>
      </w:r>
      <w:r w:rsidR="00106359" w:rsidRPr="00BD1C5D">
        <w:rPr>
          <w:sz w:val="24"/>
          <w:u w:val="single"/>
        </w:rPr>
        <w:t>Front Yard Area</w:t>
      </w:r>
      <w:r w:rsidR="00106359" w:rsidRPr="00BD1C5D">
        <w:rPr>
          <w:sz w:val="24"/>
        </w:rPr>
        <w:t xml:space="preserve"> – The area between the front wall of the principal building and the front property line shall be maintained as a naturally vegetated area or lawn and shall not be used for vehicular facilities or parking except for driveways. </w:t>
      </w:r>
    </w:p>
    <w:p w14:paraId="362BAA6A" w14:textId="0570C21A" w:rsidR="00106359" w:rsidRPr="00BD1C5D" w:rsidRDefault="001000E1" w:rsidP="003B550E">
      <w:pPr>
        <w:spacing w:before="60" w:after="60"/>
        <w:ind w:left="990" w:hanging="360"/>
        <w:jc w:val="both"/>
        <w:rPr>
          <w:sz w:val="24"/>
        </w:rPr>
      </w:pPr>
      <w:r w:rsidRPr="00BD1C5D">
        <w:rPr>
          <w:sz w:val="24"/>
        </w:rPr>
        <w:t>2</w:t>
      </w:r>
      <w:r w:rsidR="00106359" w:rsidRPr="00BD1C5D">
        <w:rPr>
          <w:sz w:val="24"/>
        </w:rPr>
        <w:t>.</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w:t>
      </w:r>
      <w:r w:rsidR="00287021">
        <w:rPr>
          <w:sz w:val="24"/>
        </w:rPr>
        <w:t>118-18</w:t>
      </w:r>
      <w:r w:rsidR="00106359" w:rsidRPr="00BD1C5D">
        <w:rPr>
          <w:sz w:val="24"/>
        </w:rPr>
        <w:t xml:space="preserve"> of the Solid Waste Ordinance.</w:t>
      </w:r>
    </w:p>
    <w:p w14:paraId="5214DB53" w14:textId="77777777" w:rsidR="00DD144C" w:rsidRPr="00BD1C5D" w:rsidRDefault="001000E1" w:rsidP="003B550E">
      <w:pPr>
        <w:tabs>
          <w:tab w:val="left" w:pos="1080"/>
        </w:tabs>
        <w:spacing w:before="60" w:after="60"/>
        <w:ind w:left="1080" w:hanging="360"/>
        <w:jc w:val="both"/>
        <w:rPr>
          <w:sz w:val="24"/>
        </w:rPr>
      </w:pPr>
      <w:r w:rsidRPr="00BD1C5D">
        <w:rPr>
          <w:sz w:val="24"/>
        </w:rPr>
        <w:t>3</w:t>
      </w:r>
      <w:r w:rsidR="00106359" w:rsidRPr="00BD1C5D">
        <w:rPr>
          <w:sz w:val="24"/>
        </w:rPr>
        <w:t>.</w:t>
      </w:r>
      <w:r w:rsidR="00106359" w:rsidRPr="00BD1C5D">
        <w:rPr>
          <w:sz w:val="24"/>
        </w:rPr>
        <w:tab/>
      </w:r>
      <w:r w:rsidR="00106359" w:rsidRPr="00BD1C5D">
        <w:rPr>
          <w:sz w:val="24"/>
          <w:u w:val="single"/>
        </w:rPr>
        <w:t>Reuse of Residential Structures</w:t>
      </w:r>
      <w:r w:rsidR="00106359" w:rsidRPr="00BD1C5D">
        <w:rPr>
          <w:sz w:val="24"/>
        </w:rPr>
        <w:t xml:space="preserve"> – The conversion or reuse of a residential structure for a non-residential use shall not alter the essential residential character of the building or site.  Alterations or additions to the building shall maintain the existing character of the structure and shall not increase the apparent scale of the building w</w:t>
      </w:r>
      <w:r w:rsidR="00DD144C" w:rsidRPr="00BD1C5D">
        <w:rPr>
          <w:sz w:val="24"/>
        </w:rPr>
        <w:t>hen viewed from a public street.</w:t>
      </w:r>
    </w:p>
    <w:p w14:paraId="7194F673" w14:textId="77777777" w:rsidR="00106359" w:rsidRPr="00BD1C5D" w:rsidRDefault="00106359" w:rsidP="003B550E">
      <w:pPr>
        <w:pStyle w:val="Sectionhead"/>
        <w:numPr>
          <w:ilvl w:val="1"/>
          <w:numId w:val="22"/>
        </w:numPr>
        <w:ind w:left="936" w:hanging="936"/>
        <w:rPr>
          <w:szCs w:val="24"/>
        </w:rPr>
      </w:pPr>
      <w:r w:rsidRPr="00BD1C5D">
        <w:rPr>
          <w:szCs w:val="24"/>
        </w:rPr>
        <w:t>Reserved.</w:t>
      </w:r>
    </w:p>
    <w:p w14:paraId="24045E0A" w14:textId="77777777" w:rsidR="00106359" w:rsidRPr="00BD1C5D" w:rsidRDefault="00106359" w:rsidP="003B550E">
      <w:pPr>
        <w:tabs>
          <w:tab w:val="left" w:pos="630"/>
        </w:tabs>
        <w:spacing w:before="240" w:after="120"/>
        <w:jc w:val="both"/>
        <w:rPr>
          <w:b/>
          <w:bCs/>
          <w:sz w:val="24"/>
          <w:u w:val="single"/>
        </w:rPr>
      </w:pPr>
      <w:r w:rsidRPr="00BD1C5D">
        <w:rPr>
          <w:b/>
          <w:bCs/>
          <w:sz w:val="24"/>
        </w:rPr>
        <w:t xml:space="preserve">175-48.  </w:t>
      </w:r>
      <w:r w:rsidRPr="00BD1C5D">
        <w:rPr>
          <w:b/>
          <w:bCs/>
          <w:spacing w:val="-3"/>
          <w:sz w:val="24"/>
        </w:rPr>
        <w:t>Office and Research District – Route 108 (OR)</w:t>
      </w:r>
    </w:p>
    <w:p w14:paraId="236ADBC3" w14:textId="77777777" w:rsidR="00F244DF" w:rsidRDefault="00106359" w:rsidP="00F93E3A">
      <w:pPr>
        <w:pStyle w:val="Heading7"/>
        <w:numPr>
          <w:ilvl w:val="0"/>
          <w:numId w:val="90"/>
        </w:numPr>
        <w:tabs>
          <w:tab w:val="num" w:pos="630"/>
        </w:tabs>
        <w:spacing w:before="60" w:after="60"/>
        <w:ind w:left="630"/>
        <w:jc w:val="both"/>
        <w:rPr>
          <w:b/>
          <w:i/>
          <w:u w:val="none"/>
        </w:rPr>
      </w:pPr>
      <w:r w:rsidRPr="00BD1C5D">
        <w:rPr>
          <w:b/>
          <w:i/>
          <w:u w:val="none"/>
        </w:rPr>
        <w:t>Purpose of the Office and Research District - Route 108</w:t>
      </w:r>
      <w:r w:rsidR="00F244DF">
        <w:rPr>
          <w:b/>
          <w:i/>
          <w:u w:val="none"/>
        </w:rPr>
        <w:t xml:space="preserve">.  </w:t>
      </w:r>
      <w:r w:rsidRPr="00F244DF">
        <w:rPr>
          <w:u w:val="none"/>
        </w:rPr>
        <w:t xml:space="preserve">The purpose of the Office and Research District – Route 108 is to provide an area for the development of high-quality office and research uses in a rural business park environment that maintains the rural appearance of the corridor and a sense of open space.  Buildings and parking lots are required to be set back and significant open land retained on each lot. </w:t>
      </w:r>
    </w:p>
    <w:p w14:paraId="36D3EC71" w14:textId="5C9564F8" w:rsidR="00106359" w:rsidRPr="00F244DF" w:rsidRDefault="00106359" w:rsidP="00F93E3A">
      <w:pPr>
        <w:pStyle w:val="Heading7"/>
        <w:numPr>
          <w:ilvl w:val="0"/>
          <w:numId w:val="90"/>
        </w:numPr>
        <w:tabs>
          <w:tab w:val="num" w:pos="630"/>
        </w:tabs>
        <w:spacing w:before="60" w:after="60"/>
        <w:ind w:left="630"/>
        <w:jc w:val="both"/>
        <w:rPr>
          <w:b/>
          <w:i/>
          <w:u w:val="none"/>
        </w:rPr>
      </w:pPr>
      <w:r w:rsidRPr="00F244DF">
        <w:rPr>
          <w:b/>
          <w:bCs w:val="0"/>
          <w:i/>
          <w:iCs/>
          <w:u w:val="none"/>
        </w:rPr>
        <w:t>Development Standards in the Office and Research District - Route 108</w:t>
      </w:r>
      <w:r w:rsidR="00F244DF" w:rsidRPr="00F244DF">
        <w:rPr>
          <w:b/>
          <w:bCs w:val="0"/>
          <w:i/>
          <w:iCs/>
          <w:u w:val="none"/>
        </w:rPr>
        <w:t>.</w:t>
      </w:r>
      <w:r w:rsidR="00F244DF" w:rsidRPr="00F244DF">
        <w:rPr>
          <w:u w:val="none"/>
        </w:rPr>
        <w:t xml:space="preserve">  </w:t>
      </w:r>
      <w:r w:rsidRPr="00F244DF">
        <w:rPr>
          <w:u w:val="none"/>
        </w:rPr>
        <w:t>In addition to the dimensional standards, development in the Office and Research District – Route 108 shall conform to the following additional requirements:</w:t>
      </w:r>
    </w:p>
    <w:p w14:paraId="76D5418D" w14:textId="3A1DCD76" w:rsidR="00106359" w:rsidRPr="00BD1C5D" w:rsidRDefault="00106359" w:rsidP="00F244DF">
      <w:pPr>
        <w:pStyle w:val="BodyTextIndent3"/>
        <w:spacing w:before="60" w:after="60"/>
        <w:ind w:left="990" w:hanging="360"/>
      </w:pPr>
      <w:r w:rsidRPr="00BD1C5D">
        <w:t>1.</w:t>
      </w:r>
      <w:r w:rsidRPr="00BD1C5D">
        <w:tab/>
      </w:r>
      <w:r w:rsidRPr="00BD1C5D">
        <w:rPr>
          <w:u w:val="single"/>
        </w:rPr>
        <w:t>Access to Route 108</w:t>
      </w:r>
      <w:r w:rsidRPr="00BD1C5D">
        <w:t xml:space="preserve"> – Each lot of record as of the date of adoption of the Office and Research District – Route 108 shall be limited to 1 vehicular access to Route 108.</w:t>
      </w:r>
    </w:p>
    <w:p w14:paraId="43C239C3" w14:textId="086B42EB" w:rsidR="00106359" w:rsidRPr="00BD1C5D" w:rsidRDefault="00106359" w:rsidP="00F244DF">
      <w:pPr>
        <w:spacing w:before="60" w:after="60"/>
        <w:ind w:left="990" w:hanging="360"/>
        <w:jc w:val="both"/>
        <w:rPr>
          <w:sz w:val="24"/>
        </w:rPr>
      </w:pPr>
      <w:r w:rsidRPr="00BD1C5D">
        <w:rPr>
          <w:sz w:val="24"/>
        </w:rPr>
        <w:lastRenderedPageBreak/>
        <w:t>2.</w:t>
      </w:r>
      <w:r w:rsidRPr="00BD1C5D">
        <w:rPr>
          <w:sz w:val="24"/>
        </w:rPr>
        <w:tab/>
      </w:r>
      <w:r w:rsidRPr="00BD1C5D">
        <w:rPr>
          <w:sz w:val="24"/>
          <w:u w:val="single"/>
        </w:rPr>
        <w:t>Route 108 Setback and Buffer</w:t>
      </w:r>
      <w:r w:rsidRPr="00BD1C5D">
        <w:rPr>
          <w:sz w:val="24"/>
        </w:rPr>
        <w:t xml:space="preserve"> – All buildings shall be setback at least 100 feet plus </w:t>
      </w:r>
      <w:r w:rsidR="00AA7BB8" w:rsidRPr="00BD1C5D">
        <w:rPr>
          <w:sz w:val="24"/>
        </w:rPr>
        <w:t>2</w:t>
      </w:r>
      <w:r w:rsidRPr="00BD1C5D">
        <w:rPr>
          <w:sz w:val="24"/>
        </w:rPr>
        <w:t xml:space="preserve"> feet for each foot of building height in excess of</w:t>
      </w:r>
      <w:r w:rsidR="0078617C" w:rsidRPr="00BD1C5D">
        <w:rPr>
          <w:sz w:val="24"/>
        </w:rPr>
        <w:t xml:space="preserve"> </w:t>
      </w:r>
      <w:r w:rsidRPr="00BD1C5D">
        <w:rPr>
          <w:sz w:val="24"/>
        </w:rPr>
        <w:t xml:space="preserve">25 feet from any property line adjacent to Route 108.  No parking or vehicular facilities other than driveways </w:t>
      </w:r>
      <w:r w:rsidR="004F6948" w:rsidRPr="00BD1C5D">
        <w:rPr>
          <w:sz w:val="24"/>
        </w:rPr>
        <w:t>roughly</w:t>
      </w:r>
      <w:r w:rsidRPr="00BD1C5D">
        <w:rPr>
          <w:sz w:val="24"/>
        </w:rPr>
        <w:t xml:space="preserve"> perpendicular to Route 108 shall be located within this setback area.  This area shall be retained as a naturally vegetated buffer and landscaped in accordance with the provisions of Article XXII.</w:t>
      </w:r>
    </w:p>
    <w:p w14:paraId="53B85206" w14:textId="77777777" w:rsidR="00106359" w:rsidRPr="00BD1C5D" w:rsidRDefault="00106359" w:rsidP="00F244DF">
      <w:pPr>
        <w:spacing w:before="60" w:after="60"/>
        <w:ind w:left="990" w:hanging="360"/>
        <w:jc w:val="both"/>
        <w:rPr>
          <w:sz w:val="24"/>
        </w:rPr>
      </w:pPr>
      <w:r w:rsidRPr="00BD1C5D">
        <w:rPr>
          <w:sz w:val="24"/>
        </w:rPr>
        <w:t>3.</w:t>
      </w:r>
      <w:r w:rsidRPr="00BD1C5D">
        <w:rPr>
          <w:sz w:val="24"/>
        </w:rPr>
        <w:tab/>
      </w:r>
      <w:r w:rsidRPr="00BD1C5D">
        <w:rPr>
          <w:sz w:val="24"/>
          <w:u w:val="single"/>
        </w:rPr>
        <w:t>Front Yard Area</w:t>
      </w:r>
      <w:r w:rsidRPr="00BD1C5D">
        <w:rPr>
          <w:sz w:val="24"/>
        </w:rPr>
        <w:t xml:space="preserve"> – The area between the front wall of the principal building and the front property line shall be maintained as a naturally vegetated area or lawn and shall not be used for vehicular parking or facilities except for driveways. </w:t>
      </w:r>
    </w:p>
    <w:p w14:paraId="79CE5C77" w14:textId="4F100FAC" w:rsidR="00106359" w:rsidRPr="00BD1C5D" w:rsidRDefault="001000E1" w:rsidP="00F244DF">
      <w:pPr>
        <w:spacing w:before="60" w:after="60"/>
        <w:ind w:left="990" w:hanging="360"/>
        <w:jc w:val="both"/>
        <w:rPr>
          <w:sz w:val="24"/>
        </w:rPr>
      </w:pPr>
      <w:r w:rsidRPr="00BD1C5D">
        <w:rPr>
          <w:sz w:val="24"/>
        </w:rPr>
        <w:t>4</w:t>
      </w:r>
      <w:r w:rsidR="00106359" w:rsidRPr="00BD1C5D">
        <w:rPr>
          <w:sz w:val="24"/>
        </w:rPr>
        <w:t>.</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w:t>
      </w:r>
      <w:r w:rsidR="00287021">
        <w:rPr>
          <w:sz w:val="24"/>
        </w:rPr>
        <w:t>118-18</w:t>
      </w:r>
      <w:r w:rsidR="00106359" w:rsidRPr="00BD1C5D">
        <w:rPr>
          <w:sz w:val="24"/>
        </w:rPr>
        <w:t xml:space="preserve"> of the Solid Waste Ordinance.</w:t>
      </w:r>
    </w:p>
    <w:p w14:paraId="291D99DE" w14:textId="77777777" w:rsidR="00106359" w:rsidRPr="00BD1C5D" w:rsidRDefault="00106359" w:rsidP="00F244DF">
      <w:pPr>
        <w:pStyle w:val="Heading7"/>
        <w:numPr>
          <w:ilvl w:val="0"/>
          <w:numId w:val="0"/>
        </w:numPr>
        <w:tabs>
          <w:tab w:val="left" w:pos="900"/>
        </w:tabs>
        <w:spacing w:before="240" w:after="120"/>
        <w:rPr>
          <w:b/>
          <w:bCs w:val="0"/>
          <w:color w:val="000000"/>
          <w:szCs w:val="24"/>
          <w:u w:val="none"/>
        </w:rPr>
      </w:pPr>
      <w:r w:rsidRPr="00BD1C5D">
        <w:rPr>
          <w:b/>
          <w:color w:val="000000"/>
          <w:spacing w:val="-3"/>
          <w:szCs w:val="24"/>
          <w:u w:val="none"/>
        </w:rPr>
        <w:t>175-49.</w:t>
      </w:r>
      <w:r w:rsidRPr="00BD1C5D">
        <w:rPr>
          <w:b/>
          <w:color w:val="000000"/>
          <w:spacing w:val="-3"/>
          <w:szCs w:val="24"/>
          <w:u w:val="none"/>
        </w:rPr>
        <w:tab/>
        <w:t>Reserved.</w:t>
      </w:r>
    </w:p>
    <w:p w14:paraId="198436BE" w14:textId="77777777" w:rsidR="00106359" w:rsidRPr="00BD1C5D" w:rsidRDefault="00106359" w:rsidP="00F244DF">
      <w:pPr>
        <w:tabs>
          <w:tab w:val="left" w:pos="630"/>
        </w:tabs>
        <w:spacing w:before="240" w:after="120"/>
        <w:jc w:val="both"/>
        <w:rPr>
          <w:b/>
          <w:bCs/>
          <w:sz w:val="24"/>
          <w:u w:val="single"/>
        </w:rPr>
      </w:pPr>
      <w:r w:rsidRPr="00BD1C5D">
        <w:rPr>
          <w:b/>
          <w:bCs/>
          <w:spacing w:val="-3"/>
          <w:sz w:val="24"/>
        </w:rPr>
        <w:t xml:space="preserve">175-50.  </w:t>
      </w:r>
      <w:r w:rsidR="00DD144C" w:rsidRPr="00BD1C5D">
        <w:rPr>
          <w:b/>
          <w:bCs/>
          <w:spacing w:val="-3"/>
          <w:sz w:val="24"/>
        </w:rPr>
        <w:t xml:space="preserve">Mixed Use and </w:t>
      </w:r>
      <w:r w:rsidRPr="00BD1C5D">
        <w:rPr>
          <w:b/>
          <w:bCs/>
          <w:spacing w:val="-3"/>
          <w:sz w:val="24"/>
        </w:rPr>
        <w:t>Office Research District (MUDOR)</w:t>
      </w:r>
    </w:p>
    <w:p w14:paraId="5C4D7FA4" w14:textId="6B1B66AC" w:rsidR="00106359" w:rsidRPr="00F244DF" w:rsidRDefault="00106359" w:rsidP="00F244DF">
      <w:pPr>
        <w:pStyle w:val="Heading7"/>
        <w:numPr>
          <w:ilvl w:val="0"/>
          <w:numId w:val="0"/>
        </w:numPr>
        <w:tabs>
          <w:tab w:val="num" w:pos="630"/>
        </w:tabs>
        <w:spacing w:before="60" w:after="60"/>
        <w:ind w:left="630" w:hanging="270"/>
        <w:jc w:val="both"/>
        <w:rPr>
          <w:b/>
          <w:i/>
          <w:u w:val="none"/>
        </w:rPr>
      </w:pPr>
      <w:r w:rsidRPr="00BD1C5D">
        <w:rPr>
          <w:u w:val="none"/>
        </w:rPr>
        <w:t>A.</w:t>
      </w:r>
      <w:r w:rsidRPr="00BD1C5D">
        <w:rPr>
          <w:b/>
          <w:i/>
          <w:u w:val="none"/>
        </w:rPr>
        <w:t xml:space="preserve">  Purpose of the </w:t>
      </w:r>
      <w:r w:rsidR="00DD144C" w:rsidRPr="00BD1C5D">
        <w:rPr>
          <w:b/>
          <w:i/>
          <w:u w:val="none"/>
        </w:rPr>
        <w:t xml:space="preserve">Mixed Use and </w:t>
      </w:r>
      <w:r w:rsidRPr="00BD1C5D">
        <w:rPr>
          <w:b/>
          <w:i/>
          <w:u w:val="none"/>
        </w:rPr>
        <w:t>Office Research District</w:t>
      </w:r>
      <w:r w:rsidR="00F244DF">
        <w:rPr>
          <w:b/>
          <w:i/>
          <w:u w:val="none"/>
        </w:rPr>
        <w:t xml:space="preserve">.  </w:t>
      </w:r>
      <w:r w:rsidRPr="00F244DF">
        <w:rPr>
          <w:u w:val="none"/>
        </w:rPr>
        <w:t xml:space="preserve">The purpose of the </w:t>
      </w:r>
      <w:r w:rsidR="00DD144C" w:rsidRPr="00F244DF">
        <w:rPr>
          <w:u w:val="none"/>
        </w:rPr>
        <w:t xml:space="preserve">Mixed Use and </w:t>
      </w:r>
      <w:r w:rsidRPr="00F244DF">
        <w:rPr>
          <w:u w:val="none"/>
        </w:rPr>
        <w:t>Office Research District is to provide an area in the community for high-quality office development</w:t>
      </w:r>
      <w:r w:rsidR="002125DF" w:rsidRPr="00F244DF">
        <w:rPr>
          <w:u w:val="none"/>
        </w:rPr>
        <w:t xml:space="preserve"> and comparable uses</w:t>
      </w:r>
      <w:r w:rsidRPr="00F244DF">
        <w:rPr>
          <w:u w:val="none"/>
        </w:rPr>
        <w:t>.</w:t>
      </w:r>
    </w:p>
    <w:p w14:paraId="3CBF81E7" w14:textId="062CC800" w:rsidR="00106359" w:rsidRPr="00F244DF" w:rsidRDefault="002125DF" w:rsidP="00F244DF">
      <w:pPr>
        <w:pStyle w:val="Heading7"/>
        <w:numPr>
          <w:ilvl w:val="0"/>
          <w:numId w:val="0"/>
        </w:numPr>
        <w:tabs>
          <w:tab w:val="num" w:pos="630"/>
        </w:tabs>
        <w:spacing w:before="60" w:after="60"/>
        <w:ind w:left="630" w:hanging="270"/>
        <w:jc w:val="both"/>
        <w:rPr>
          <w:b/>
          <w:bCs w:val="0"/>
          <w:i/>
          <w:u w:val="none"/>
        </w:rPr>
      </w:pPr>
      <w:r w:rsidRPr="00BD1C5D">
        <w:rPr>
          <w:bCs w:val="0"/>
          <w:u w:val="none"/>
        </w:rPr>
        <w:t>B</w:t>
      </w:r>
      <w:r w:rsidR="00106359" w:rsidRPr="00BD1C5D">
        <w:rPr>
          <w:bCs w:val="0"/>
          <w:u w:val="none"/>
        </w:rPr>
        <w:t>.</w:t>
      </w:r>
      <w:r w:rsidR="00106359" w:rsidRPr="00BD1C5D">
        <w:rPr>
          <w:b/>
          <w:bCs w:val="0"/>
          <w:i/>
          <w:u w:val="none"/>
        </w:rPr>
        <w:t xml:space="preserve">  Development Standards in the </w:t>
      </w:r>
      <w:r w:rsidRPr="00BD1C5D">
        <w:rPr>
          <w:b/>
          <w:i/>
          <w:u w:val="none"/>
        </w:rPr>
        <w:t xml:space="preserve">Mixed Use and </w:t>
      </w:r>
      <w:r w:rsidR="00106359" w:rsidRPr="00BD1C5D">
        <w:rPr>
          <w:b/>
          <w:i/>
          <w:u w:val="none"/>
        </w:rPr>
        <w:t>Office Research District</w:t>
      </w:r>
      <w:r w:rsidR="00F244DF">
        <w:rPr>
          <w:b/>
          <w:i/>
          <w:u w:val="none"/>
        </w:rPr>
        <w:t xml:space="preserve">.  </w:t>
      </w:r>
      <w:r w:rsidR="00106359" w:rsidRPr="00F244DF">
        <w:rPr>
          <w:u w:val="none"/>
        </w:rPr>
        <w:t xml:space="preserve">In addition to the dimensional standards, development in the </w:t>
      </w:r>
      <w:r w:rsidRPr="00F244DF">
        <w:rPr>
          <w:u w:val="none"/>
        </w:rPr>
        <w:t xml:space="preserve">Mixed Use and </w:t>
      </w:r>
      <w:r w:rsidR="00106359" w:rsidRPr="00F244DF">
        <w:rPr>
          <w:u w:val="none"/>
        </w:rPr>
        <w:t xml:space="preserve">Office Research District shall conform to the following additional requirements: </w:t>
      </w:r>
    </w:p>
    <w:p w14:paraId="19E741E1" w14:textId="50645E28" w:rsidR="00106359" w:rsidRPr="00BD1C5D" w:rsidRDefault="001000E1" w:rsidP="00F244DF">
      <w:pPr>
        <w:spacing w:before="60" w:after="60"/>
        <w:ind w:left="990" w:hanging="360"/>
        <w:jc w:val="both"/>
        <w:rPr>
          <w:sz w:val="24"/>
        </w:rPr>
      </w:pPr>
      <w:r w:rsidRPr="00BD1C5D">
        <w:rPr>
          <w:sz w:val="24"/>
        </w:rPr>
        <w:t>1</w:t>
      </w:r>
      <w:r w:rsidR="00106359" w:rsidRPr="00BD1C5D">
        <w:rPr>
          <w:sz w:val="24"/>
        </w:rPr>
        <w:t>.</w:t>
      </w:r>
      <w:r w:rsidR="00106359" w:rsidRPr="00BD1C5D">
        <w:rPr>
          <w:sz w:val="24"/>
        </w:rPr>
        <w:tab/>
      </w:r>
      <w:r w:rsidR="00106359" w:rsidRPr="00BD1C5D">
        <w:rPr>
          <w:sz w:val="24"/>
          <w:u w:val="single"/>
        </w:rPr>
        <w:t>Storage and Service Areas</w:t>
      </w:r>
      <w:r w:rsidR="00106359"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w:t>
      </w:r>
      <w:r w:rsidR="00287021">
        <w:rPr>
          <w:sz w:val="24"/>
        </w:rPr>
        <w:t>118-18</w:t>
      </w:r>
      <w:r w:rsidR="00106359" w:rsidRPr="00BD1C5D">
        <w:rPr>
          <w:sz w:val="24"/>
        </w:rPr>
        <w:t xml:space="preserve"> of the Solid Waste Ordinance.</w:t>
      </w:r>
    </w:p>
    <w:p w14:paraId="6F7716BF" w14:textId="5D4E51B3" w:rsidR="00106359" w:rsidRPr="00BD1C5D" w:rsidRDefault="001000E1" w:rsidP="00F244DF">
      <w:pPr>
        <w:spacing w:before="60" w:after="60"/>
        <w:ind w:left="990" w:hanging="360"/>
        <w:jc w:val="both"/>
        <w:rPr>
          <w:sz w:val="24"/>
        </w:rPr>
      </w:pPr>
      <w:r w:rsidRPr="00BD1C5D">
        <w:rPr>
          <w:sz w:val="24"/>
        </w:rPr>
        <w:t>2</w:t>
      </w:r>
      <w:r w:rsidR="00106359" w:rsidRPr="00BD1C5D">
        <w:rPr>
          <w:sz w:val="24"/>
        </w:rPr>
        <w:t>.</w:t>
      </w:r>
      <w:r w:rsidR="00106359" w:rsidRPr="00BD1C5D">
        <w:rPr>
          <w:sz w:val="24"/>
        </w:rPr>
        <w:tab/>
      </w:r>
      <w:r w:rsidR="00106359" w:rsidRPr="00BD1C5D">
        <w:rPr>
          <w:sz w:val="24"/>
          <w:u w:val="single"/>
        </w:rPr>
        <w:t>Streetscape Buffer</w:t>
      </w:r>
      <w:r w:rsidR="00106359" w:rsidRPr="00BD1C5D">
        <w:rPr>
          <w:sz w:val="24"/>
        </w:rPr>
        <w:t xml:space="preserve"> – A landscaped buffer strip at least 25 feet in width meeting the requirements of Article XXII shall be established and maintained between any public street and all buildings, parking areas, and service or storage areas.  Where the existing landscape is open field, the buffer strip shall be located adjacent to the facility so that it is located as far from the road as feasible thereby retaining open fields along the road.</w:t>
      </w:r>
    </w:p>
    <w:p w14:paraId="7C368E17" w14:textId="7E1E4E02" w:rsidR="00106359" w:rsidRPr="00BD1C5D" w:rsidRDefault="001000E1" w:rsidP="00F244DF">
      <w:pPr>
        <w:spacing w:before="60" w:after="60"/>
        <w:ind w:left="990" w:hanging="360"/>
        <w:jc w:val="both"/>
        <w:rPr>
          <w:sz w:val="24"/>
        </w:rPr>
      </w:pPr>
      <w:r w:rsidRPr="00BD1C5D">
        <w:rPr>
          <w:sz w:val="24"/>
        </w:rPr>
        <w:t>3</w:t>
      </w:r>
      <w:r w:rsidR="00106359" w:rsidRPr="00BD1C5D">
        <w:rPr>
          <w:sz w:val="24"/>
        </w:rPr>
        <w:t>.</w:t>
      </w:r>
      <w:r w:rsidR="00106359" w:rsidRPr="00BD1C5D">
        <w:rPr>
          <w:sz w:val="24"/>
        </w:rPr>
        <w:tab/>
      </w:r>
      <w:r w:rsidR="00106359" w:rsidRPr="00BD1C5D">
        <w:rPr>
          <w:sz w:val="24"/>
          <w:u w:val="single"/>
        </w:rPr>
        <w:t>Residential Buffer</w:t>
      </w:r>
      <w:r w:rsidR="00106359" w:rsidRPr="00BD1C5D">
        <w:rPr>
          <w:sz w:val="24"/>
        </w:rPr>
        <w:t xml:space="preserve"> – A landscaped buffer strip at least 50 feet in width meeting the requirements of Article XXII shall be established and maintained between any property line that abuts a lot in use as a single-family residence and all buildings, parking areas, and service or storage areas.</w:t>
      </w:r>
    </w:p>
    <w:p w14:paraId="20A4C86B" w14:textId="77777777" w:rsidR="00106359" w:rsidRPr="00BD1C5D" w:rsidRDefault="001000E1" w:rsidP="00F244DF">
      <w:pPr>
        <w:spacing w:before="60" w:after="60"/>
        <w:ind w:left="990" w:hanging="360"/>
        <w:jc w:val="both"/>
        <w:rPr>
          <w:sz w:val="24"/>
        </w:rPr>
      </w:pPr>
      <w:r w:rsidRPr="00BD1C5D">
        <w:rPr>
          <w:sz w:val="24"/>
        </w:rPr>
        <w:t>4</w:t>
      </w:r>
      <w:r w:rsidR="00106359" w:rsidRPr="00BD1C5D">
        <w:rPr>
          <w:sz w:val="24"/>
        </w:rPr>
        <w:t>.</w:t>
      </w:r>
      <w:r w:rsidR="00106359" w:rsidRPr="00BD1C5D">
        <w:rPr>
          <w:sz w:val="24"/>
        </w:rPr>
        <w:tab/>
      </w:r>
      <w:r w:rsidR="00106359" w:rsidRPr="00BD1C5D">
        <w:rPr>
          <w:sz w:val="24"/>
          <w:u w:val="single"/>
        </w:rPr>
        <w:t>Public Sewerage</w:t>
      </w:r>
      <w:r w:rsidR="00106359" w:rsidRPr="00BD1C5D">
        <w:rPr>
          <w:sz w:val="24"/>
        </w:rPr>
        <w:t xml:space="preserve"> – All uses, except for single-family dwellings on individual lots, shall be connected to and serviced by a public sewerage system and shall not be allowed to dispose of sewage through an on-site disposal system such as a septic system.</w:t>
      </w:r>
    </w:p>
    <w:p w14:paraId="3E976129" w14:textId="77777777" w:rsidR="00106359" w:rsidRPr="00BD1C5D" w:rsidRDefault="00106359" w:rsidP="00F244DF">
      <w:pPr>
        <w:tabs>
          <w:tab w:val="left" w:pos="630"/>
        </w:tabs>
        <w:spacing w:before="240" w:after="120"/>
        <w:ind w:left="634" w:hanging="634"/>
        <w:jc w:val="both"/>
        <w:rPr>
          <w:b/>
          <w:bCs/>
          <w:sz w:val="24"/>
        </w:rPr>
      </w:pPr>
      <w:r w:rsidRPr="00BD1C5D">
        <w:rPr>
          <w:b/>
          <w:bCs/>
          <w:sz w:val="24"/>
        </w:rPr>
        <w:lastRenderedPageBreak/>
        <w:t xml:space="preserve">175-51.  </w:t>
      </w:r>
      <w:r w:rsidRPr="00BD1C5D">
        <w:rPr>
          <w:b/>
          <w:bCs/>
          <w:spacing w:val="-3"/>
          <w:sz w:val="24"/>
        </w:rPr>
        <w:t>Office, Research and Light Industry District (ORLI)</w:t>
      </w:r>
    </w:p>
    <w:p w14:paraId="7A18DF41" w14:textId="77777777" w:rsidR="00F244DF" w:rsidRDefault="00106359" w:rsidP="00F93E3A">
      <w:pPr>
        <w:pStyle w:val="Heading7"/>
        <w:numPr>
          <w:ilvl w:val="0"/>
          <w:numId w:val="91"/>
        </w:numPr>
        <w:tabs>
          <w:tab w:val="num" w:pos="630"/>
        </w:tabs>
        <w:spacing w:before="60" w:after="60"/>
        <w:ind w:left="630"/>
        <w:jc w:val="both"/>
        <w:rPr>
          <w:b/>
          <w:i/>
          <w:u w:val="none"/>
        </w:rPr>
      </w:pPr>
      <w:r w:rsidRPr="00BD1C5D">
        <w:rPr>
          <w:b/>
          <w:i/>
          <w:u w:val="none"/>
        </w:rPr>
        <w:t>Purpose of the Office, Research and Light Industry District</w:t>
      </w:r>
      <w:r w:rsidR="00F244DF">
        <w:rPr>
          <w:b/>
          <w:i/>
          <w:u w:val="none"/>
        </w:rPr>
        <w:t xml:space="preserve">.  </w:t>
      </w:r>
      <w:r w:rsidRPr="00F244DF">
        <w:rPr>
          <w:u w:val="none"/>
        </w:rPr>
        <w:t>The purpose of the Office, Research and Light Industry District is to provide areas in Durham to accommodate a wide range of businesses that create employment and contribute to the town’s economic vitality.</w:t>
      </w:r>
      <w:r w:rsidRPr="00BD1C5D">
        <w:t xml:space="preserve">  </w:t>
      </w:r>
    </w:p>
    <w:p w14:paraId="288F7AA0" w14:textId="1A396F1D" w:rsidR="00106359" w:rsidRPr="00F244DF" w:rsidRDefault="00106359" w:rsidP="00F93E3A">
      <w:pPr>
        <w:pStyle w:val="Heading7"/>
        <w:numPr>
          <w:ilvl w:val="0"/>
          <w:numId w:val="91"/>
        </w:numPr>
        <w:tabs>
          <w:tab w:val="num" w:pos="630"/>
        </w:tabs>
        <w:spacing w:before="60" w:after="60"/>
        <w:ind w:left="630"/>
        <w:jc w:val="both"/>
        <w:rPr>
          <w:b/>
          <w:i/>
          <w:u w:val="none"/>
        </w:rPr>
      </w:pPr>
      <w:r w:rsidRPr="00F244DF">
        <w:rPr>
          <w:b/>
          <w:bCs w:val="0"/>
          <w:i/>
          <w:iCs/>
          <w:u w:val="none"/>
        </w:rPr>
        <w:t>Development Standards in the Office, Research and Light Industry District</w:t>
      </w:r>
      <w:r w:rsidR="00F244DF" w:rsidRPr="00F244DF">
        <w:rPr>
          <w:b/>
          <w:bCs w:val="0"/>
          <w:i/>
          <w:iCs/>
          <w:u w:val="none"/>
        </w:rPr>
        <w:t>.</w:t>
      </w:r>
      <w:r w:rsidR="00F244DF" w:rsidRPr="00F244DF">
        <w:rPr>
          <w:u w:val="none"/>
        </w:rPr>
        <w:t xml:space="preserve">  </w:t>
      </w:r>
      <w:r w:rsidRPr="00F244DF">
        <w:rPr>
          <w:u w:val="none"/>
        </w:rPr>
        <w:t>In addition to the dimensional standards, development in the Office, Research and Light Industry District shall conform to the following additional requirements:</w:t>
      </w:r>
    </w:p>
    <w:p w14:paraId="3AB4455E" w14:textId="47E02876" w:rsidR="00106359" w:rsidRPr="00BD1C5D" w:rsidRDefault="00106359" w:rsidP="00287021">
      <w:pPr>
        <w:spacing w:before="60" w:after="60"/>
        <w:ind w:left="990" w:hanging="360"/>
        <w:jc w:val="both"/>
        <w:rPr>
          <w:sz w:val="24"/>
        </w:rPr>
      </w:pPr>
      <w:r w:rsidRPr="00BD1C5D">
        <w:rPr>
          <w:sz w:val="24"/>
        </w:rPr>
        <w:t>1.</w:t>
      </w:r>
      <w:r w:rsidRPr="00BD1C5D">
        <w:rPr>
          <w:sz w:val="24"/>
        </w:rPr>
        <w:tab/>
      </w:r>
      <w:r w:rsidRPr="00BD1C5D">
        <w:rPr>
          <w:sz w:val="24"/>
          <w:u w:val="single"/>
        </w:rPr>
        <w:t>Storage and Service Areas</w:t>
      </w:r>
      <w:r w:rsidRPr="00BD1C5D">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w:t>
      </w:r>
      <w:r w:rsidR="00287021">
        <w:rPr>
          <w:sz w:val="24"/>
        </w:rPr>
        <w:t>118-18</w:t>
      </w:r>
      <w:r w:rsidRPr="00BD1C5D">
        <w:rPr>
          <w:sz w:val="24"/>
        </w:rPr>
        <w:t xml:space="preserve"> of the Solid Waste Ordinance.</w:t>
      </w:r>
    </w:p>
    <w:p w14:paraId="1DAE730D" w14:textId="41C6CC77" w:rsidR="00106359" w:rsidRPr="00BD1C5D" w:rsidRDefault="00106359" w:rsidP="00287021">
      <w:pPr>
        <w:spacing w:before="60" w:after="60"/>
        <w:ind w:left="994" w:hanging="360"/>
        <w:jc w:val="both"/>
        <w:rPr>
          <w:sz w:val="24"/>
        </w:rPr>
      </w:pPr>
      <w:r w:rsidRPr="00BD1C5D">
        <w:rPr>
          <w:sz w:val="24"/>
        </w:rPr>
        <w:t>2.</w:t>
      </w:r>
      <w:r w:rsidRPr="00BD1C5D">
        <w:rPr>
          <w:sz w:val="24"/>
        </w:rPr>
        <w:tab/>
      </w:r>
      <w:r w:rsidRPr="00BD1C5D">
        <w:rPr>
          <w:sz w:val="24"/>
          <w:u w:val="single"/>
        </w:rPr>
        <w:t>Streetscape Buffer</w:t>
      </w:r>
      <w:r w:rsidRPr="00BD1C5D">
        <w:rPr>
          <w:sz w:val="24"/>
        </w:rPr>
        <w:t xml:space="preserve"> – A landscaped buffer strip at least 25 feet in width meeting the requirements of Article XXII shall be established and maintained between any public street and all buildings, parking areas, and service or storage areas.  Where the existing landscape is open field, the buffer strip shall be located adjacent to the facility so that it is located as far from the road as feasible thereby retaining open fields along the road.</w:t>
      </w:r>
    </w:p>
    <w:p w14:paraId="015495EE" w14:textId="4BA03E84" w:rsidR="00106359" w:rsidRPr="00BD1C5D" w:rsidRDefault="00106359" w:rsidP="00287021">
      <w:pPr>
        <w:spacing w:before="60" w:after="60"/>
        <w:ind w:left="994" w:hanging="360"/>
        <w:jc w:val="both"/>
        <w:rPr>
          <w:sz w:val="24"/>
        </w:rPr>
      </w:pPr>
      <w:r w:rsidRPr="00BD1C5D">
        <w:rPr>
          <w:sz w:val="24"/>
        </w:rPr>
        <w:t>3.</w:t>
      </w:r>
      <w:r w:rsidRPr="00BD1C5D">
        <w:rPr>
          <w:sz w:val="24"/>
        </w:rPr>
        <w:tab/>
      </w:r>
      <w:r w:rsidRPr="00BD1C5D">
        <w:rPr>
          <w:sz w:val="24"/>
          <w:u w:val="single"/>
        </w:rPr>
        <w:t>Residential Buffer</w:t>
      </w:r>
      <w:r w:rsidRPr="00BD1C5D">
        <w:rPr>
          <w:sz w:val="24"/>
        </w:rPr>
        <w:t xml:space="preserve"> – A landscaped buffer strip at least 50 feet in width meeting the requirements of Article XXII shall be established and maintained between any property line that abuts a lot in use as a single-family residence and all buildings, parking areas, and service or storage areas.</w:t>
      </w:r>
    </w:p>
    <w:p w14:paraId="4F87EB0E" w14:textId="77777777" w:rsidR="00106359" w:rsidRPr="00BD1C5D" w:rsidRDefault="00106359" w:rsidP="00287021">
      <w:pPr>
        <w:pStyle w:val="Heading7"/>
        <w:numPr>
          <w:ilvl w:val="0"/>
          <w:numId w:val="0"/>
        </w:numPr>
        <w:tabs>
          <w:tab w:val="num" w:pos="630"/>
        </w:tabs>
        <w:spacing w:before="240" w:after="120"/>
        <w:ind w:left="634" w:hanging="634"/>
        <w:jc w:val="both"/>
        <w:rPr>
          <w:b/>
          <w:bCs w:val="0"/>
          <w:szCs w:val="24"/>
        </w:rPr>
      </w:pPr>
      <w:r w:rsidRPr="00BD1C5D">
        <w:rPr>
          <w:b/>
          <w:bCs w:val="0"/>
          <w:szCs w:val="24"/>
          <w:u w:val="none"/>
        </w:rPr>
        <w:t>175-52.  Durham Business Park District (DBP)</w:t>
      </w:r>
    </w:p>
    <w:p w14:paraId="2A926190" w14:textId="77777777" w:rsidR="00287021" w:rsidRDefault="00106359" w:rsidP="00F93E3A">
      <w:pPr>
        <w:pStyle w:val="Heading7"/>
        <w:numPr>
          <w:ilvl w:val="0"/>
          <w:numId w:val="92"/>
        </w:numPr>
        <w:tabs>
          <w:tab w:val="num" w:pos="630"/>
        </w:tabs>
        <w:jc w:val="both"/>
        <w:rPr>
          <w:b/>
          <w:i/>
          <w:u w:val="none"/>
        </w:rPr>
      </w:pPr>
      <w:r w:rsidRPr="00BD1C5D">
        <w:rPr>
          <w:b/>
          <w:i/>
          <w:u w:val="none"/>
        </w:rPr>
        <w:t>Purpose of the Durham Business Park District</w:t>
      </w:r>
      <w:r w:rsidR="00287021">
        <w:rPr>
          <w:b/>
          <w:i/>
          <w:u w:val="none"/>
        </w:rPr>
        <w:t xml:space="preserve">.  </w:t>
      </w:r>
      <w:r w:rsidRPr="00287021">
        <w:rPr>
          <w:u w:val="none"/>
        </w:rPr>
        <w:t>The purpose of the Durham Business Park District is to provide an area for the development of high-quality office and research uses in a business park environment with the possibility of complementary recreational uses</w:t>
      </w:r>
      <w:r w:rsidR="002125DF" w:rsidRPr="00287021">
        <w:rPr>
          <w:u w:val="none"/>
        </w:rPr>
        <w:t xml:space="preserve"> and to accommodate a senior care facility</w:t>
      </w:r>
      <w:r w:rsidRPr="00287021">
        <w:rPr>
          <w:u w:val="none"/>
        </w:rPr>
        <w:t xml:space="preserve">. </w:t>
      </w:r>
    </w:p>
    <w:p w14:paraId="6C16EFAD" w14:textId="60EAC51C" w:rsidR="004F6948" w:rsidRPr="00287021" w:rsidRDefault="00106359" w:rsidP="00F93E3A">
      <w:pPr>
        <w:pStyle w:val="Heading7"/>
        <w:numPr>
          <w:ilvl w:val="0"/>
          <w:numId w:val="92"/>
        </w:numPr>
        <w:tabs>
          <w:tab w:val="num" w:pos="630"/>
        </w:tabs>
        <w:jc w:val="both"/>
        <w:rPr>
          <w:b/>
          <w:i/>
          <w:u w:val="none"/>
        </w:rPr>
      </w:pPr>
      <w:r w:rsidRPr="00287021">
        <w:rPr>
          <w:b/>
          <w:bCs w:val="0"/>
          <w:i/>
          <w:iCs/>
          <w:u w:val="none"/>
        </w:rPr>
        <w:t xml:space="preserve"> Development Standards in the Durham Business Park District</w:t>
      </w:r>
      <w:r w:rsidR="00287021" w:rsidRPr="00287021">
        <w:rPr>
          <w:b/>
          <w:bCs w:val="0"/>
          <w:i/>
          <w:iCs/>
          <w:u w:val="none"/>
        </w:rPr>
        <w:t>.</w:t>
      </w:r>
      <w:r w:rsidR="00287021" w:rsidRPr="00287021">
        <w:rPr>
          <w:u w:val="none"/>
        </w:rPr>
        <w:t xml:space="preserve">  </w:t>
      </w:r>
      <w:r w:rsidRPr="00287021">
        <w:rPr>
          <w:u w:val="none"/>
        </w:rPr>
        <w:t xml:space="preserve">In addition to the dimensional standards, </w:t>
      </w:r>
      <w:r w:rsidR="002125DF" w:rsidRPr="00287021">
        <w:rPr>
          <w:u w:val="none"/>
        </w:rPr>
        <w:t>a</w:t>
      </w:r>
      <w:r w:rsidRPr="00287021">
        <w:rPr>
          <w:u w:val="none"/>
        </w:rPr>
        <w:t>ny structure</w:t>
      </w:r>
      <w:r w:rsidR="004F6948" w:rsidRPr="00287021">
        <w:rPr>
          <w:u w:val="none"/>
        </w:rPr>
        <w:t xml:space="preserve"> in the Durham Business Park District</w:t>
      </w:r>
      <w:r w:rsidRPr="00287021">
        <w:rPr>
          <w:u w:val="none"/>
        </w:rPr>
        <w:t xml:space="preserve"> must conform to the design guidelines for the district established by the Town Council</w:t>
      </w:r>
      <w:r w:rsidR="002125DF" w:rsidRPr="00287021">
        <w:rPr>
          <w:u w:val="none"/>
        </w:rPr>
        <w:t xml:space="preserve"> (established by covenant in 2011).</w:t>
      </w:r>
      <w:bookmarkEnd w:id="9"/>
    </w:p>
    <w:p w14:paraId="46F5C299" w14:textId="77777777" w:rsidR="004F6948" w:rsidRPr="00BD1C5D" w:rsidRDefault="004F6948" w:rsidP="004F6948">
      <w:pPr>
        <w:pStyle w:val="Articlenumber"/>
        <w:rPr>
          <w:szCs w:val="24"/>
        </w:rPr>
      </w:pPr>
      <w:r w:rsidRPr="00BD1C5D">
        <w:br w:type="page"/>
      </w:r>
      <w:bookmarkStart w:id="10" w:name="_Hlk202865286"/>
      <w:r w:rsidRPr="00BD1C5D">
        <w:rPr>
          <w:szCs w:val="24"/>
        </w:rPr>
        <w:lastRenderedPageBreak/>
        <w:t>ARTICLE XII.1</w:t>
      </w:r>
    </w:p>
    <w:p w14:paraId="5D374012" w14:textId="77777777" w:rsidR="004F6948" w:rsidRPr="00BD1C5D" w:rsidRDefault="004F6948" w:rsidP="004F6948">
      <w:pPr>
        <w:pStyle w:val="Heading1"/>
        <w:tabs>
          <w:tab w:val="clear" w:pos="-1440"/>
          <w:tab w:val="clear" w:pos="-720"/>
          <w:tab w:val="clear" w:pos="0"/>
          <w:tab w:val="clear" w:pos="1122"/>
          <w:tab w:val="clear" w:pos="1632"/>
          <w:tab w:val="clear" w:pos="2142"/>
          <w:tab w:val="clear" w:pos="2652"/>
          <w:tab w:val="clear" w:pos="3162"/>
          <w:tab w:val="clear" w:pos="3672"/>
          <w:tab w:val="clear" w:pos="4284"/>
          <w:tab w:val="clear" w:pos="4998"/>
          <w:tab w:val="clear" w:pos="5712"/>
          <w:tab w:val="clear" w:pos="6426"/>
          <w:tab w:val="clear" w:pos="7140"/>
          <w:tab w:val="clear" w:pos="7854"/>
          <w:tab w:val="clear" w:pos="7920"/>
          <w:tab w:val="left" w:pos="630"/>
        </w:tabs>
        <w:suppressAutoHyphens w:val="0"/>
        <w:rPr>
          <w:smallCaps/>
          <w:spacing w:val="0"/>
          <w:szCs w:val="24"/>
        </w:rPr>
      </w:pPr>
      <w:r w:rsidRPr="00BD1C5D">
        <w:rPr>
          <w:b/>
          <w:bCs/>
          <w:smallCaps/>
          <w:spacing w:val="0"/>
          <w:szCs w:val="24"/>
        </w:rPr>
        <w:t>USE AND DIMENSIONAL STANDARDS</w:t>
      </w:r>
    </w:p>
    <w:p w14:paraId="2BA1E03C" w14:textId="77777777" w:rsidR="007511BD" w:rsidRPr="00BD1C5D" w:rsidRDefault="007511BD" w:rsidP="004F6948">
      <w:pPr>
        <w:ind w:left="270"/>
        <w:jc w:val="center"/>
        <w:rPr>
          <w:b/>
          <w:bCs/>
          <w:iCs/>
          <w:sz w:val="24"/>
          <w:u w:val="single"/>
        </w:rPr>
      </w:pPr>
    </w:p>
    <w:p w14:paraId="7C2434A3" w14:textId="77777777" w:rsidR="00106359" w:rsidRPr="00BD1C5D" w:rsidRDefault="00106359" w:rsidP="001C3D5B">
      <w:pPr>
        <w:spacing w:before="240" w:after="120"/>
        <w:rPr>
          <w:b/>
          <w:bCs/>
          <w:sz w:val="24"/>
        </w:rPr>
      </w:pPr>
      <w:r w:rsidRPr="00BD1C5D">
        <w:rPr>
          <w:b/>
          <w:bCs/>
          <w:sz w:val="24"/>
        </w:rPr>
        <w:t xml:space="preserve">175-53.  </w:t>
      </w:r>
      <w:r w:rsidR="00AC5B7B" w:rsidRPr="00BD1C5D">
        <w:rPr>
          <w:b/>
          <w:bCs/>
          <w:sz w:val="24"/>
        </w:rPr>
        <w:t>Table of Land Uses</w:t>
      </w:r>
      <w:r w:rsidR="004F6948" w:rsidRPr="00BD1C5D">
        <w:rPr>
          <w:b/>
          <w:bCs/>
          <w:sz w:val="24"/>
        </w:rPr>
        <w:t>.</w:t>
      </w:r>
    </w:p>
    <w:p w14:paraId="14043F10" w14:textId="77777777" w:rsidR="00106359" w:rsidRPr="00BD1C5D" w:rsidRDefault="00106359" w:rsidP="001C3D5B">
      <w:pPr>
        <w:pStyle w:val="Title"/>
        <w:spacing w:before="60" w:after="60"/>
        <w:ind w:left="274"/>
        <w:jc w:val="both"/>
        <w:rPr>
          <w:rFonts w:ascii="Times New Roman" w:hAnsi="Times New Roman" w:cs="Times New Roman"/>
          <w:b w:val="0"/>
          <w:bCs w:val="0"/>
          <w:sz w:val="24"/>
        </w:rPr>
      </w:pPr>
      <w:r w:rsidRPr="00BD1C5D">
        <w:rPr>
          <w:rFonts w:ascii="Times New Roman" w:hAnsi="Times New Roman" w:cs="Times New Roman"/>
          <w:b w:val="0"/>
          <w:bCs w:val="0"/>
          <w:sz w:val="24"/>
        </w:rPr>
        <w:t>Table 175-53, Table of Land Uses shows the uses that are allowed in the various zoning districts.</w:t>
      </w:r>
    </w:p>
    <w:p w14:paraId="09CBE16B" w14:textId="77777777" w:rsidR="00106359" w:rsidRPr="00BD1C5D" w:rsidRDefault="005F3A45" w:rsidP="001C3D5B">
      <w:pPr>
        <w:tabs>
          <w:tab w:val="left" w:pos="720"/>
          <w:tab w:val="left" w:pos="1440"/>
        </w:tabs>
        <w:spacing w:before="60" w:after="60"/>
        <w:ind w:left="274"/>
        <w:jc w:val="both"/>
        <w:rPr>
          <w:sz w:val="24"/>
        </w:rPr>
      </w:pPr>
      <w:r w:rsidRPr="00BD1C5D">
        <w:rPr>
          <w:sz w:val="24"/>
        </w:rPr>
        <w:t>The following Table of Uses identifies allowed uses of land, buildings, or structures in all zoning districts.  There is a definition in 175-7 for each of the uses listed in the table.</w:t>
      </w:r>
      <w:r w:rsidRPr="00BD1C5D">
        <w:rPr>
          <w:sz w:val="24"/>
          <w:u w:val="single"/>
        </w:rPr>
        <w:t xml:space="preserve"> </w:t>
      </w:r>
      <w:r w:rsidRPr="00BD1C5D">
        <w:rPr>
          <w:sz w:val="24"/>
        </w:rPr>
        <w:t xml:space="preserve"> Permitted Uses are indicated by a “P” in the appropriate column.  Uses permitted only by Special Exception are indicated by a “SE.”  Uses permitted only with the issuance of a Conditional Use permit are indicated by a “CU.”  Uses not permitted in that district are marked with an “X.”  Uses indicated with a CUA are Conditional Uses that are allowed only as an adaptive reuse of an existing building.  Any use that is not listed as a Permitted Use or a Conditional Use is prohibited in the district.  The following uses are specifically prohibited in all zoning districts:</w:t>
      </w:r>
    </w:p>
    <w:p w14:paraId="32CF52A1" w14:textId="77777777" w:rsidR="001C3D5B" w:rsidRPr="001C3D5B" w:rsidRDefault="002D346F" w:rsidP="00F93E3A">
      <w:pPr>
        <w:pStyle w:val="ListParagraph"/>
        <w:numPr>
          <w:ilvl w:val="0"/>
          <w:numId w:val="93"/>
        </w:numPr>
        <w:tabs>
          <w:tab w:val="left" w:pos="1440"/>
        </w:tabs>
        <w:spacing w:before="60"/>
        <w:ind w:left="634"/>
        <w:jc w:val="both"/>
      </w:pPr>
      <w:r w:rsidRPr="001C3D5B">
        <w:t>All-Terrain</w:t>
      </w:r>
      <w:r w:rsidR="00106359" w:rsidRPr="001C3D5B">
        <w:t xml:space="preserve"> Vehicle/Off Highway Recreational Vehicle Facility</w:t>
      </w:r>
    </w:p>
    <w:p w14:paraId="59B5AC15" w14:textId="7DCCBF2E" w:rsidR="00106359" w:rsidRPr="001C3D5B" w:rsidRDefault="00106359" w:rsidP="00F93E3A">
      <w:pPr>
        <w:pStyle w:val="ListParagraph"/>
        <w:numPr>
          <w:ilvl w:val="0"/>
          <w:numId w:val="93"/>
        </w:numPr>
        <w:tabs>
          <w:tab w:val="left" w:pos="1440"/>
        </w:tabs>
        <w:ind w:left="630"/>
        <w:jc w:val="both"/>
      </w:pPr>
      <w:r w:rsidRPr="001C3D5B">
        <w:t>Airport, private</w:t>
      </w:r>
    </w:p>
    <w:p w14:paraId="299786C9" w14:textId="367413F3" w:rsidR="00106359" w:rsidRPr="001C3D5B" w:rsidRDefault="00106359" w:rsidP="00F93E3A">
      <w:pPr>
        <w:pStyle w:val="ListParagraph"/>
        <w:numPr>
          <w:ilvl w:val="0"/>
          <w:numId w:val="93"/>
        </w:numPr>
        <w:tabs>
          <w:tab w:val="left" w:pos="1440"/>
        </w:tabs>
        <w:ind w:left="630"/>
        <w:jc w:val="both"/>
      </w:pPr>
      <w:r w:rsidRPr="001C3D5B">
        <w:t>Airport, commercial</w:t>
      </w:r>
    </w:p>
    <w:p w14:paraId="351A88BD" w14:textId="32750A00" w:rsidR="00106359" w:rsidRPr="001C3D5B" w:rsidRDefault="00106359" w:rsidP="00F93E3A">
      <w:pPr>
        <w:pStyle w:val="ListParagraph"/>
        <w:numPr>
          <w:ilvl w:val="0"/>
          <w:numId w:val="93"/>
        </w:numPr>
        <w:tabs>
          <w:tab w:val="left" w:pos="1440"/>
        </w:tabs>
        <w:ind w:left="630"/>
        <w:jc w:val="both"/>
      </w:pPr>
      <w:r w:rsidRPr="001C3D5B">
        <w:t>Heliport</w:t>
      </w:r>
    </w:p>
    <w:p w14:paraId="5483B390" w14:textId="1B4138A5" w:rsidR="00106359" w:rsidRPr="001C3D5B" w:rsidRDefault="00106359" w:rsidP="00F93E3A">
      <w:pPr>
        <w:pStyle w:val="ListParagraph"/>
        <w:numPr>
          <w:ilvl w:val="0"/>
          <w:numId w:val="93"/>
        </w:numPr>
        <w:tabs>
          <w:tab w:val="left" w:pos="1440"/>
        </w:tabs>
        <w:ind w:left="630"/>
        <w:jc w:val="both"/>
      </w:pPr>
      <w:r w:rsidRPr="001C3D5B">
        <w:t>Drive-through facilities other than as an accessory to a financial institution as set forth in the table below</w:t>
      </w:r>
    </w:p>
    <w:p w14:paraId="5B8C6C62" w14:textId="296A1ACD" w:rsidR="00106359" w:rsidRPr="001C3D5B" w:rsidRDefault="00106359" w:rsidP="00F93E3A">
      <w:pPr>
        <w:pStyle w:val="ListParagraph"/>
        <w:numPr>
          <w:ilvl w:val="0"/>
          <w:numId w:val="93"/>
        </w:numPr>
        <w:tabs>
          <w:tab w:val="left" w:pos="1440"/>
        </w:tabs>
        <w:ind w:left="630"/>
        <w:jc w:val="both"/>
      </w:pPr>
      <w:r w:rsidRPr="001C3D5B">
        <w:t>Junkyard</w:t>
      </w:r>
    </w:p>
    <w:p w14:paraId="3526D9F9" w14:textId="64A6182A" w:rsidR="00106359" w:rsidRPr="001C3D5B" w:rsidRDefault="00106359" w:rsidP="00F93E3A">
      <w:pPr>
        <w:pStyle w:val="ListParagraph"/>
        <w:numPr>
          <w:ilvl w:val="0"/>
          <w:numId w:val="93"/>
        </w:numPr>
        <w:tabs>
          <w:tab w:val="left" w:pos="1440"/>
        </w:tabs>
        <w:ind w:left="630"/>
        <w:jc w:val="both"/>
        <w:rPr>
          <w:u w:val="single"/>
        </w:rPr>
      </w:pPr>
      <w:r w:rsidRPr="001C3D5B">
        <w:t>Cemetery</w:t>
      </w:r>
    </w:p>
    <w:p w14:paraId="2E84EE4A" w14:textId="3D7F87E1" w:rsidR="00106359" w:rsidRPr="001C3D5B" w:rsidRDefault="00106359" w:rsidP="00F93E3A">
      <w:pPr>
        <w:pStyle w:val="ListParagraph"/>
        <w:numPr>
          <w:ilvl w:val="0"/>
          <w:numId w:val="93"/>
        </w:numPr>
        <w:tabs>
          <w:tab w:val="left" w:pos="1440"/>
        </w:tabs>
        <w:spacing w:after="60"/>
        <w:ind w:left="634"/>
        <w:jc w:val="both"/>
      </w:pPr>
      <w:r w:rsidRPr="001C3D5B">
        <w:t>Warehouse, mini-storage</w:t>
      </w:r>
    </w:p>
    <w:p w14:paraId="3A00365E" w14:textId="11518ED2" w:rsidR="00106359" w:rsidRPr="00BD1C5D" w:rsidRDefault="00106359" w:rsidP="001C3D5B">
      <w:pPr>
        <w:tabs>
          <w:tab w:val="left" w:pos="720"/>
          <w:tab w:val="left" w:pos="1440"/>
        </w:tabs>
        <w:spacing w:before="60" w:after="60"/>
        <w:ind w:left="270"/>
        <w:jc w:val="both"/>
        <w:rPr>
          <w:sz w:val="24"/>
        </w:rPr>
      </w:pPr>
      <w:r w:rsidRPr="00BD1C5D">
        <w:rPr>
          <w:sz w:val="24"/>
        </w:rPr>
        <w:t>All projects involving the construction or enlargement of a building or structure that will be used for a nonresidential use or a multi-unit residence or that will create</w:t>
      </w:r>
      <w:r w:rsidR="0078617C" w:rsidRPr="00BD1C5D">
        <w:rPr>
          <w:sz w:val="24"/>
        </w:rPr>
        <w:t xml:space="preserve"> </w:t>
      </w:r>
      <w:r w:rsidRPr="00BD1C5D">
        <w:rPr>
          <w:sz w:val="24"/>
        </w:rPr>
        <w:t xml:space="preserve">2 or more dwelling units (not including </w:t>
      </w:r>
      <w:r w:rsidR="0009166D" w:rsidRPr="00BD1C5D">
        <w:rPr>
          <w:sz w:val="24"/>
        </w:rPr>
        <w:t xml:space="preserve">accessory dwelling unit - </w:t>
      </w:r>
      <w:r w:rsidR="00BD1C5D" w:rsidRPr="00BD1C5D">
        <w:rPr>
          <w:sz w:val="24"/>
        </w:rPr>
        <w:t>detached</w:t>
      </w:r>
      <w:r w:rsidRPr="00BD1C5D">
        <w:rPr>
          <w:sz w:val="24"/>
        </w:rPr>
        <w:t xml:space="preserve"> and </w:t>
      </w:r>
      <w:r w:rsidR="0009166D" w:rsidRPr="00BD1C5D">
        <w:rPr>
          <w:sz w:val="24"/>
        </w:rPr>
        <w:t xml:space="preserve">accessory dwelling unit - </w:t>
      </w:r>
      <w:r w:rsidR="00BD1C5D" w:rsidRPr="00BD1C5D">
        <w:rPr>
          <w:sz w:val="24"/>
        </w:rPr>
        <w:t>attached</w:t>
      </w:r>
      <w:r w:rsidRPr="00BD1C5D">
        <w:rPr>
          <w:sz w:val="24"/>
        </w:rPr>
        <w:t>) or that involve the erection of a personal wireless service facility are subject to review and approval by the Planning Board in accordance with the provisions of the Site Plan Review Regulations of the Town of Durham, New Hampshire.  A nonresidential use includes any use listed below as a Rural Use, an Institutional Use, a Recreational Use, a Utility and Transportation Use, or a Commercial and Industry Use.</w:t>
      </w:r>
    </w:p>
    <w:p w14:paraId="6C8156FB" w14:textId="77777777" w:rsidR="00106359" w:rsidRPr="00BD1C5D" w:rsidRDefault="00106359" w:rsidP="001C3D5B">
      <w:pPr>
        <w:tabs>
          <w:tab w:val="left" w:pos="720"/>
          <w:tab w:val="left" w:pos="1440"/>
        </w:tabs>
        <w:spacing w:before="60" w:after="60"/>
        <w:ind w:left="270"/>
        <w:jc w:val="both"/>
        <w:rPr>
          <w:sz w:val="24"/>
        </w:rPr>
      </w:pPr>
      <w:r w:rsidRPr="00BD1C5D">
        <w:rPr>
          <w:sz w:val="24"/>
        </w:rPr>
        <w:t>In addition, a change in the occupancy of an existing building is also subject to Site Plan Review by the Planning Board if the change in use is:</w:t>
      </w:r>
    </w:p>
    <w:p w14:paraId="555353AE" w14:textId="77777777" w:rsidR="00106359" w:rsidRPr="00BD1C5D" w:rsidRDefault="00106359">
      <w:pPr>
        <w:tabs>
          <w:tab w:val="left" w:pos="720"/>
          <w:tab w:val="left" w:pos="1440"/>
          <w:tab w:val="left" w:pos="2160"/>
          <w:tab w:val="left" w:pos="2880"/>
        </w:tabs>
        <w:ind w:left="1440" w:hanging="720"/>
        <w:jc w:val="both"/>
        <w:rPr>
          <w:sz w:val="24"/>
        </w:rPr>
      </w:pPr>
      <w:r w:rsidRPr="00BD1C5D">
        <w:rPr>
          <w:sz w:val="24"/>
        </w:rPr>
        <w:t xml:space="preserve">1. </w:t>
      </w:r>
      <w:r w:rsidRPr="00BD1C5D">
        <w:rPr>
          <w:sz w:val="24"/>
        </w:rPr>
        <w:tab/>
        <w:t>from one category of nonresidential use to another category of nonresidential use;</w:t>
      </w:r>
    </w:p>
    <w:p w14:paraId="78BE1CF7" w14:textId="77777777" w:rsidR="00106359" w:rsidRPr="00BD1C5D" w:rsidRDefault="00106359">
      <w:pPr>
        <w:tabs>
          <w:tab w:val="left" w:pos="720"/>
          <w:tab w:val="left" w:pos="1440"/>
          <w:tab w:val="left" w:pos="2160"/>
          <w:tab w:val="left" w:pos="2880"/>
          <w:tab w:val="left" w:pos="3600"/>
        </w:tabs>
        <w:jc w:val="both"/>
        <w:rPr>
          <w:sz w:val="24"/>
        </w:rPr>
      </w:pPr>
      <w:r w:rsidRPr="00BD1C5D">
        <w:rPr>
          <w:sz w:val="24"/>
        </w:rPr>
        <w:tab/>
        <w:t xml:space="preserve">2. </w:t>
      </w:r>
      <w:r w:rsidRPr="00BD1C5D">
        <w:rPr>
          <w:sz w:val="24"/>
        </w:rPr>
        <w:tab/>
        <w:t>from a residential use to a nonresidential use;</w:t>
      </w:r>
    </w:p>
    <w:p w14:paraId="306A1902" w14:textId="251E73CA" w:rsidR="00106359" w:rsidRPr="00BD1C5D" w:rsidRDefault="00106359">
      <w:pPr>
        <w:tabs>
          <w:tab w:val="left" w:pos="720"/>
          <w:tab w:val="left" w:pos="1440"/>
          <w:tab w:val="left" w:pos="2160"/>
        </w:tabs>
        <w:jc w:val="both"/>
        <w:rPr>
          <w:sz w:val="24"/>
        </w:rPr>
      </w:pPr>
      <w:r w:rsidRPr="00BD1C5D">
        <w:rPr>
          <w:sz w:val="24"/>
        </w:rPr>
        <w:tab/>
        <w:t xml:space="preserve">3. </w:t>
      </w:r>
      <w:r w:rsidRPr="00BD1C5D">
        <w:rPr>
          <w:sz w:val="24"/>
        </w:rPr>
        <w:tab/>
        <w:t xml:space="preserve">from a nonresidential use to a </w:t>
      </w:r>
      <w:r w:rsidR="004D18BE" w:rsidRPr="00BD1C5D">
        <w:rPr>
          <w:sz w:val="24"/>
        </w:rPr>
        <w:t>multi-unit</w:t>
      </w:r>
      <w:r w:rsidRPr="00BD1C5D">
        <w:rPr>
          <w:sz w:val="24"/>
        </w:rPr>
        <w:t xml:space="preserve"> residential use; or </w:t>
      </w:r>
    </w:p>
    <w:p w14:paraId="714E1D24" w14:textId="4A268D0A" w:rsidR="00106359" w:rsidRPr="00BD1C5D" w:rsidRDefault="00106359">
      <w:pPr>
        <w:tabs>
          <w:tab w:val="left" w:pos="720"/>
          <w:tab w:val="left" w:pos="1440"/>
          <w:tab w:val="left" w:pos="2160"/>
          <w:tab w:val="left" w:pos="2880"/>
          <w:tab w:val="left" w:pos="3600"/>
        </w:tabs>
        <w:ind w:left="1440" w:hanging="1440"/>
        <w:jc w:val="both"/>
        <w:rPr>
          <w:sz w:val="24"/>
        </w:rPr>
      </w:pPr>
      <w:r w:rsidRPr="00BD1C5D">
        <w:rPr>
          <w:sz w:val="24"/>
        </w:rPr>
        <w:tab/>
        <w:t xml:space="preserve">4. </w:t>
      </w:r>
      <w:r w:rsidRPr="00BD1C5D">
        <w:rPr>
          <w:sz w:val="24"/>
        </w:rPr>
        <w:tab/>
        <w:t xml:space="preserve">from a single-family residential use to a </w:t>
      </w:r>
      <w:r w:rsidR="004D18BE" w:rsidRPr="00BD1C5D">
        <w:rPr>
          <w:sz w:val="24"/>
        </w:rPr>
        <w:t>multi-unit</w:t>
      </w:r>
      <w:r w:rsidRPr="00BD1C5D">
        <w:rPr>
          <w:sz w:val="24"/>
        </w:rPr>
        <w:t xml:space="preserve"> residential or a nonresidential use.</w:t>
      </w:r>
    </w:p>
    <w:p w14:paraId="5CC0EFDA" w14:textId="77777777" w:rsidR="00106359" w:rsidRPr="00BD1C5D" w:rsidRDefault="00106359">
      <w:pPr>
        <w:tabs>
          <w:tab w:val="left" w:pos="720"/>
          <w:tab w:val="left" w:pos="1440"/>
          <w:tab w:val="left" w:pos="2160"/>
          <w:tab w:val="left" w:pos="2880"/>
          <w:tab w:val="left" w:pos="3600"/>
        </w:tabs>
        <w:jc w:val="both"/>
        <w:rPr>
          <w:rFonts w:ascii="Arial" w:hAnsi="Arial"/>
        </w:rPr>
      </w:pPr>
    </w:p>
    <w:p w14:paraId="70BE6F1C" w14:textId="77777777" w:rsidR="00106359" w:rsidRPr="00BD1C5D" w:rsidRDefault="00106359">
      <w:pPr>
        <w:rPr>
          <w:b/>
          <w:sz w:val="22"/>
        </w:rPr>
        <w:sectPr w:rsidR="00106359" w:rsidRPr="00BD1C5D" w:rsidSect="00EA6029">
          <w:footerReference w:type="default" r:id="rId11"/>
          <w:footnotePr>
            <w:numFmt w:val="lowerLetter"/>
          </w:footnotePr>
          <w:endnotePr>
            <w:numFmt w:val="lowerLetter"/>
          </w:endnotePr>
          <w:pgSz w:w="12240" w:h="15840"/>
          <w:pgMar w:top="1440" w:right="1350" w:bottom="1440" w:left="1440" w:header="1440" w:footer="1440" w:gutter="0"/>
          <w:pgNumType w:start="1"/>
          <w:cols w:space="720"/>
        </w:sectPr>
      </w:pPr>
    </w:p>
    <w:tbl>
      <w:tblPr>
        <w:tblW w:w="14378" w:type="dxa"/>
        <w:tblLayout w:type="fixed"/>
        <w:tblLook w:val="00A0" w:firstRow="1" w:lastRow="0" w:firstColumn="1" w:lastColumn="0" w:noHBand="0" w:noVBand="0"/>
      </w:tblPr>
      <w:tblGrid>
        <w:gridCol w:w="3514"/>
        <w:gridCol w:w="770"/>
        <w:gridCol w:w="771"/>
        <w:gridCol w:w="770"/>
        <w:gridCol w:w="779"/>
        <w:gridCol w:w="770"/>
        <w:gridCol w:w="7"/>
        <w:gridCol w:w="770"/>
        <w:gridCol w:w="770"/>
        <w:gridCol w:w="774"/>
        <w:gridCol w:w="773"/>
        <w:gridCol w:w="772"/>
        <w:gridCol w:w="771"/>
        <w:gridCol w:w="837"/>
        <w:gridCol w:w="703"/>
        <w:gridCol w:w="827"/>
      </w:tblGrid>
      <w:tr w:rsidR="00007C8E" w:rsidRPr="00BD1C5D" w14:paraId="60D6CF6F" w14:textId="77777777" w:rsidTr="00007C8E">
        <w:trPr>
          <w:tblHeader/>
        </w:trPr>
        <w:tc>
          <w:tcPr>
            <w:tcW w:w="3514" w:type="dxa"/>
            <w:tcBorders>
              <w:bottom w:val="nil"/>
              <w:right w:val="double" w:sz="4" w:space="0" w:color="auto"/>
            </w:tcBorders>
          </w:tcPr>
          <w:p w14:paraId="54B97B1C" w14:textId="77777777" w:rsidR="00007C8E" w:rsidRPr="00BD1C5D" w:rsidRDefault="00007C8E" w:rsidP="0094400F">
            <w:pPr>
              <w:jc w:val="center"/>
              <w:rPr>
                <w:b/>
                <w:u w:val="single"/>
              </w:rPr>
            </w:pPr>
            <w:bookmarkStart w:id="11" w:name="_Hlk183013652"/>
          </w:p>
        </w:tc>
        <w:tc>
          <w:tcPr>
            <w:tcW w:w="3090" w:type="dxa"/>
            <w:gridSpan w:val="4"/>
            <w:tcBorders>
              <w:left w:val="double" w:sz="4" w:space="0" w:color="auto"/>
              <w:right w:val="single" w:sz="18" w:space="0" w:color="auto"/>
            </w:tcBorders>
          </w:tcPr>
          <w:p w14:paraId="6AB4B769" w14:textId="77777777" w:rsidR="00007C8E" w:rsidRPr="00BD1C5D" w:rsidRDefault="00007C8E" w:rsidP="0094400F">
            <w:pPr>
              <w:jc w:val="center"/>
              <w:rPr>
                <w:b/>
              </w:rPr>
            </w:pPr>
            <w:r w:rsidRPr="00BD1C5D">
              <w:rPr>
                <w:b/>
              </w:rPr>
              <w:t>RESIDENTIAL ZONES</w:t>
            </w:r>
          </w:p>
        </w:tc>
        <w:tc>
          <w:tcPr>
            <w:tcW w:w="770" w:type="dxa"/>
            <w:tcBorders>
              <w:left w:val="single" w:sz="18" w:space="0" w:color="auto"/>
            </w:tcBorders>
          </w:tcPr>
          <w:p w14:paraId="423673F9" w14:textId="77777777" w:rsidR="00007C8E" w:rsidRPr="00BD1C5D" w:rsidRDefault="00007C8E" w:rsidP="0094400F">
            <w:pPr>
              <w:jc w:val="center"/>
              <w:rPr>
                <w:b/>
              </w:rPr>
            </w:pPr>
          </w:p>
        </w:tc>
        <w:tc>
          <w:tcPr>
            <w:tcW w:w="3866" w:type="dxa"/>
            <w:gridSpan w:val="6"/>
            <w:tcBorders>
              <w:left w:val="nil"/>
              <w:right w:val="single" w:sz="18" w:space="0" w:color="auto"/>
            </w:tcBorders>
          </w:tcPr>
          <w:p w14:paraId="31ED39F8" w14:textId="39CE80F8" w:rsidR="00007C8E" w:rsidRPr="00BD1C5D" w:rsidRDefault="00007C8E" w:rsidP="0094400F">
            <w:pPr>
              <w:jc w:val="center"/>
              <w:rPr>
                <w:b/>
              </w:rPr>
            </w:pPr>
            <w:r w:rsidRPr="00BD1C5D">
              <w:rPr>
                <w:b/>
              </w:rPr>
              <w:t>COMMERCIAL CORE ZONES</w:t>
            </w:r>
          </w:p>
        </w:tc>
        <w:tc>
          <w:tcPr>
            <w:tcW w:w="3138" w:type="dxa"/>
            <w:gridSpan w:val="4"/>
            <w:tcBorders>
              <w:left w:val="single" w:sz="18" w:space="0" w:color="auto"/>
            </w:tcBorders>
          </w:tcPr>
          <w:p w14:paraId="74D5BE79" w14:textId="77777777" w:rsidR="00007C8E" w:rsidRPr="00BD1C5D" w:rsidRDefault="00007C8E" w:rsidP="0094400F">
            <w:pPr>
              <w:rPr>
                <w:b/>
              </w:rPr>
            </w:pPr>
            <w:r w:rsidRPr="00BD1C5D">
              <w:rPr>
                <w:b/>
              </w:rPr>
              <w:t xml:space="preserve">RESEARCH-INDUSTRY </w:t>
            </w:r>
          </w:p>
          <w:p w14:paraId="46F930ED" w14:textId="77777777" w:rsidR="00007C8E" w:rsidRPr="00BD1C5D" w:rsidRDefault="00007C8E" w:rsidP="0094400F">
            <w:pPr>
              <w:rPr>
                <w:b/>
              </w:rPr>
            </w:pPr>
            <w:r w:rsidRPr="00BD1C5D">
              <w:rPr>
                <w:b/>
              </w:rPr>
              <w:t>ZONES</w:t>
            </w:r>
          </w:p>
        </w:tc>
      </w:tr>
      <w:tr w:rsidR="00007C8E" w:rsidRPr="00BD1C5D" w14:paraId="57719703" w14:textId="77777777" w:rsidTr="00007C8E">
        <w:trPr>
          <w:cantSplit/>
          <w:trHeight w:val="2222"/>
          <w:tblHeader/>
        </w:trPr>
        <w:tc>
          <w:tcPr>
            <w:tcW w:w="3514" w:type="dxa"/>
            <w:tcBorders>
              <w:top w:val="nil"/>
              <w:right w:val="double" w:sz="4" w:space="0" w:color="auto"/>
            </w:tcBorders>
          </w:tcPr>
          <w:p w14:paraId="2BE0BF46" w14:textId="77777777" w:rsidR="00007C8E" w:rsidRPr="00BD1C5D" w:rsidRDefault="00007C8E" w:rsidP="0094400F">
            <w:pPr>
              <w:jc w:val="center"/>
              <w:rPr>
                <w:position w:val="-100"/>
              </w:rPr>
            </w:pPr>
            <w:r w:rsidRPr="00BD1C5D">
              <w:rPr>
                <w:b/>
                <w:position w:val="-100"/>
              </w:rPr>
              <w:t>CATEGORY OF USES</w:t>
            </w:r>
          </w:p>
        </w:tc>
        <w:tc>
          <w:tcPr>
            <w:tcW w:w="770" w:type="dxa"/>
            <w:tcBorders>
              <w:left w:val="double" w:sz="4" w:space="0" w:color="auto"/>
            </w:tcBorders>
            <w:textDirection w:val="btLr"/>
          </w:tcPr>
          <w:p w14:paraId="6816B41F" w14:textId="77777777" w:rsidR="00007C8E" w:rsidRPr="00BD1C5D" w:rsidRDefault="00007C8E" w:rsidP="0094400F">
            <w:pPr>
              <w:ind w:left="113" w:right="113"/>
              <w:rPr>
                <w:b/>
              </w:rPr>
            </w:pPr>
            <w:r w:rsidRPr="00BD1C5D">
              <w:rPr>
                <w:b/>
              </w:rPr>
              <w:t>Rural (R)</w:t>
            </w:r>
          </w:p>
        </w:tc>
        <w:tc>
          <w:tcPr>
            <w:tcW w:w="771" w:type="dxa"/>
            <w:textDirection w:val="btLr"/>
          </w:tcPr>
          <w:p w14:paraId="4A090558" w14:textId="77777777" w:rsidR="00007C8E" w:rsidRPr="00BD1C5D" w:rsidRDefault="00007C8E" w:rsidP="0094400F">
            <w:pPr>
              <w:ind w:left="113" w:right="113"/>
              <w:rPr>
                <w:b/>
              </w:rPr>
            </w:pPr>
            <w:r w:rsidRPr="00BD1C5D">
              <w:rPr>
                <w:b/>
              </w:rPr>
              <w:t>Residence A (RA)</w:t>
            </w:r>
          </w:p>
        </w:tc>
        <w:tc>
          <w:tcPr>
            <w:tcW w:w="770" w:type="dxa"/>
            <w:textDirection w:val="btLr"/>
          </w:tcPr>
          <w:p w14:paraId="571ED304" w14:textId="77777777" w:rsidR="00007C8E" w:rsidRPr="00BD1C5D" w:rsidRDefault="00007C8E" w:rsidP="0094400F">
            <w:pPr>
              <w:ind w:left="113" w:right="113"/>
              <w:rPr>
                <w:b/>
              </w:rPr>
            </w:pPr>
            <w:r w:rsidRPr="00BD1C5D">
              <w:rPr>
                <w:b/>
              </w:rPr>
              <w:t>Residence B (RB)</w:t>
            </w:r>
          </w:p>
        </w:tc>
        <w:tc>
          <w:tcPr>
            <w:tcW w:w="779" w:type="dxa"/>
            <w:tcBorders>
              <w:right w:val="single" w:sz="18" w:space="0" w:color="auto"/>
            </w:tcBorders>
            <w:textDirection w:val="btLr"/>
          </w:tcPr>
          <w:p w14:paraId="54921652" w14:textId="77777777" w:rsidR="00007C8E" w:rsidRPr="00BD1C5D" w:rsidRDefault="00007C8E" w:rsidP="0094400F">
            <w:pPr>
              <w:ind w:left="113" w:right="113"/>
              <w:rPr>
                <w:b/>
              </w:rPr>
            </w:pPr>
            <w:r w:rsidRPr="00BD1C5D">
              <w:rPr>
                <w:b/>
              </w:rPr>
              <w:t>Residence C (RC)</w:t>
            </w:r>
          </w:p>
        </w:tc>
        <w:tc>
          <w:tcPr>
            <w:tcW w:w="777" w:type="dxa"/>
            <w:gridSpan w:val="2"/>
            <w:tcBorders>
              <w:left w:val="single" w:sz="18" w:space="0" w:color="auto"/>
            </w:tcBorders>
            <w:textDirection w:val="btLr"/>
          </w:tcPr>
          <w:p w14:paraId="036F27C7" w14:textId="4C22B6AC" w:rsidR="00007C8E" w:rsidRPr="004F0408" w:rsidRDefault="00007C8E" w:rsidP="0094400F">
            <w:pPr>
              <w:ind w:left="113" w:right="113"/>
              <w:rPr>
                <w:b/>
              </w:rPr>
            </w:pPr>
            <w:r w:rsidRPr="004F0408">
              <w:rPr>
                <w:b/>
              </w:rPr>
              <w:t xml:space="preserve">Central Business </w:t>
            </w:r>
            <w:r>
              <w:rPr>
                <w:b/>
                <w:bCs/>
              </w:rPr>
              <w:t>1</w:t>
            </w:r>
          </w:p>
        </w:tc>
        <w:tc>
          <w:tcPr>
            <w:tcW w:w="770" w:type="dxa"/>
            <w:textDirection w:val="btLr"/>
          </w:tcPr>
          <w:p w14:paraId="6BC47BD0" w14:textId="4FEE2611" w:rsidR="00007C8E" w:rsidRPr="00BD1C5D" w:rsidRDefault="00E569B2" w:rsidP="0094400F">
            <w:pPr>
              <w:ind w:left="113" w:right="113"/>
              <w:rPr>
                <w:b/>
              </w:rPr>
            </w:pPr>
            <w:r>
              <w:rPr>
                <w:b/>
              </w:rPr>
              <w:t>Central Business 2</w:t>
            </w:r>
          </w:p>
        </w:tc>
        <w:tc>
          <w:tcPr>
            <w:tcW w:w="770" w:type="dxa"/>
            <w:textDirection w:val="btLr"/>
          </w:tcPr>
          <w:p w14:paraId="5A55A48E" w14:textId="3E0BF50B" w:rsidR="00007C8E" w:rsidRPr="00BD1C5D" w:rsidRDefault="00007C8E" w:rsidP="0094400F">
            <w:pPr>
              <w:ind w:left="113" w:right="113"/>
              <w:rPr>
                <w:b/>
              </w:rPr>
            </w:pPr>
            <w:r w:rsidRPr="00BD1C5D">
              <w:rPr>
                <w:b/>
              </w:rPr>
              <w:t>Professional Office (PO)</w:t>
            </w:r>
          </w:p>
        </w:tc>
        <w:tc>
          <w:tcPr>
            <w:tcW w:w="774" w:type="dxa"/>
            <w:textDirection w:val="btLr"/>
          </w:tcPr>
          <w:p w14:paraId="2296BC52" w14:textId="77777777" w:rsidR="00007C8E" w:rsidRPr="00BD1C5D" w:rsidRDefault="00007C8E" w:rsidP="0094400F">
            <w:pPr>
              <w:ind w:left="113" w:right="113"/>
              <w:rPr>
                <w:b/>
              </w:rPr>
            </w:pPr>
            <w:r w:rsidRPr="00BD1C5D">
              <w:rPr>
                <w:b/>
              </w:rPr>
              <w:t>Church Hill (CH)</w:t>
            </w:r>
          </w:p>
        </w:tc>
        <w:tc>
          <w:tcPr>
            <w:tcW w:w="773" w:type="dxa"/>
            <w:textDirection w:val="btLr"/>
          </w:tcPr>
          <w:p w14:paraId="0BC35C60" w14:textId="77777777" w:rsidR="00007C8E" w:rsidRPr="00BD1C5D" w:rsidRDefault="00007C8E" w:rsidP="0094400F">
            <w:pPr>
              <w:ind w:left="113" w:right="113"/>
              <w:rPr>
                <w:b/>
              </w:rPr>
            </w:pPr>
            <w:r w:rsidRPr="00BD1C5D">
              <w:rPr>
                <w:b/>
              </w:rPr>
              <w:t>Courthouse (C)</w:t>
            </w:r>
          </w:p>
        </w:tc>
        <w:tc>
          <w:tcPr>
            <w:tcW w:w="772" w:type="dxa"/>
            <w:tcBorders>
              <w:right w:val="single" w:sz="18" w:space="0" w:color="auto"/>
            </w:tcBorders>
            <w:textDirection w:val="btLr"/>
          </w:tcPr>
          <w:p w14:paraId="60BB8665" w14:textId="77777777" w:rsidR="00007C8E" w:rsidRPr="00BD1C5D" w:rsidRDefault="00007C8E" w:rsidP="0094400F">
            <w:pPr>
              <w:ind w:left="113" w:right="113"/>
              <w:rPr>
                <w:b/>
              </w:rPr>
            </w:pPr>
            <w:r w:rsidRPr="00BD1C5D">
              <w:rPr>
                <w:b/>
              </w:rPr>
              <w:t>Coe’s Corner (CC)</w:t>
            </w:r>
          </w:p>
        </w:tc>
        <w:tc>
          <w:tcPr>
            <w:tcW w:w="771" w:type="dxa"/>
            <w:tcBorders>
              <w:left w:val="single" w:sz="18" w:space="0" w:color="auto"/>
            </w:tcBorders>
            <w:textDirection w:val="btLr"/>
          </w:tcPr>
          <w:p w14:paraId="151FC163" w14:textId="77777777" w:rsidR="00007C8E" w:rsidRPr="00BD1C5D" w:rsidRDefault="00007C8E" w:rsidP="0094400F">
            <w:pPr>
              <w:ind w:left="113" w:right="113"/>
              <w:rPr>
                <w:b/>
              </w:rPr>
            </w:pPr>
            <w:r w:rsidRPr="00BD1C5D">
              <w:rPr>
                <w:b/>
              </w:rPr>
              <w:t>Office Research - Route 108 (OR)</w:t>
            </w:r>
          </w:p>
        </w:tc>
        <w:tc>
          <w:tcPr>
            <w:tcW w:w="837" w:type="dxa"/>
            <w:textDirection w:val="btLr"/>
          </w:tcPr>
          <w:p w14:paraId="7E4AADA1" w14:textId="77777777" w:rsidR="00007C8E" w:rsidRPr="00BD1C5D" w:rsidRDefault="00007C8E" w:rsidP="0094400F">
            <w:pPr>
              <w:ind w:left="113" w:right="113"/>
              <w:rPr>
                <w:b/>
              </w:rPr>
            </w:pPr>
            <w:r w:rsidRPr="00BD1C5D">
              <w:rPr>
                <w:b/>
              </w:rPr>
              <w:t>Mixed Use and Office Research (MUDOR)</w:t>
            </w:r>
          </w:p>
        </w:tc>
        <w:tc>
          <w:tcPr>
            <w:tcW w:w="703" w:type="dxa"/>
            <w:textDirection w:val="btLr"/>
          </w:tcPr>
          <w:p w14:paraId="11F4024F" w14:textId="77777777" w:rsidR="00007C8E" w:rsidRPr="00BD1C5D" w:rsidRDefault="00007C8E" w:rsidP="0094400F">
            <w:pPr>
              <w:ind w:left="113" w:right="113"/>
              <w:rPr>
                <w:b/>
              </w:rPr>
            </w:pPr>
            <w:r w:rsidRPr="00BD1C5D">
              <w:rPr>
                <w:b/>
              </w:rPr>
              <w:t>Office Research Light Industry (ORLI)</w:t>
            </w:r>
          </w:p>
        </w:tc>
        <w:tc>
          <w:tcPr>
            <w:tcW w:w="827" w:type="dxa"/>
            <w:textDirection w:val="btLr"/>
          </w:tcPr>
          <w:p w14:paraId="59095E40" w14:textId="77777777" w:rsidR="00007C8E" w:rsidRPr="00BD1C5D" w:rsidRDefault="00007C8E" w:rsidP="0094400F">
            <w:pPr>
              <w:ind w:left="113" w:right="113"/>
              <w:rPr>
                <w:b/>
              </w:rPr>
            </w:pPr>
            <w:r w:rsidRPr="00BD1C5D">
              <w:rPr>
                <w:b/>
              </w:rPr>
              <w:t>Durham Business Park (DBP)</w:t>
            </w:r>
          </w:p>
        </w:tc>
      </w:tr>
      <w:tr w:rsidR="00007C8E" w:rsidRPr="00BD1C5D" w14:paraId="4B482EC1" w14:textId="77777777" w:rsidTr="00007C8E">
        <w:trPr>
          <w:trHeight w:val="432"/>
        </w:trPr>
        <w:tc>
          <w:tcPr>
            <w:tcW w:w="3514" w:type="dxa"/>
            <w:tcBorders>
              <w:right w:val="double" w:sz="4" w:space="0" w:color="auto"/>
            </w:tcBorders>
            <w:vAlign w:val="center"/>
          </w:tcPr>
          <w:p w14:paraId="3BBB3F28" w14:textId="77777777" w:rsidR="00007C8E" w:rsidRPr="00BD1C5D" w:rsidRDefault="00007C8E" w:rsidP="0094400F">
            <w:pPr>
              <w:keepLines/>
              <w:suppressLineNumbers/>
              <w:suppressAutoHyphens/>
              <w:jc w:val="both"/>
              <w:rPr>
                <w:b/>
                <w:bCs/>
                <w:sz w:val="22"/>
                <w:szCs w:val="22"/>
              </w:rPr>
            </w:pPr>
            <w:r w:rsidRPr="00BD1C5D">
              <w:rPr>
                <w:b/>
                <w:bCs/>
                <w:sz w:val="22"/>
                <w:szCs w:val="22"/>
              </w:rPr>
              <w:t>I.  NATURAL RESOURCE USES</w:t>
            </w:r>
          </w:p>
        </w:tc>
        <w:tc>
          <w:tcPr>
            <w:tcW w:w="770" w:type="dxa"/>
            <w:tcBorders>
              <w:left w:val="double" w:sz="4" w:space="0" w:color="auto"/>
            </w:tcBorders>
            <w:vAlign w:val="center"/>
          </w:tcPr>
          <w:p w14:paraId="1972BF0B" w14:textId="77777777" w:rsidR="00007C8E" w:rsidRPr="00BD1C5D" w:rsidRDefault="00007C8E" w:rsidP="0094400F">
            <w:pPr>
              <w:jc w:val="center"/>
              <w:rPr>
                <w:sz w:val="22"/>
                <w:szCs w:val="22"/>
              </w:rPr>
            </w:pPr>
          </w:p>
        </w:tc>
        <w:tc>
          <w:tcPr>
            <w:tcW w:w="771" w:type="dxa"/>
            <w:vAlign w:val="center"/>
          </w:tcPr>
          <w:p w14:paraId="6217D6D8" w14:textId="77777777" w:rsidR="00007C8E" w:rsidRPr="00BD1C5D" w:rsidRDefault="00007C8E" w:rsidP="0094400F">
            <w:pPr>
              <w:jc w:val="center"/>
              <w:rPr>
                <w:sz w:val="22"/>
                <w:szCs w:val="22"/>
              </w:rPr>
            </w:pPr>
          </w:p>
        </w:tc>
        <w:tc>
          <w:tcPr>
            <w:tcW w:w="770" w:type="dxa"/>
            <w:vAlign w:val="center"/>
          </w:tcPr>
          <w:p w14:paraId="479A121B" w14:textId="77777777" w:rsidR="00007C8E" w:rsidRPr="00BD1C5D" w:rsidRDefault="00007C8E" w:rsidP="0094400F">
            <w:pPr>
              <w:jc w:val="center"/>
              <w:rPr>
                <w:sz w:val="22"/>
                <w:szCs w:val="22"/>
              </w:rPr>
            </w:pPr>
          </w:p>
        </w:tc>
        <w:tc>
          <w:tcPr>
            <w:tcW w:w="779" w:type="dxa"/>
            <w:tcBorders>
              <w:right w:val="single" w:sz="18" w:space="0" w:color="auto"/>
            </w:tcBorders>
            <w:vAlign w:val="center"/>
          </w:tcPr>
          <w:p w14:paraId="7CB57663" w14:textId="77777777" w:rsidR="00007C8E" w:rsidRPr="00BD1C5D" w:rsidRDefault="00007C8E" w:rsidP="0094400F">
            <w:pPr>
              <w:jc w:val="center"/>
              <w:rPr>
                <w:sz w:val="22"/>
                <w:szCs w:val="22"/>
              </w:rPr>
            </w:pPr>
          </w:p>
        </w:tc>
        <w:tc>
          <w:tcPr>
            <w:tcW w:w="777" w:type="dxa"/>
            <w:gridSpan w:val="2"/>
            <w:tcBorders>
              <w:left w:val="single" w:sz="18" w:space="0" w:color="auto"/>
            </w:tcBorders>
            <w:vAlign w:val="center"/>
          </w:tcPr>
          <w:p w14:paraId="588BB956" w14:textId="77777777" w:rsidR="00007C8E" w:rsidRPr="00BD1C5D" w:rsidRDefault="00007C8E" w:rsidP="0094400F">
            <w:pPr>
              <w:jc w:val="center"/>
              <w:rPr>
                <w:sz w:val="22"/>
                <w:szCs w:val="22"/>
              </w:rPr>
            </w:pPr>
          </w:p>
        </w:tc>
        <w:tc>
          <w:tcPr>
            <w:tcW w:w="770" w:type="dxa"/>
          </w:tcPr>
          <w:p w14:paraId="7777FC4B" w14:textId="77777777" w:rsidR="00007C8E" w:rsidRPr="00BD1C5D" w:rsidRDefault="00007C8E" w:rsidP="0094400F">
            <w:pPr>
              <w:jc w:val="center"/>
              <w:rPr>
                <w:sz w:val="22"/>
                <w:szCs w:val="22"/>
              </w:rPr>
            </w:pPr>
          </w:p>
        </w:tc>
        <w:tc>
          <w:tcPr>
            <w:tcW w:w="770" w:type="dxa"/>
            <w:vAlign w:val="center"/>
          </w:tcPr>
          <w:p w14:paraId="0351FE60" w14:textId="6BCECC14" w:rsidR="00007C8E" w:rsidRPr="00BD1C5D" w:rsidRDefault="00007C8E" w:rsidP="0094400F">
            <w:pPr>
              <w:jc w:val="center"/>
              <w:rPr>
                <w:sz w:val="22"/>
                <w:szCs w:val="22"/>
              </w:rPr>
            </w:pPr>
          </w:p>
        </w:tc>
        <w:tc>
          <w:tcPr>
            <w:tcW w:w="774" w:type="dxa"/>
            <w:vAlign w:val="center"/>
          </w:tcPr>
          <w:p w14:paraId="7B984C17" w14:textId="77777777" w:rsidR="00007C8E" w:rsidRPr="00BD1C5D" w:rsidRDefault="00007C8E" w:rsidP="0094400F">
            <w:pPr>
              <w:jc w:val="center"/>
              <w:rPr>
                <w:sz w:val="22"/>
                <w:szCs w:val="22"/>
              </w:rPr>
            </w:pPr>
          </w:p>
        </w:tc>
        <w:tc>
          <w:tcPr>
            <w:tcW w:w="773" w:type="dxa"/>
            <w:vAlign w:val="center"/>
          </w:tcPr>
          <w:p w14:paraId="1CABF670" w14:textId="77777777" w:rsidR="00007C8E" w:rsidRPr="00BD1C5D" w:rsidRDefault="00007C8E" w:rsidP="0094400F">
            <w:pPr>
              <w:jc w:val="center"/>
              <w:rPr>
                <w:sz w:val="22"/>
                <w:szCs w:val="22"/>
              </w:rPr>
            </w:pPr>
          </w:p>
        </w:tc>
        <w:tc>
          <w:tcPr>
            <w:tcW w:w="772" w:type="dxa"/>
            <w:tcBorders>
              <w:right w:val="single" w:sz="18" w:space="0" w:color="auto"/>
            </w:tcBorders>
            <w:vAlign w:val="center"/>
          </w:tcPr>
          <w:p w14:paraId="0C19D645" w14:textId="77777777" w:rsidR="00007C8E" w:rsidRPr="00BD1C5D" w:rsidRDefault="00007C8E" w:rsidP="0094400F">
            <w:pPr>
              <w:jc w:val="center"/>
              <w:rPr>
                <w:sz w:val="22"/>
                <w:szCs w:val="22"/>
              </w:rPr>
            </w:pPr>
          </w:p>
        </w:tc>
        <w:tc>
          <w:tcPr>
            <w:tcW w:w="771" w:type="dxa"/>
            <w:tcBorders>
              <w:left w:val="single" w:sz="18" w:space="0" w:color="auto"/>
            </w:tcBorders>
            <w:vAlign w:val="center"/>
          </w:tcPr>
          <w:p w14:paraId="563DD5A7" w14:textId="77777777" w:rsidR="00007C8E" w:rsidRPr="00BD1C5D" w:rsidRDefault="00007C8E" w:rsidP="0094400F">
            <w:pPr>
              <w:jc w:val="center"/>
              <w:rPr>
                <w:sz w:val="22"/>
                <w:szCs w:val="22"/>
              </w:rPr>
            </w:pPr>
          </w:p>
        </w:tc>
        <w:tc>
          <w:tcPr>
            <w:tcW w:w="837" w:type="dxa"/>
            <w:vAlign w:val="center"/>
          </w:tcPr>
          <w:p w14:paraId="1D3A578A" w14:textId="77777777" w:rsidR="00007C8E" w:rsidRPr="00BD1C5D" w:rsidRDefault="00007C8E" w:rsidP="0094400F">
            <w:pPr>
              <w:jc w:val="center"/>
              <w:rPr>
                <w:sz w:val="22"/>
                <w:szCs w:val="22"/>
              </w:rPr>
            </w:pPr>
          </w:p>
        </w:tc>
        <w:tc>
          <w:tcPr>
            <w:tcW w:w="703" w:type="dxa"/>
            <w:vAlign w:val="center"/>
          </w:tcPr>
          <w:p w14:paraId="623D03E0" w14:textId="77777777" w:rsidR="00007C8E" w:rsidRPr="00BD1C5D" w:rsidRDefault="00007C8E" w:rsidP="0094400F">
            <w:pPr>
              <w:jc w:val="center"/>
              <w:rPr>
                <w:sz w:val="22"/>
                <w:szCs w:val="22"/>
              </w:rPr>
            </w:pPr>
          </w:p>
        </w:tc>
        <w:tc>
          <w:tcPr>
            <w:tcW w:w="827" w:type="dxa"/>
            <w:vAlign w:val="center"/>
          </w:tcPr>
          <w:p w14:paraId="59CA91CC" w14:textId="77777777" w:rsidR="00007C8E" w:rsidRPr="00BD1C5D" w:rsidRDefault="00007C8E" w:rsidP="0094400F">
            <w:pPr>
              <w:jc w:val="center"/>
              <w:rPr>
                <w:sz w:val="22"/>
                <w:szCs w:val="22"/>
              </w:rPr>
            </w:pPr>
          </w:p>
        </w:tc>
      </w:tr>
      <w:tr w:rsidR="00007C8E" w:rsidRPr="00BD1C5D" w14:paraId="27887203" w14:textId="77777777" w:rsidTr="00007C8E">
        <w:trPr>
          <w:trHeight w:val="432"/>
        </w:trPr>
        <w:tc>
          <w:tcPr>
            <w:tcW w:w="3514" w:type="dxa"/>
            <w:tcBorders>
              <w:right w:val="double" w:sz="4" w:space="0" w:color="auto"/>
            </w:tcBorders>
          </w:tcPr>
          <w:p w14:paraId="2B366E51" w14:textId="77777777" w:rsidR="00007C8E" w:rsidRPr="00BD1C5D" w:rsidRDefault="00007C8E" w:rsidP="0094400F">
            <w:pPr>
              <w:pStyle w:val="Heading5"/>
              <w:keepLines/>
              <w:suppressLineNumbers/>
              <w:tabs>
                <w:tab w:val="left" w:pos="540"/>
              </w:tabs>
              <w:suppressAutoHyphens/>
              <w:jc w:val="both"/>
              <w:rPr>
                <w:iCs/>
                <w:sz w:val="22"/>
                <w:szCs w:val="22"/>
                <w:u w:val="none"/>
              </w:rPr>
            </w:pPr>
            <w:r w:rsidRPr="00BD1C5D">
              <w:rPr>
                <w:iCs/>
                <w:sz w:val="22"/>
                <w:szCs w:val="22"/>
                <w:u w:val="none"/>
              </w:rPr>
              <w:t>Principal Uses</w:t>
            </w:r>
          </w:p>
        </w:tc>
        <w:tc>
          <w:tcPr>
            <w:tcW w:w="770" w:type="dxa"/>
            <w:tcBorders>
              <w:left w:val="double" w:sz="4" w:space="0" w:color="auto"/>
            </w:tcBorders>
            <w:vAlign w:val="center"/>
          </w:tcPr>
          <w:p w14:paraId="6232E8D9" w14:textId="77777777" w:rsidR="00007C8E" w:rsidRPr="00BD1C5D" w:rsidRDefault="00007C8E" w:rsidP="0094400F">
            <w:pPr>
              <w:jc w:val="center"/>
              <w:rPr>
                <w:sz w:val="22"/>
                <w:szCs w:val="22"/>
              </w:rPr>
            </w:pPr>
          </w:p>
        </w:tc>
        <w:tc>
          <w:tcPr>
            <w:tcW w:w="771" w:type="dxa"/>
            <w:vAlign w:val="center"/>
          </w:tcPr>
          <w:p w14:paraId="561BBB5A" w14:textId="77777777" w:rsidR="00007C8E" w:rsidRPr="00BD1C5D" w:rsidRDefault="00007C8E" w:rsidP="0094400F">
            <w:pPr>
              <w:jc w:val="center"/>
              <w:rPr>
                <w:sz w:val="22"/>
                <w:szCs w:val="22"/>
              </w:rPr>
            </w:pPr>
          </w:p>
        </w:tc>
        <w:tc>
          <w:tcPr>
            <w:tcW w:w="770" w:type="dxa"/>
            <w:vAlign w:val="center"/>
          </w:tcPr>
          <w:p w14:paraId="00EF4277" w14:textId="77777777" w:rsidR="00007C8E" w:rsidRPr="00BD1C5D" w:rsidRDefault="00007C8E" w:rsidP="0094400F">
            <w:pPr>
              <w:jc w:val="center"/>
              <w:rPr>
                <w:sz w:val="22"/>
                <w:szCs w:val="22"/>
              </w:rPr>
            </w:pPr>
          </w:p>
        </w:tc>
        <w:tc>
          <w:tcPr>
            <w:tcW w:w="779" w:type="dxa"/>
            <w:tcBorders>
              <w:right w:val="single" w:sz="18" w:space="0" w:color="auto"/>
            </w:tcBorders>
            <w:vAlign w:val="center"/>
          </w:tcPr>
          <w:p w14:paraId="75D58FBE" w14:textId="77777777" w:rsidR="00007C8E" w:rsidRPr="00BD1C5D" w:rsidRDefault="00007C8E" w:rsidP="0094400F">
            <w:pPr>
              <w:jc w:val="center"/>
              <w:rPr>
                <w:sz w:val="22"/>
                <w:szCs w:val="22"/>
              </w:rPr>
            </w:pPr>
          </w:p>
        </w:tc>
        <w:tc>
          <w:tcPr>
            <w:tcW w:w="777" w:type="dxa"/>
            <w:gridSpan w:val="2"/>
            <w:tcBorders>
              <w:left w:val="single" w:sz="18" w:space="0" w:color="auto"/>
            </w:tcBorders>
            <w:vAlign w:val="center"/>
          </w:tcPr>
          <w:p w14:paraId="1CF854ED" w14:textId="77777777" w:rsidR="00007C8E" w:rsidRPr="00BD1C5D" w:rsidRDefault="00007C8E" w:rsidP="0094400F">
            <w:pPr>
              <w:jc w:val="center"/>
              <w:rPr>
                <w:sz w:val="22"/>
                <w:szCs w:val="22"/>
              </w:rPr>
            </w:pPr>
          </w:p>
        </w:tc>
        <w:tc>
          <w:tcPr>
            <w:tcW w:w="770" w:type="dxa"/>
          </w:tcPr>
          <w:p w14:paraId="73888385" w14:textId="77777777" w:rsidR="00007C8E" w:rsidRPr="00BD1C5D" w:rsidRDefault="00007C8E" w:rsidP="0094400F">
            <w:pPr>
              <w:jc w:val="center"/>
              <w:rPr>
                <w:sz w:val="22"/>
                <w:szCs w:val="22"/>
              </w:rPr>
            </w:pPr>
          </w:p>
        </w:tc>
        <w:tc>
          <w:tcPr>
            <w:tcW w:w="770" w:type="dxa"/>
            <w:vAlign w:val="center"/>
          </w:tcPr>
          <w:p w14:paraId="7DDED27F" w14:textId="5116D224" w:rsidR="00007C8E" w:rsidRPr="00BD1C5D" w:rsidRDefault="00007C8E" w:rsidP="0094400F">
            <w:pPr>
              <w:jc w:val="center"/>
              <w:rPr>
                <w:sz w:val="22"/>
                <w:szCs w:val="22"/>
              </w:rPr>
            </w:pPr>
          </w:p>
        </w:tc>
        <w:tc>
          <w:tcPr>
            <w:tcW w:w="774" w:type="dxa"/>
            <w:vAlign w:val="center"/>
          </w:tcPr>
          <w:p w14:paraId="683E6080" w14:textId="77777777" w:rsidR="00007C8E" w:rsidRPr="00BD1C5D" w:rsidRDefault="00007C8E" w:rsidP="0094400F">
            <w:pPr>
              <w:jc w:val="center"/>
              <w:rPr>
                <w:sz w:val="22"/>
                <w:szCs w:val="22"/>
              </w:rPr>
            </w:pPr>
          </w:p>
        </w:tc>
        <w:tc>
          <w:tcPr>
            <w:tcW w:w="773" w:type="dxa"/>
            <w:vAlign w:val="center"/>
          </w:tcPr>
          <w:p w14:paraId="3C08ECD6" w14:textId="77777777" w:rsidR="00007C8E" w:rsidRPr="00BD1C5D" w:rsidRDefault="00007C8E" w:rsidP="0094400F">
            <w:pPr>
              <w:jc w:val="center"/>
              <w:rPr>
                <w:sz w:val="22"/>
                <w:szCs w:val="22"/>
              </w:rPr>
            </w:pPr>
          </w:p>
        </w:tc>
        <w:tc>
          <w:tcPr>
            <w:tcW w:w="772" w:type="dxa"/>
            <w:tcBorders>
              <w:right w:val="single" w:sz="18" w:space="0" w:color="auto"/>
            </w:tcBorders>
            <w:vAlign w:val="center"/>
          </w:tcPr>
          <w:p w14:paraId="3D729B85" w14:textId="77777777" w:rsidR="00007C8E" w:rsidRPr="00BD1C5D" w:rsidRDefault="00007C8E" w:rsidP="0094400F">
            <w:pPr>
              <w:jc w:val="center"/>
              <w:rPr>
                <w:sz w:val="22"/>
                <w:szCs w:val="22"/>
              </w:rPr>
            </w:pPr>
          </w:p>
        </w:tc>
        <w:tc>
          <w:tcPr>
            <w:tcW w:w="771" w:type="dxa"/>
            <w:tcBorders>
              <w:left w:val="single" w:sz="18" w:space="0" w:color="auto"/>
            </w:tcBorders>
            <w:vAlign w:val="center"/>
          </w:tcPr>
          <w:p w14:paraId="70C5059F" w14:textId="77777777" w:rsidR="00007C8E" w:rsidRPr="00BD1C5D" w:rsidRDefault="00007C8E" w:rsidP="0094400F">
            <w:pPr>
              <w:jc w:val="center"/>
              <w:rPr>
                <w:sz w:val="22"/>
                <w:szCs w:val="22"/>
              </w:rPr>
            </w:pPr>
          </w:p>
        </w:tc>
        <w:tc>
          <w:tcPr>
            <w:tcW w:w="837" w:type="dxa"/>
            <w:vAlign w:val="center"/>
          </w:tcPr>
          <w:p w14:paraId="51758977" w14:textId="77777777" w:rsidR="00007C8E" w:rsidRPr="00BD1C5D" w:rsidRDefault="00007C8E" w:rsidP="0094400F">
            <w:pPr>
              <w:jc w:val="center"/>
              <w:rPr>
                <w:sz w:val="22"/>
                <w:szCs w:val="22"/>
              </w:rPr>
            </w:pPr>
          </w:p>
        </w:tc>
        <w:tc>
          <w:tcPr>
            <w:tcW w:w="703" w:type="dxa"/>
            <w:vAlign w:val="center"/>
          </w:tcPr>
          <w:p w14:paraId="252778DE" w14:textId="77777777" w:rsidR="00007C8E" w:rsidRPr="00BD1C5D" w:rsidRDefault="00007C8E" w:rsidP="0094400F">
            <w:pPr>
              <w:jc w:val="center"/>
              <w:rPr>
                <w:sz w:val="22"/>
                <w:szCs w:val="22"/>
              </w:rPr>
            </w:pPr>
          </w:p>
        </w:tc>
        <w:tc>
          <w:tcPr>
            <w:tcW w:w="827" w:type="dxa"/>
            <w:vAlign w:val="center"/>
          </w:tcPr>
          <w:p w14:paraId="76549FEE" w14:textId="77777777" w:rsidR="00007C8E" w:rsidRPr="00BD1C5D" w:rsidRDefault="00007C8E" w:rsidP="0094400F">
            <w:pPr>
              <w:jc w:val="center"/>
              <w:rPr>
                <w:sz w:val="22"/>
                <w:szCs w:val="22"/>
              </w:rPr>
            </w:pPr>
          </w:p>
        </w:tc>
      </w:tr>
      <w:tr w:rsidR="00E569B2" w:rsidRPr="00BD1C5D" w14:paraId="644D0E7E" w14:textId="77777777" w:rsidTr="009215E7">
        <w:trPr>
          <w:trHeight w:val="432"/>
        </w:trPr>
        <w:tc>
          <w:tcPr>
            <w:tcW w:w="3514" w:type="dxa"/>
            <w:tcBorders>
              <w:right w:val="double" w:sz="4" w:space="0" w:color="auto"/>
            </w:tcBorders>
          </w:tcPr>
          <w:p w14:paraId="388A9D01" w14:textId="77777777" w:rsidR="00E569B2" w:rsidRPr="00BD1C5D" w:rsidRDefault="00E569B2" w:rsidP="00E569B2">
            <w:pPr>
              <w:pStyle w:val="Heading5"/>
              <w:keepLines/>
              <w:suppressLineNumbers/>
              <w:tabs>
                <w:tab w:val="left" w:pos="540"/>
              </w:tabs>
              <w:suppressAutoHyphens/>
              <w:rPr>
                <w:b w:val="0"/>
                <w:bCs w:val="0"/>
                <w:iCs/>
                <w:sz w:val="22"/>
                <w:szCs w:val="22"/>
                <w:u w:val="none"/>
              </w:rPr>
            </w:pPr>
            <w:r w:rsidRPr="00BD1C5D">
              <w:rPr>
                <w:b w:val="0"/>
                <w:iCs/>
                <w:sz w:val="22"/>
                <w:szCs w:val="22"/>
                <w:u w:val="none"/>
              </w:rPr>
              <w:t>Conservation activities</w:t>
            </w:r>
          </w:p>
        </w:tc>
        <w:tc>
          <w:tcPr>
            <w:tcW w:w="770" w:type="dxa"/>
            <w:tcBorders>
              <w:left w:val="double" w:sz="4" w:space="0" w:color="auto"/>
            </w:tcBorders>
            <w:vAlign w:val="center"/>
          </w:tcPr>
          <w:p w14:paraId="38B606E1" w14:textId="77777777" w:rsidR="00E569B2" w:rsidRPr="00BD1C5D" w:rsidRDefault="00E569B2" w:rsidP="00E569B2">
            <w:pPr>
              <w:jc w:val="center"/>
              <w:rPr>
                <w:b/>
                <w:sz w:val="22"/>
                <w:szCs w:val="22"/>
              </w:rPr>
            </w:pPr>
            <w:r w:rsidRPr="00BD1C5D">
              <w:rPr>
                <w:b/>
                <w:sz w:val="22"/>
                <w:szCs w:val="22"/>
              </w:rPr>
              <w:t>P</w:t>
            </w:r>
          </w:p>
        </w:tc>
        <w:tc>
          <w:tcPr>
            <w:tcW w:w="771" w:type="dxa"/>
            <w:vAlign w:val="center"/>
          </w:tcPr>
          <w:p w14:paraId="3A32C592" w14:textId="77777777" w:rsidR="00E569B2" w:rsidRPr="00BD1C5D" w:rsidRDefault="00E569B2" w:rsidP="00E569B2">
            <w:pPr>
              <w:jc w:val="center"/>
              <w:rPr>
                <w:sz w:val="22"/>
                <w:szCs w:val="22"/>
              </w:rPr>
            </w:pPr>
            <w:r w:rsidRPr="00BD1C5D">
              <w:rPr>
                <w:b/>
                <w:sz w:val="22"/>
                <w:szCs w:val="22"/>
              </w:rPr>
              <w:t>P</w:t>
            </w:r>
          </w:p>
        </w:tc>
        <w:tc>
          <w:tcPr>
            <w:tcW w:w="770" w:type="dxa"/>
            <w:vAlign w:val="center"/>
          </w:tcPr>
          <w:p w14:paraId="48D25817" w14:textId="77777777" w:rsidR="00E569B2" w:rsidRPr="00BD1C5D" w:rsidRDefault="00E569B2" w:rsidP="00E569B2">
            <w:pPr>
              <w:jc w:val="center"/>
              <w:rPr>
                <w:sz w:val="22"/>
                <w:szCs w:val="22"/>
              </w:rPr>
            </w:pPr>
            <w:r w:rsidRPr="00BD1C5D">
              <w:rPr>
                <w:b/>
                <w:sz w:val="22"/>
                <w:szCs w:val="22"/>
              </w:rPr>
              <w:t>P</w:t>
            </w:r>
          </w:p>
        </w:tc>
        <w:tc>
          <w:tcPr>
            <w:tcW w:w="779" w:type="dxa"/>
            <w:tcBorders>
              <w:right w:val="single" w:sz="18" w:space="0" w:color="auto"/>
            </w:tcBorders>
            <w:vAlign w:val="center"/>
          </w:tcPr>
          <w:p w14:paraId="488A5354" w14:textId="77777777" w:rsidR="00E569B2" w:rsidRPr="00BD1C5D" w:rsidRDefault="00E569B2" w:rsidP="00E569B2">
            <w:pPr>
              <w:jc w:val="center"/>
              <w:rPr>
                <w:sz w:val="22"/>
                <w:szCs w:val="22"/>
              </w:rPr>
            </w:pPr>
            <w:r w:rsidRPr="00BD1C5D">
              <w:rPr>
                <w:b/>
                <w:sz w:val="22"/>
                <w:szCs w:val="22"/>
              </w:rPr>
              <w:t>P</w:t>
            </w:r>
          </w:p>
        </w:tc>
        <w:tc>
          <w:tcPr>
            <w:tcW w:w="777" w:type="dxa"/>
            <w:gridSpan w:val="2"/>
            <w:tcBorders>
              <w:left w:val="single" w:sz="18" w:space="0" w:color="auto"/>
            </w:tcBorders>
            <w:vAlign w:val="center"/>
          </w:tcPr>
          <w:p w14:paraId="7DABA9B5" w14:textId="77777777" w:rsidR="00E569B2" w:rsidRPr="00BD1C5D" w:rsidRDefault="00E569B2" w:rsidP="00E569B2">
            <w:pPr>
              <w:jc w:val="center"/>
              <w:rPr>
                <w:sz w:val="22"/>
                <w:szCs w:val="22"/>
              </w:rPr>
            </w:pPr>
            <w:r w:rsidRPr="00BD1C5D">
              <w:rPr>
                <w:b/>
                <w:sz w:val="22"/>
                <w:szCs w:val="22"/>
              </w:rPr>
              <w:t>P</w:t>
            </w:r>
          </w:p>
        </w:tc>
        <w:tc>
          <w:tcPr>
            <w:tcW w:w="770" w:type="dxa"/>
            <w:vAlign w:val="center"/>
          </w:tcPr>
          <w:p w14:paraId="13A4C469" w14:textId="7D98BAFC" w:rsidR="00E569B2" w:rsidRPr="00BD1C5D" w:rsidRDefault="00E569B2" w:rsidP="00E569B2">
            <w:pPr>
              <w:jc w:val="center"/>
              <w:rPr>
                <w:b/>
                <w:sz w:val="22"/>
                <w:szCs w:val="22"/>
              </w:rPr>
            </w:pPr>
            <w:r w:rsidRPr="00BD1C5D">
              <w:rPr>
                <w:b/>
                <w:sz w:val="22"/>
                <w:szCs w:val="22"/>
              </w:rPr>
              <w:t>P</w:t>
            </w:r>
          </w:p>
        </w:tc>
        <w:tc>
          <w:tcPr>
            <w:tcW w:w="770" w:type="dxa"/>
            <w:vAlign w:val="center"/>
          </w:tcPr>
          <w:p w14:paraId="3D9A900C" w14:textId="572A7A5A" w:rsidR="00E569B2" w:rsidRPr="00BD1C5D" w:rsidRDefault="00E569B2" w:rsidP="00E569B2">
            <w:pPr>
              <w:jc w:val="center"/>
              <w:rPr>
                <w:sz w:val="22"/>
                <w:szCs w:val="22"/>
              </w:rPr>
            </w:pPr>
            <w:r w:rsidRPr="00BD1C5D">
              <w:rPr>
                <w:b/>
                <w:sz w:val="22"/>
                <w:szCs w:val="22"/>
              </w:rPr>
              <w:t>P</w:t>
            </w:r>
          </w:p>
        </w:tc>
        <w:tc>
          <w:tcPr>
            <w:tcW w:w="774" w:type="dxa"/>
            <w:vAlign w:val="center"/>
          </w:tcPr>
          <w:p w14:paraId="6D94E99C" w14:textId="77777777" w:rsidR="00E569B2" w:rsidRPr="00BD1C5D" w:rsidRDefault="00E569B2" w:rsidP="00E569B2">
            <w:pPr>
              <w:jc w:val="center"/>
              <w:rPr>
                <w:sz w:val="22"/>
                <w:szCs w:val="22"/>
              </w:rPr>
            </w:pPr>
            <w:r w:rsidRPr="00BD1C5D">
              <w:rPr>
                <w:b/>
                <w:sz w:val="22"/>
                <w:szCs w:val="22"/>
              </w:rPr>
              <w:t>P</w:t>
            </w:r>
          </w:p>
        </w:tc>
        <w:tc>
          <w:tcPr>
            <w:tcW w:w="773" w:type="dxa"/>
            <w:vAlign w:val="center"/>
          </w:tcPr>
          <w:p w14:paraId="04D2E9EE" w14:textId="77777777" w:rsidR="00E569B2" w:rsidRPr="00BD1C5D" w:rsidRDefault="00E569B2" w:rsidP="00E569B2">
            <w:pPr>
              <w:jc w:val="center"/>
              <w:rPr>
                <w:sz w:val="22"/>
                <w:szCs w:val="22"/>
              </w:rPr>
            </w:pPr>
            <w:r w:rsidRPr="00BD1C5D">
              <w:rPr>
                <w:b/>
                <w:sz w:val="22"/>
                <w:szCs w:val="22"/>
              </w:rPr>
              <w:t>P</w:t>
            </w:r>
          </w:p>
        </w:tc>
        <w:tc>
          <w:tcPr>
            <w:tcW w:w="772" w:type="dxa"/>
            <w:tcBorders>
              <w:right w:val="single" w:sz="18" w:space="0" w:color="auto"/>
            </w:tcBorders>
            <w:vAlign w:val="center"/>
          </w:tcPr>
          <w:p w14:paraId="2A650470" w14:textId="77777777" w:rsidR="00E569B2" w:rsidRPr="00BD1C5D" w:rsidRDefault="00E569B2" w:rsidP="00E569B2">
            <w:pPr>
              <w:jc w:val="center"/>
              <w:rPr>
                <w:sz w:val="22"/>
                <w:szCs w:val="22"/>
              </w:rPr>
            </w:pPr>
            <w:r w:rsidRPr="00BD1C5D">
              <w:rPr>
                <w:b/>
                <w:sz w:val="22"/>
                <w:szCs w:val="22"/>
              </w:rPr>
              <w:t>P</w:t>
            </w:r>
          </w:p>
        </w:tc>
        <w:tc>
          <w:tcPr>
            <w:tcW w:w="771" w:type="dxa"/>
            <w:tcBorders>
              <w:left w:val="single" w:sz="18" w:space="0" w:color="auto"/>
            </w:tcBorders>
            <w:vAlign w:val="center"/>
          </w:tcPr>
          <w:p w14:paraId="00680047" w14:textId="77777777" w:rsidR="00E569B2" w:rsidRPr="00BD1C5D" w:rsidRDefault="00E569B2" w:rsidP="00E569B2">
            <w:pPr>
              <w:jc w:val="center"/>
              <w:rPr>
                <w:sz w:val="22"/>
                <w:szCs w:val="22"/>
              </w:rPr>
            </w:pPr>
            <w:r w:rsidRPr="00BD1C5D">
              <w:rPr>
                <w:b/>
                <w:sz w:val="22"/>
                <w:szCs w:val="22"/>
              </w:rPr>
              <w:t>P</w:t>
            </w:r>
          </w:p>
        </w:tc>
        <w:tc>
          <w:tcPr>
            <w:tcW w:w="837" w:type="dxa"/>
            <w:vAlign w:val="center"/>
          </w:tcPr>
          <w:p w14:paraId="30DF5120" w14:textId="77777777" w:rsidR="00E569B2" w:rsidRPr="00BD1C5D" w:rsidRDefault="00E569B2" w:rsidP="00E569B2">
            <w:pPr>
              <w:jc w:val="center"/>
              <w:rPr>
                <w:b/>
                <w:sz w:val="22"/>
                <w:szCs w:val="22"/>
              </w:rPr>
            </w:pPr>
            <w:r w:rsidRPr="00BD1C5D">
              <w:rPr>
                <w:b/>
                <w:sz w:val="22"/>
                <w:szCs w:val="22"/>
              </w:rPr>
              <w:t>P</w:t>
            </w:r>
          </w:p>
        </w:tc>
        <w:tc>
          <w:tcPr>
            <w:tcW w:w="703" w:type="dxa"/>
            <w:vAlign w:val="center"/>
          </w:tcPr>
          <w:p w14:paraId="02380E59" w14:textId="77777777" w:rsidR="00E569B2" w:rsidRPr="00BD1C5D" w:rsidRDefault="00E569B2" w:rsidP="00E569B2">
            <w:pPr>
              <w:jc w:val="center"/>
              <w:rPr>
                <w:sz w:val="22"/>
                <w:szCs w:val="22"/>
              </w:rPr>
            </w:pPr>
            <w:r w:rsidRPr="00BD1C5D">
              <w:rPr>
                <w:b/>
                <w:sz w:val="22"/>
                <w:szCs w:val="22"/>
              </w:rPr>
              <w:t>P</w:t>
            </w:r>
          </w:p>
        </w:tc>
        <w:tc>
          <w:tcPr>
            <w:tcW w:w="827" w:type="dxa"/>
            <w:vAlign w:val="center"/>
          </w:tcPr>
          <w:p w14:paraId="3B8B2667" w14:textId="77777777" w:rsidR="00E569B2" w:rsidRPr="00BD1C5D" w:rsidRDefault="00E569B2" w:rsidP="00E569B2">
            <w:pPr>
              <w:jc w:val="center"/>
              <w:rPr>
                <w:b/>
                <w:sz w:val="22"/>
                <w:szCs w:val="22"/>
              </w:rPr>
            </w:pPr>
            <w:r w:rsidRPr="00BD1C5D">
              <w:rPr>
                <w:b/>
                <w:sz w:val="22"/>
                <w:szCs w:val="22"/>
              </w:rPr>
              <w:t>P</w:t>
            </w:r>
          </w:p>
        </w:tc>
      </w:tr>
      <w:tr w:rsidR="00E569B2" w:rsidRPr="00BD1C5D" w14:paraId="4B4FF122" w14:textId="77777777" w:rsidTr="009215E7">
        <w:trPr>
          <w:trHeight w:val="432"/>
        </w:trPr>
        <w:tc>
          <w:tcPr>
            <w:tcW w:w="3514" w:type="dxa"/>
            <w:tcBorders>
              <w:right w:val="double" w:sz="4" w:space="0" w:color="auto"/>
            </w:tcBorders>
          </w:tcPr>
          <w:p w14:paraId="7B31D6C7" w14:textId="77777777" w:rsidR="00E569B2" w:rsidRPr="00BD1C5D" w:rsidRDefault="00E569B2" w:rsidP="00E569B2">
            <w:pPr>
              <w:pStyle w:val="Heading5"/>
              <w:keepLines/>
              <w:suppressLineNumbers/>
              <w:tabs>
                <w:tab w:val="left" w:pos="540"/>
              </w:tabs>
              <w:suppressAutoHyphens/>
              <w:rPr>
                <w:b w:val="0"/>
                <w:bCs w:val="0"/>
                <w:iCs/>
                <w:sz w:val="22"/>
                <w:szCs w:val="22"/>
                <w:u w:val="none"/>
              </w:rPr>
            </w:pPr>
            <w:r w:rsidRPr="00BD1C5D">
              <w:rPr>
                <w:b w:val="0"/>
                <w:iCs/>
                <w:sz w:val="22"/>
                <w:szCs w:val="22"/>
                <w:u w:val="none"/>
              </w:rPr>
              <w:t>Excavation and/or mining</w:t>
            </w:r>
          </w:p>
        </w:tc>
        <w:tc>
          <w:tcPr>
            <w:tcW w:w="770" w:type="dxa"/>
            <w:tcBorders>
              <w:left w:val="double" w:sz="4" w:space="0" w:color="auto"/>
            </w:tcBorders>
            <w:vAlign w:val="center"/>
          </w:tcPr>
          <w:p w14:paraId="42099CC9" w14:textId="77777777" w:rsidR="00E569B2" w:rsidRPr="00BD1C5D" w:rsidRDefault="00E569B2" w:rsidP="00E569B2">
            <w:pPr>
              <w:jc w:val="center"/>
              <w:rPr>
                <w:b/>
                <w:sz w:val="22"/>
                <w:szCs w:val="22"/>
              </w:rPr>
            </w:pPr>
            <w:r w:rsidRPr="00BD1C5D">
              <w:rPr>
                <w:b/>
                <w:sz w:val="22"/>
                <w:szCs w:val="22"/>
              </w:rPr>
              <w:t>CU</w:t>
            </w:r>
          </w:p>
        </w:tc>
        <w:tc>
          <w:tcPr>
            <w:tcW w:w="771" w:type="dxa"/>
            <w:vAlign w:val="center"/>
          </w:tcPr>
          <w:p w14:paraId="05D094AE" w14:textId="77777777" w:rsidR="00E569B2" w:rsidRPr="00BD1C5D" w:rsidRDefault="00E569B2" w:rsidP="00E569B2">
            <w:pPr>
              <w:jc w:val="center"/>
              <w:rPr>
                <w:b/>
                <w:sz w:val="22"/>
                <w:szCs w:val="22"/>
              </w:rPr>
            </w:pPr>
            <w:r w:rsidRPr="00BD1C5D">
              <w:rPr>
                <w:b/>
                <w:sz w:val="22"/>
                <w:szCs w:val="22"/>
              </w:rPr>
              <w:t>X</w:t>
            </w:r>
          </w:p>
        </w:tc>
        <w:tc>
          <w:tcPr>
            <w:tcW w:w="770" w:type="dxa"/>
            <w:vAlign w:val="center"/>
          </w:tcPr>
          <w:p w14:paraId="2DE47988" w14:textId="77777777" w:rsidR="00E569B2" w:rsidRPr="00BD1C5D" w:rsidRDefault="00E569B2" w:rsidP="00E569B2">
            <w:pPr>
              <w:jc w:val="center"/>
              <w:rPr>
                <w:b/>
                <w:sz w:val="22"/>
                <w:szCs w:val="22"/>
              </w:rPr>
            </w:pPr>
            <w:r w:rsidRPr="00BD1C5D">
              <w:rPr>
                <w:b/>
                <w:sz w:val="22"/>
                <w:szCs w:val="22"/>
              </w:rPr>
              <w:t>X</w:t>
            </w:r>
          </w:p>
        </w:tc>
        <w:tc>
          <w:tcPr>
            <w:tcW w:w="779" w:type="dxa"/>
            <w:tcBorders>
              <w:right w:val="single" w:sz="18" w:space="0" w:color="auto"/>
            </w:tcBorders>
            <w:vAlign w:val="center"/>
          </w:tcPr>
          <w:p w14:paraId="3117113A" w14:textId="77777777" w:rsidR="00E569B2" w:rsidRPr="00BD1C5D" w:rsidRDefault="00E569B2" w:rsidP="00E569B2">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5CFCA819" w14:textId="77777777" w:rsidR="00E569B2" w:rsidRPr="00BD1C5D" w:rsidRDefault="00E569B2" w:rsidP="00E569B2">
            <w:pPr>
              <w:jc w:val="center"/>
              <w:rPr>
                <w:b/>
                <w:sz w:val="22"/>
                <w:szCs w:val="22"/>
              </w:rPr>
            </w:pPr>
            <w:r w:rsidRPr="00BD1C5D">
              <w:rPr>
                <w:b/>
                <w:sz w:val="22"/>
                <w:szCs w:val="22"/>
              </w:rPr>
              <w:t>X</w:t>
            </w:r>
          </w:p>
        </w:tc>
        <w:tc>
          <w:tcPr>
            <w:tcW w:w="770" w:type="dxa"/>
            <w:vAlign w:val="center"/>
          </w:tcPr>
          <w:p w14:paraId="7C12E4C3" w14:textId="674A4663" w:rsidR="00E569B2" w:rsidRPr="00BD1C5D" w:rsidRDefault="00E569B2" w:rsidP="00E569B2">
            <w:pPr>
              <w:jc w:val="center"/>
              <w:rPr>
                <w:b/>
                <w:sz w:val="22"/>
                <w:szCs w:val="22"/>
              </w:rPr>
            </w:pPr>
            <w:r w:rsidRPr="00BD1C5D">
              <w:rPr>
                <w:b/>
                <w:sz w:val="22"/>
                <w:szCs w:val="22"/>
              </w:rPr>
              <w:t>X</w:t>
            </w:r>
          </w:p>
        </w:tc>
        <w:tc>
          <w:tcPr>
            <w:tcW w:w="770" w:type="dxa"/>
            <w:vAlign w:val="center"/>
          </w:tcPr>
          <w:p w14:paraId="63C9B29A" w14:textId="330FB155" w:rsidR="00E569B2" w:rsidRPr="00BD1C5D" w:rsidRDefault="00E569B2" w:rsidP="00E569B2">
            <w:pPr>
              <w:jc w:val="center"/>
              <w:rPr>
                <w:b/>
                <w:sz w:val="22"/>
                <w:szCs w:val="22"/>
              </w:rPr>
            </w:pPr>
            <w:r w:rsidRPr="00BD1C5D">
              <w:rPr>
                <w:b/>
                <w:sz w:val="22"/>
                <w:szCs w:val="22"/>
              </w:rPr>
              <w:t>X</w:t>
            </w:r>
          </w:p>
        </w:tc>
        <w:tc>
          <w:tcPr>
            <w:tcW w:w="774" w:type="dxa"/>
            <w:vAlign w:val="center"/>
          </w:tcPr>
          <w:p w14:paraId="4BD5B0E3" w14:textId="77777777" w:rsidR="00E569B2" w:rsidRPr="00BD1C5D" w:rsidRDefault="00E569B2" w:rsidP="00E569B2">
            <w:pPr>
              <w:jc w:val="center"/>
              <w:rPr>
                <w:b/>
                <w:sz w:val="22"/>
                <w:szCs w:val="22"/>
              </w:rPr>
            </w:pPr>
            <w:r w:rsidRPr="00BD1C5D">
              <w:rPr>
                <w:b/>
                <w:sz w:val="22"/>
                <w:szCs w:val="22"/>
              </w:rPr>
              <w:t>X</w:t>
            </w:r>
          </w:p>
        </w:tc>
        <w:tc>
          <w:tcPr>
            <w:tcW w:w="773" w:type="dxa"/>
            <w:vAlign w:val="center"/>
          </w:tcPr>
          <w:p w14:paraId="5FEFC05E" w14:textId="77777777" w:rsidR="00E569B2" w:rsidRPr="00BD1C5D" w:rsidRDefault="00E569B2" w:rsidP="00E569B2">
            <w:pPr>
              <w:jc w:val="center"/>
              <w:rPr>
                <w:b/>
                <w:sz w:val="22"/>
                <w:szCs w:val="22"/>
              </w:rPr>
            </w:pPr>
            <w:r w:rsidRPr="00BD1C5D">
              <w:rPr>
                <w:b/>
                <w:sz w:val="22"/>
                <w:szCs w:val="22"/>
              </w:rPr>
              <w:t>X</w:t>
            </w:r>
          </w:p>
        </w:tc>
        <w:tc>
          <w:tcPr>
            <w:tcW w:w="772" w:type="dxa"/>
            <w:tcBorders>
              <w:right w:val="single" w:sz="18" w:space="0" w:color="auto"/>
            </w:tcBorders>
            <w:vAlign w:val="center"/>
          </w:tcPr>
          <w:p w14:paraId="0BB3B011" w14:textId="77777777" w:rsidR="00E569B2" w:rsidRPr="00BD1C5D" w:rsidRDefault="00E569B2" w:rsidP="00E569B2">
            <w:pPr>
              <w:jc w:val="center"/>
              <w:rPr>
                <w:b/>
                <w:sz w:val="22"/>
                <w:szCs w:val="22"/>
              </w:rPr>
            </w:pPr>
            <w:r w:rsidRPr="00BD1C5D">
              <w:rPr>
                <w:b/>
                <w:sz w:val="22"/>
                <w:szCs w:val="22"/>
              </w:rPr>
              <w:t>X</w:t>
            </w:r>
          </w:p>
        </w:tc>
        <w:tc>
          <w:tcPr>
            <w:tcW w:w="771" w:type="dxa"/>
            <w:tcBorders>
              <w:left w:val="single" w:sz="18" w:space="0" w:color="auto"/>
            </w:tcBorders>
            <w:vAlign w:val="center"/>
          </w:tcPr>
          <w:p w14:paraId="07762E75" w14:textId="77777777" w:rsidR="00E569B2" w:rsidRPr="00BD1C5D" w:rsidRDefault="00E569B2" w:rsidP="00E569B2">
            <w:pPr>
              <w:jc w:val="center"/>
              <w:rPr>
                <w:b/>
                <w:sz w:val="22"/>
                <w:szCs w:val="22"/>
              </w:rPr>
            </w:pPr>
            <w:r w:rsidRPr="00BD1C5D">
              <w:rPr>
                <w:b/>
                <w:sz w:val="22"/>
                <w:szCs w:val="22"/>
              </w:rPr>
              <w:t>X</w:t>
            </w:r>
          </w:p>
        </w:tc>
        <w:tc>
          <w:tcPr>
            <w:tcW w:w="837" w:type="dxa"/>
            <w:vAlign w:val="center"/>
          </w:tcPr>
          <w:p w14:paraId="5BE0ED68" w14:textId="77777777" w:rsidR="00E569B2" w:rsidRPr="00BD1C5D" w:rsidRDefault="00E569B2" w:rsidP="00E569B2">
            <w:pPr>
              <w:jc w:val="center"/>
              <w:rPr>
                <w:b/>
                <w:sz w:val="22"/>
                <w:szCs w:val="22"/>
              </w:rPr>
            </w:pPr>
            <w:r w:rsidRPr="00BD1C5D">
              <w:rPr>
                <w:b/>
                <w:sz w:val="22"/>
                <w:szCs w:val="22"/>
              </w:rPr>
              <w:t>X</w:t>
            </w:r>
          </w:p>
        </w:tc>
        <w:tc>
          <w:tcPr>
            <w:tcW w:w="703" w:type="dxa"/>
            <w:vAlign w:val="center"/>
          </w:tcPr>
          <w:p w14:paraId="5F00A3BE" w14:textId="77777777" w:rsidR="00E569B2" w:rsidRPr="00BD1C5D" w:rsidRDefault="00E569B2" w:rsidP="00E569B2">
            <w:pPr>
              <w:jc w:val="center"/>
              <w:rPr>
                <w:b/>
                <w:sz w:val="22"/>
                <w:szCs w:val="22"/>
              </w:rPr>
            </w:pPr>
            <w:r w:rsidRPr="00BD1C5D">
              <w:rPr>
                <w:b/>
                <w:sz w:val="22"/>
                <w:szCs w:val="22"/>
              </w:rPr>
              <w:t>X</w:t>
            </w:r>
          </w:p>
        </w:tc>
        <w:tc>
          <w:tcPr>
            <w:tcW w:w="827" w:type="dxa"/>
            <w:vAlign w:val="center"/>
          </w:tcPr>
          <w:p w14:paraId="36969E9E" w14:textId="77777777" w:rsidR="00E569B2" w:rsidRPr="00BD1C5D" w:rsidRDefault="00E569B2" w:rsidP="00E569B2">
            <w:pPr>
              <w:jc w:val="center"/>
              <w:rPr>
                <w:sz w:val="22"/>
                <w:szCs w:val="22"/>
              </w:rPr>
            </w:pPr>
            <w:r w:rsidRPr="00BD1C5D">
              <w:rPr>
                <w:b/>
                <w:sz w:val="22"/>
                <w:szCs w:val="22"/>
              </w:rPr>
              <w:t>X</w:t>
            </w:r>
          </w:p>
        </w:tc>
      </w:tr>
      <w:tr w:rsidR="00E569B2" w:rsidRPr="00BD1C5D" w14:paraId="48A0C16F" w14:textId="77777777" w:rsidTr="009215E7">
        <w:trPr>
          <w:trHeight w:val="432"/>
        </w:trPr>
        <w:tc>
          <w:tcPr>
            <w:tcW w:w="3514" w:type="dxa"/>
            <w:tcBorders>
              <w:right w:val="double" w:sz="4" w:space="0" w:color="auto"/>
            </w:tcBorders>
            <w:vAlign w:val="center"/>
          </w:tcPr>
          <w:p w14:paraId="54E2881B" w14:textId="77777777" w:rsidR="00E569B2" w:rsidRPr="00BD1C5D" w:rsidRDefault="00E569B2" w:rsidP="00E569B2">
            <w:pPr>
              <w:pStyle w:val="Heading5"/>
              <w:keepLines/>
              <w:suppressLineNumbers/>
              <w:tabs>
                <w:tab w:val="left" w:pos="540"/>
              </w:tabs>
              <w:suppressAutoHyphens/>
              <w:rPr>
                <w:b w:val="0"/>
                <w:bCs w:val="0"/>
                <w:sz w:val="22"/>
                <w:szCs w:val="22"/>
              </w:rPr>
            </w:pPr>
          </w:p>
        </w:tc>
        <w:tc>
          <w:tcPr>
            <w:tcW w:w="770" w:type="dxa"/>
            <w:tcBorders>
              <w:left w:val="double" w:sz="4" w:space="0" w:color="auto"/>
            </w:tcBorders>
            <w:vAlign w:val="center"/>
          </w:tcPr>
          <w:p w14:paraId="118C5D16" w14:textId="77777777" w:rsidR="00E569B2" w:rsidRPr="00BD1C5D" w:rsidRDefault="00E569B2" w:rsidP="00E569B2">
            <w:pPr>
              <w:jc w:val="center"/>
              <w:rPr>
                <w:sz w:val="22"/>
                <w:szCs w:val="22"/>
              </w:rPr>
            </w:pPr>
          </w:p>
        </w:tc>
        <w:tc>
          <w:tcPr>
            <w:tcW w:w="771" w:type="dxa"/>
            <w:vAlign w:val="center"/>
          </w:tcPr>
          <w:p w14:paraId="50DBD056" w14:textId="77777777" w:rsidR="00E569B2" w:rsidRPr="00BD1C5D" w:rsidRDefault="00E569B2" w:rsidP="00E569B2">
            <w:pPr>
              <w:jc w:val="center"/>
              <w:rPr>
                <w:sz w:val="22"/>
                <w:szCs w:val="22"/>
              </w:rPr>
            </w:pPr>
          </w:p>
        </w:tc>
        <w:tc>
          <w:tcPr>
            <w:tcW w:w="770" w:type="dxa"/>
            <w:vAlign w:val="center"/>
          </w:tcPr>
          <w:p w14:paraId="1BD447B0" w14:textId="77777777" w:rsidR="00E569B2" w:rsidRPr="00BD1C5D" w:rsidRDefault="00E569B2" w:rsidP="00E569B2">
            <w:pPr>
              <w:jc w:val="center"/>
              <w:rPr>
                <w:sz w:val="22"/>
                <w:szCs w:val="22"/>
              </w:rPr>
            </w:pPr>
          </w:p>
        </w:tc>
        <w:tc>
          <w:tcPr>
            <w:tcW w:w="779" w:type="dxa"/>
            <w:tcBorders>
              <w:right w:val="single" w:sz="18" w:space="0" w:color="auto"/>
            </w:tcBorders>
            <w:vAlign w:val="center"/>
          </w:tcPr>
          <w:p w14:paraId="39CEF99D" w14:textId="77777777" w:rsidR="00E569B2" w:rsidRPr="00BD1C5D" w:rsidRDefault="00E569B2" w:rsidP="00E569B2">
            <w:pPr>
              <w:jc w:val="center"/>
              <w:rPr>
                <w:sz w:val="22"/>
                <w:szCs w:val="22"/>
              </w:rPr>
            </w:pPr>
          </w:p>
        </w:tc>
        <w:tc>
          <w:tcPr>
            <w:tcW w:w="777" w:type="dxa"/>
            <w:gridSpan w:val="2"/>
            <w:tcBorders>
              <w:left w:val="single" w:sz="18" w:space="0" w:color="auto"/>
            </w:tcBorders>
            <w:vAlign w:val="center"/>
          </w:tcPr>
          <w:p w14:paraId="544ACB3C" w14:textId="77777777" w:rsidR="00E569B2" w:rsidRPr="00BD1C5D" w:rsidRDefault="00E569B2" w:rsidP="00E569B2">
            <w:pPr>
              <w:jc w:val="center"/>
              <w:rPr>
                <w:sz w:val="22"/>
                <w:szCs w:val="22"/>
              </w:rPr>
            </w:pPr>
          </w:p>
        </w:tc>
        <w:tc>
          <w:tcPr>
            <w:tcW w:w="770" w:type="dxa"/>
            <w:vAlign w:val="center"/>
          </w:tcPr>
          <w:p w14:paraId="38E9FAD0" w14:textId="77777777" w:rsidR="00E569B2" w:rsidRPr="00BD1C5D" w:rsidRDefault="00E569B2" w:rsidP="00E569B2">
            <w:pPr>
              <w:jc w:val="center"/>
              <w:rPr>
                <w:sz w:val="22"/>
                <w:szCs w:val="22"/>
              </w:rPr>
            </w:pPr>
          </w:p>
        </w:tc>
        <w:tc>
          <w:tcPr>
            <w:tcW w:w="770" w:type="dxa"/>
            <w:vAlign w:val="center"/>
          </w:tcPr>
          <w:p w14:paraId="54639669" w14:textId="7BDF19B4" w:rsidR="00E569B2" w:rsidRPr="00BD1C5D" w:rsidRDefault="00E569B2" w:rsidP="00E569B2">
            <w:pPr>
              <w:jc w:val="center"/>
              <w:rPr>
                <w:sz w:val="22"/>
                <w:szCs w:val="22"/>
              </w:rPr>
            </w:pPr>
          </w:p>
        </w:tc>
        <w:tc>
          <w:tcPr>
            <w:tcW w:w="774" w:type="dxa"/>
            <w:vAlign w:val="center"/>
          </w:tcPr>
          <w:p w14:paraId="0B8E1D47" w14:textId="77777777" w:rsidR="00E569B2" w:rsidRPr="00BD1C5D" w:rsidRDefault="00E569B2" w:rsidP="00E569B2">
            <w:pPr>
              <w:jc w:val="center"/>
              <w:rPr>
                <w:sz w:val="22"/>
                <w:szCs w:val="22"/>
              </w:rPr>
            </w:pPr>
          </w:p>
        </w:tc>
        <w:tc>
          <w:tcPr>
            <w:tcW w:w="773" w:type="dxa"/>
            <w:vAlign w:val="center"/>
          </w:tcPr>
          <w:p w14:paraId="6605EC2E" w14:textId="77777777" w:rsidR="00E569B2" w:rsidRPr="00BD1C5D" w:rsidRDefault="00E569B2" w:rsidP="00E569B2">
            <w:pPr>
              <w:jc w:val="center"/>
              <w:rPr>
                <w:sz w:val="22"/>
                <w:szCs w:val="22"/>
              </w:rPr>
            </w:pPr>
          </w:p>
        </w:tc>
        <w:tc>
          <w:tcPr>
            <w:tcW w:w="772" w:type="dxa"/>
            <w:tcBorders>
              <w:right w:val="single" w:sz="18" w:space="0" w:color="auto"/>
            </w:tcBorders>
            <w:vAlign w:val="center"/>
          </w:tcPr>
          <w:p w14:paraId="0C42942E" w14:textId="77777777" w:rsidR="00E569B2" w:rsidRPr="00BD1C5D" w:rsidRDefault="00E569B2" w:rsidP="00E569B2">
            <w:pPr>
              <w:jc w:val="center"/>
              <w:rPr>
                <w:sz w:val="22"/>
                <w:szCs w:val="22"/>
              </w:rPr>
            </w:pPr>
          </w:p>
        </w:tc>
        <w:tc>
          <w:tcPr>
            <w:tcW w:w="771" w:type="dxa"/>
            <w:tcBorders>
              <w:left w:val="single" w:sz="18" w:space="0" w:color="auto"/>
            </w:tcBorders>
            <w:vAlign w:val="center"/>
          </w:tcPr>
          <w:p w14:paraId="713B58AA" w14:textId="77777777" w:rsidR="00E569B2" w:rsidRPr="00BD1C5D" w:rsidRDefault="00E569B2" w:rsidP="00E569B2">
            <w:pPr>
              <w:jc w:val="center"/>
              <w:rPr>
                <w:sz w:val="22"/>
                <w:szCs w:val="22"/>
              </w:rPr>
            </w:pPr>
          </w:p>
        </w:tc>
        <w:tc>
          <w:tcPr>
            <w:tcW w:w="837" w:type="dxa"/>
            <w:vAlign w:val="center"/>
          </w:tcPr>
          <w:p w14:paraId="0CC55531" w14:textId="77777777" w:rsidR="00E569B2" w:rsidRPr="00BD1C5D" w:rsidRDefault="00E569B2" w:rsidP="00E569B2">
            <w:pPr>
              <w:jc w:val="center"/>
              <w:rPr>
                <w:sz w:val="22"/>
                <w:szCs w:val="22"/>
              </w:rPr>
            </w:pPr>
          </w:p>
        </w:tc>
        <w:tc>
          <w:tcPr>
            <w:tcW w:w="703" w:type="dxa"/>
            <w:vAlign w:val="center"/>
          </w:tcPr>
          <w:p w14:paraId="0961EDC7" w14:textId="77777777" w:rsidR="00E569B2" w:rsidRPr="00BD1C5D" w:rsidRDefault="00E569B2" w:rsidP="00E569B2">
            <w:pPr>
              <w:jc w:val="center"/>
              <w:rPr>
                <w:sz w:val="22"/>
                <w:szCs w:val="22"/>
              </w:rPr>
            </w:pPr>
          </w:p>
        </w:tc>
        <w:tc>
          <w:tcPr>
            <w:tcW w:w="827" w:type="dxa"/>
            <w:vAlign w:val="center"/>
          </w:tcPr>
          <w:p w14:paraId="0CEBAEE2" w14:textId="77777777" w:rsidR="00E569B2" w:rsidRPr="00BD1C5D" w:rsidRDefault="00E569B2" w:rsidP="00E569B2">
            <w:pPr>
              <w:jc w:val="center"/>
              <w:rPr>
                <w:sz w:val="22"/>
                <w:szCs w:val="22"/>
              </w:rPr>
            </w:pPr>
          </w:p>
        </w:tc>
      </w:tr>
      <w:tr w:rsidR="00E569B2" w:rsidRPr="00BD1C5D" w14:paraId="4CF4F331" w14:textId="77777777" w:rsidTr="009215E7">
        <w:trPr>
          <w:trHeight w:val="432"/>
        </w:trPr>
        <w:tc>
          <w:tcPr>
            <w:tcW w:w="3514" w:type="dxa"/>
            <w:tcBorders>
              <w:right w:val="double" w:sz="4" w:space="0" w:color="auto"/>
            </w:tcBorders>
            <w:vAlign w:val="center"/>
          </w:tcPr>
          <w:p w14:paraId="5A29950A" w14:textId="77777777" w:rsidR="00E569B2" w:rsidRPr="00BD1C5D" w:rsidRDefault="00E569B2" w:rsidP="00E569B2">
            <w:pPr>
              <w:pStyle w:val="Heading5"/>
              <w:keepLines/>
              <w:suppressLineNumbers/>
              <w:tabs>
                <w:tab w:val="left" w:pos="540"/>
              </w:tabs>
              <w:suppressAutoHyphens/>
              <w:rPr>
                <w:iCs/>
                <w:caps/>
                <w:sz w:val="22"/>
                <w:szCs w:val="22"/>
                <w:u w:val="none"/>
              </w:rPr>
            </w:pPr>
            <w:r w:rsidRPr="00BD1C5D">
              <w:rPr>
                <w:iCs/>
                <w:sz w:val="22"/>
                <w:szCs w:val="22"/>
                <w:u w:val="none"/>
              </w:rPr>
              <w:t xml:space="preserve">II. </w:t>
            </w:r>
            <w:r w:rsidRPr="00BD1C5D">
              <w:rPr>
                <w:iCs/>
                <w:caps/>
                <w:sz w:val="22"/>
                <w:szCs w:val="22"/>
                <w:u w:val="none"/>
              </w:rPr>
              <w:t xml:space="preserve">AGRICULTURAL Uses </w:t>
            </w:r>
          </w:p>
          <w:p w14:paraId="0847990C" w14:textId="22FDA312" w:rsidR="00E569B2" w:rsidRPr="00BD1C5D" w:rsidRDefault="00E569B2" w:rsidP="00E569B2">
            <w:pPr>
              <w:pStyle w:val="Heading5"/>
              <w:keepLines/>
              <w:suppressLineNumbers/>
              <w:tabs>
                <w:tab w:val="left" w:pos="540"/>
              </w:tabs>
              <w:suppressAutoHyphens/>
              <w:rPr>
                <w:iCs/>
                <w:sz w:val="22"/>
                <w:szCs w:val="22"/>
                <w:u w:val="none"/>
              </w:rPr>
            </w:pPr>
            <w:r w:rsidRPr="00BD1C5D">
              <w:rPr>
                <w:iCs/>
                <w:sz w:val="22"/>
                <w:szCs w:val="22"/>
                <w:u w:val="none"/>
              </w:rPr>
              <w:t>(See Article XX.1)</w:t>
            </w:r>
          </w:p>
        </w:tc>
        <w:tc>
          <w:tcPr>
            <w:tcW w:w="770" w:type="dxa"/>
            <w:tcBorders>
              <w:left w:val="double" w:sz="4" w:space="0" w:color="auto"/>
            </w:tcBorders>
            <w:vAlign w:val="center"/>
          </w:tcPr>
          <w:p w14:paraId="3DC710DD" w14:textId="77777777" w:rsidR="00E569B2" w:rsidRPr="00BD1C5D" w:rsidRDefault="00E569B2" w:rsidP="00E569B2">
            <w:pPr>
              <w:jc w:val="center"/>
              <w:rPr>
                <w:sz w:val="22"/>
                <w:szCs w:val="22"/>
              </w:rPr>
            </w:pPr>
          </w:p>
        </w:tc>
        <w:tc>
          <w:tcPr>
            <w:tcW w:w="771" w:type="dxa"/>
            <w:vAlign w:val="center"/>
          </w:tcPr>
          <w:p w14:paraId="18DECE45" w14:textId="77777777" w:rsidR="00E569B2" w:rsidRPr="00BD1C5D" w:rsidRDefault="00E569B2" w:rsidP="00E569B2">
            <w:pPr>
              <w:jc w:val="center"/>
              <w:rPr>
                <w:sz w:val="22"/>
                <w:szCs w:val="22"/>
              </w:rPr>
            </w:pPr>
          </w:p>
        </w:tc>
        <w:tc>
          <w:tcPr>
            <w:tcW w:w="770" w:type="dxa"/>
            <w:vAlign w:val="center"/>
          </w:tcPr>
          <w:p w14:paraId="369BFAB1" w14:textId="77777777" w:rsidR="00E569B2" w:rsidRPr="00BD1C5D" w:rsidRDefault="00E569B2" w:rsidP="00E569B2">
            <w:pPr>
              <w:jc w:val="center"/>
              <w:rPr>
                <w:sz w:val="22"/>
                <w:szCs w:val="22"/>
              </w:rPr>
            </w:pPr>
          </w:p>
        </w:tc>
        <w:tc>
          <w:tcPr>
            <w:tcW w:w="779" w:type="dxa"/>
            <w:tcBorders>
              <w:right w:val="single" w:sz="18" w:space="0" w:color="auto"/>
            </w:tcBorders>
            <w:vAlign w:val="center"/>
          </w:tcPr>
          <w:p w14:paraId="18ED3909" w14:textId="77777777" w:rsidR="00E569B2" w:rsidRPr="00BD1C5D" w:rsidRDefault="00E569B2" w:rsidP="00E569B2">
            <w:pPr>
              <w:jc w:val="center"/>
              <w:rPr>
                <w:sz w:val="22"/>
                <w:szCs w:val="22"/>
              </w:rPr>
            </w:pPr>
          </w:p>
        </w:tc>
        <w:tc>
          <w:tcPr>
            <w:tcW w:w="777" w:type="dxa"/>
            <w:gridSpan w:val="2"/>
            <w:tcBorders>
              <w:left w:val="single" w:sz="18" w:space="0" w:color="auto"/>
            </w:tcBorders>
            <w:vAlign w:val="center"/>
          </w:tcPr>
          <w:p w14:paraId="5FB1D4DA" w14:textId="77777777" w:rsidR="00E569B2" w:rsidRPr="00BD1C5D" w:rsidRDefault="00E569B2" w:rsidP="00E569B2">
            <w:pPr>
              <w:jc w:val="center"/>
              <w:rPr>
                <w:sz w:val="22"/>
                <w:szCs w:val="22"/>
              </w:rPr>
            </w:pPr>
          </w:p>
        </w:tc>
        <w:tc>
          <w:tcPr>
            <w:tcW w:w="770" w:type="dxa"/>
            <w:vAlign w:val="center"/>
          </w:tcPr>
          <w:p w14:paraId="752DE6F3" w14:textId="77777777" w:rsidR="00E569B2" w:rsidRPr="00BD1C5D" w:rsidRDefault="00E569B2" w:rsidP="00E569B2">
            <w:pPr>
              <w:jc w:val="center"/>
              <w:rPr>
                <w:sz w:val="22"/>
                <w:szCs w:val="22"/>
              </w:rPr>
            </w:pPr>
          </w:p>
        </w:tc>
        <w:tc>
          <w:tcPr>
            <w:tcW w:w="770" w:type="dxa"/>
            <w:vAlign w:val="center"/>
          </w:tcPr>
          <w:p w14:paraId="443F8D15" w14:textId="0347D11D" w:rsidR="00E569B2" w:rsidRPr="00BD1C5D" w:rsidRDefault="00E569B2" w:rsidP="00E569B2">
            <w:pPr>
              <w:jc w:val="center"/>
              <w:rPr>
                <w:sz w:val="22"/>
                <w:szCs w:val="22"/>
              </w:rPr>
            </w:pPr>
          </w:p>
        </w:tc>
        <w:tc>
          <w:tcPr>
            <w:tcW w:w="774" w:type="dxa"/>
            <w:vAlign w:val="center"/>
          </w:tcPr>
          <w:p w14:paraId="551428F5" w14:textId="77777777" w:rsidR="00E569B2" w:rsidRPr="00BD1C5D" w:rsidRDefault="00E569B2" w:rsidP="00E569B2">
            <w:pPr>
              <w:jc w:val="center"/>
              <w:rPr>
                <w:sz w:val="22"/>
                <w:szCs w:val="22"/>
              </w:rPr>
            </w:pPr>
          </w:p>
        </w:tc>
        <w:tc>
          <w:tcPr>
            <w:tcW w:w="773" w:type="dxa"/>
            <w:vAlign w:val="center"/>
          </w:tcPr>
          <w:p w14:paraId="0174200A" w14:textId="77777777" w:rsidR="00E569B2" w:rsidRPr="00BD1C5D" w:rsidRDefault="00E569B2" w:rsidP="00E569B2">
            <w:pPr>
              <w:jc w:val="center"/>
              <w:rPr>
                <w:sz w:val="22"/>
                <w:szCs w:val="22"/>
              </w:rPr>
            </w:pPr>
          </w:p>
        </w:tc>
        <w:tc>
          <w:tcPr>
            <w:tcW w:w="772" w:type="dxa"/>
            <w:tcBorders>
              <w:right w:val="single" w:sz="18" w:space="0" w:color="auto"/>
            </w:tcBorders>
            <w:vAlign w:val="center"/>
          </w:tcPr>
          <w:p w14:paraId="5EFDDBB9" w14:textId="77777777" w:rsidR="00E569B2" w:rsidRPr="00BD1C5D" w:rsidRDefault="00E569B2" w:rsidP="00E569B2">
            <w:pPr>
              <w:jc w:val="center"/>
              <w:rPr>
                <w:sz w:val="22"/>
                <w:szCs w:val="22"/>
              </w:rPr>
            </w:pPr>
          </w:p>
        </w:tc>
        <w:tc>
          <w:tcPr>
            <w:tcW w:w="771" w:type="dxa"/>
            <w:tcBorders>
              <w:left w:val="single" w:sz="18" w:space="0" w:color="auto"/>
            </w:tcBorders>
            <w:vAlign w:val="center"/>
          </w:tcPr>
          <w:p w14:paraId="4BE33BF9" w14:textId="77777777" w:rsidR="00E569B2" w:rsidRPr="00BD1C5D" w:rsidRDefault="00E569B2" w:rsidP="00E569B2">
            <w:pPr>
              <w:jc w:val="center"/>
              <w:rPr>
                <w:sz w:val="22"/>
                <w:szCs w:val="22"/>
              </w:rPr>
            </w:pPr>
          </w:p>
        </w:tc>
        <w:tc>
          <w:tcPr>
            <w:tcW w:w="837" w:type="dxa"/>
            <w:vAlign w:val="center"/>
          </w:tcPr>
          <w:p w14:paraId="678096BF" w14:textId="77777777" w:rsidR="00E569B2" w:rsidRPr="00BD1C5D" w:rsidRDefault="00E569B2" w:rsidP="00E569B2">
            <w:pPr>
              <w:jc w:val="center"/>
              <w:rPr>
                <w:sz w:val="22"/>
                <w:szCs w:val="22"/>
              </w:rPr>
            </w:pPr>
          </w:p>
        </w:tc>
        <w:tc>
          <w:tcPr>
            <w:tcW w:w="703" w:type="dxa"/>
            <w:vAlign w:val="center"/>
          </w:tcPr>
          <w:p w14:paraId="4B240EAE" w14:textId="77777777" w:rsidR="00E569B2" w:rsidRPr="00BD1C5D" w:rsidRDefault="00E569B2" w:rsidP="00E569B2">
            <w:pPr>
              <w:jc w:val="center"/>
              <w:rPr>
                <w:sz w:val="22"/>
                <w:szCs w:val="22"/>
              </w:rPr>
            </w:pPr>
          </w:p>
        </w:tc>
        <w:tc>
          <w:tcPr>
            <w:tcW w:w="827" w:type="dxa"/>
            <w:vAlign w:val="center"/>
          </w:tcPr>
          <w:p w14:paraId="4153F543" w14:textId="77777777" w:rsidR="00E569B2" w:rsidRPr="00BD1C5D" w:rsidRDefault="00E569B2" w:rsidP="00E569B2">
            <w:pPr>
              <w:jc w:val="center"/>
              <w:rPr>
                <w:sz w:val="22"/>
                <w:szCs w:val="22"/>
              </w:rPr>
            </w:pPr>
          </w:p>
        </w:tc>
      </w:tr>
      <w:tr w:rsidR="00E569B2" w:rsidRPr="00BD1C5D" w14:paraId="4E4DDCA8" w14:textId="77777777" w:rsidTr="009215E7">
        <w:trPr>
          <w:trHeight w:val="432"/>
        </w:trPr>
        <w:tc>
          <w:tcPr>
            <w:tcW w:w="3514" w:type="dxa"/>
            <w:tcBorders>
              <w:right w:val="double" w:sz="4" w:space="0" w:color="auto"/>
            </w:tcBorders>
            <w:vAlign w:val="center"/>
          </w:tcPr>
          <w:p w14:paraId="6C226F32" w14:textId="77777777" w:rsidR="00E569B2" w:rsidRPr="00BD1C5D" w:rsidRDefault="00E569B2" w:rsidP="00E569B2">
            <w:pPr>
              <w:pStyle w:val="Heading5"/>
              <w:keepLines/>
              <w:suppressLineNumbers/>
              <w:tabs>
                <w:tab w:val="left" w:pos="540"/>
              </w:tabs>
              <w:suppressAutoHyphens/>
              <w:rPr>
                <w:b w:val="0"/>
                <w:iCs/>
                <w:sz w:val="22"/>
                <w:szCs w:val="22"/>
                <w:u w:val="none"/>
              </w:rPr>
            </w:pPr>
            <w:r w:rsidRPr="00BD1C5D">
              <w:rPr>
                <w:iCs/>
                <w:sz w:val="22"/>
                <w:szCs w:val="22"/>
                <w:u w:val="none"/>
              </w:rPr>
              <w:t>Principal Uses</w:t>
            </w:r>
          </w:p>
        </w:tc>
        <w:tc>
          <w:tcPr>
            <w:tcW w:w="770" w:type="dxa"/>
            <w:tcBorders>
              <w:left w:val="double" w:sz="4" w:space="0" w:color="auto"/>
            </w:tcBorders>
            <w:vAlign w:val="center"/>
          </w:tcPr>
          <w:p w14:paraId="0010CD8D" w14:textId="77777777" w:rsidR="00E569B2" w:rsidRPr="00BD1C5D" w:rsidRDefault="00E569B2" w:rsidP="00E569B2">
            <w:pPr>
              <w:jc w:val="center"/>
              <w:rPr>
                <w:sz w:val="22"/>
                <w:szCs w:val="22"/>
              </w:rPr>
            </w:pPr>
          </w:p>
        </w:tc>
        <w:tc>
          <w:tcPr>
            <w:tcW w:w="771" w:type="dxa"/>
            <w:vAlign w:val="center"/>
          </w:tcPr>
          <w:p w14:paraId="1FAA3B6B" w14:textId="77777777" w:rsidR="00E569B2" w:rsidRPr="00BD1C5D" w:rsidRDefault="00E569B2" w:rsidP="00E569B2">
            <w:pPr>
              <w:jc w:val="center"/>
              <w:rPr>
                <w:sz w:val="22"/>
                <w:szCs w:val="22"/>
              </w:rPr>
            </w:pPr>
          </w:p>
        </w:tc>
        <w:tc>
          <w:tcPr>
            <w:tcW w:w="770" w:type="dxa"/>
            <w:vAlign w:val="center"/>
          </w:tcPr>
          <w:p w14:paraId="60B63D41" w14:textId="77777777" w:rsidR="00E569B2" w:rsidRPr="00BD1C5D" w:rsidRDefault="00E569B2" w:rsidP="00E569B2">
            <w:pPr>
              <w:jc w:val="center"/>
              <w:rPr>
                <w:sz w:val="22"/>
                <w:szCs w:val="22"/>
              </w:rPr>
            </w:pPr>
          </w:p>
        </w:tc>
        <w:tc>
          <w:tcPr>
            <w:tcW w:w="779" w:type="dxa"/>
            <w:tcBorders>
              <w:right w:val="single" w:sz="18" w:space="0" w:color="auto"/>
            </w:tcBorders>
            <w:vAlign w:val="center"/>
          </w:tcPr>
          <w:p w14:paraId="4A58D5BB" w14:textId="77777777" w:rsidR="00E569B2" w:rsidRPr="00BD1C5D" w:rsidRDefault="00E569B2" w:rsidP="00E569B2">
            <w:pPr>
              <w:jc w:val="center"/>
              <w:rPr>
                <w:sz w:val="22"/>
                <w:szCs w:val="22"/>
              </w:rPr>
            </w:pPr>
          </w:p>
        </w:tc>
        <w:tc>
          <w:tcPr>
            <w:tcW w:w="777" w:type="dxa"/>
            <w:gridSpan w:val="2"/>
            <w:tcBorders>
              <w:left w:val="single" w:sz="18" w:space="0" w:color="auto"/>
            </w:tcBorders>
            <w:vAlign w:val="center"/>
          </w:tcPr>
          <w:p w14:paraId="4D0C4F15" w14:textId="77777777" w:rsidR="00E569B2" w:rsidRPr="00BD1C5D" w:rsidRDefault="00E569B2" w:rsidP="00E569B2">
            <w:pPr>
              <w:jc w:val="center"/>
              <w:rPr>
                <w:sz w:val="22"/>
                <w:szCs w:val="22"/>
              </w:rPr>
            </w:pPr>
          </w:p>
        </w:tc>
        <w:tc>
          <w:tcPr>
            <w:tcW w:w="770" w:type="dxa"/>
            <w:vAlign w:val="center"/>
          </w:tcPr>
          <w:p w14:paraId="4FB7AE95" w14:textId="77777777" w:rsidR="00E569B2" w:rsidRPr="00BD1C5D" w:rsidRDefault="00E569B2" w:rsidP="00E569B2">
            <w:pPr>
              <w:jc w:val="center"/>
              <w:rPr>
                <w:sz w:val="22"/>
                <w:szCs w:val="22"/>
              </w:rPr>
            </w:pPr>
          </w:p>
        </w:tc>
        <w:tc>
          <w:tcPr>
            <w:tcW w:w="770" w:type="dxa"/>
            <w:vAlign w:val="center"/>
          </w:tcPr>
          <w:p w14:paraId="6C42C4E6" w14:textId="7D01F8EE" w:rsidR="00E569B2" w:rsidRPr="00BD1C5D" w:rsidRDefault="00E569B2" w:rsidP="00E569B2">
            <w:pPr>
              <w:jc w:val="center"/>
              <w:rPr>
                <w:sz w:val="22"/>
                <w:szCs w:val="22"/>
              </w:rPr>
            </w:pPr>
          </w:p>
        </w:tc>
        <w:tc>
          <w:tcPr>
            <w:tcW w:w="774" w:type="dxa"/>
            <w:vAlign w:val="center"/>
          </w:tcPr>
          <w:p w14:paraId="58889773" w14:textId="77777777" w:rsidR="00E569B2" w:rsidRPr="00BD1C5D" w:rsidRDefault="00E569B2" w:rsidP="00E569B2">
            <w:pPr>
              <w:jc w:val="center"/>
              <w:rPr>
                <w:sz w:val="22"/>
                <w:szCs w:val="22"/>
              </w:rPr>
            </w:pPr>
          </w:p>
        </w:tc>
        <w:tc>
          <w:tcPr>
            <w:tcW w:w="773" w:type="dxa"/>
            <w:vAlign w:val="center"/>
          </w:tcPr>
          <w:p w14:paraId="0B270633" w14:textId="77777777" w:rsidR="00E569B2" w:rsidRPr="00BD1C5D" w:rsidRDefault="00E569B2" w:rsidP="00E569B2">
            <w:pPr>
              <w:jc w:val="center"/>
              <w:rPr>
                <w:sz w:val="22"/>
                <w:szCs w:val="22"/>
              </w:rPr>
            </w:pPr>
          </w:p>
        </w:tc>
        <w:tc>
          <w:tcPr>
            <w:tcW w:w="772" w:type="dxa"/>
            <w:tcBorders>
              <w:right w:val="single" w:sz="18" w:space="0" w:color="auto"/>
            </w:tcBorders>
            <w:vAlign w:val="center"/>
          </w:tcPr>
          <w:p w14:paraId="732589D2" w14:textId="77777777" w:rsidR="00E569B2" w:rsidRPr="00BD1C5D" w:rsidRDefault="00E569B2" w:rsidP="00E569B2">
            <w:pPr>
              <w:jc w:val="center"/>
              <w:rPr>
                <w:sz w:val="22"/>
                <w:szCs w:val="22"/>
              </w:rPr>
            </w:pPr>
          </w:p>
        </w:tc>
        <w:tc>
          <w:tcPr>
            <w:tcW w:w="771" w:type="dxa"/>
            <w:tcBorders>
              <w:left w:val="single" w:sz="18" w:space="0" w:color="auto"/>
            </w:tcBorders>
            <w:vAlign w:val="center"/>
          </w:tcPr>
          <w:p w14:paraId="02253F72" w14:textId="77777777" w:rsidR="00E569B2" w:rsidRPr="00BD1C5D" w:rsidRDefault="00E569B2" w:rsidP="00E569B2">
            <w:pPr>
              <w:jc w:val="center"/>
              <w:rPr>
                <w:sz w:val="22"/>
                <w:szCs w:val="22"/>
              </w:rPr>
            </w:pPr>
          </w:p>
        </w:tc>
        <w:tc>
          <w:tcPr>
            <w:tcW w:w="837" w:type="dxa"/>
            <w:vAlign w:val="center"/>
          </w:tcPr>
          <w:p w14:paraId="69FF9928" w14:textId="77777777" w:rsidR="00E569B2" w:rsidRPr="00BD1C5D" w:rsidRDefault="00E569B2" w:rsidP="00E569B2">
            <w:pPr>
              <w:jc w:val="center"/>
              <w:rPr>
                <w:sz w:val="22"/>
                <w:szCs w:val="22"/>
              </w:rPr>
            </w:pPr>
          </w:p>
        </w:tc>
        <w:tc>
          <w:tcPr>
            <w:tcW w:w="703" w:type="dxa"/>
            <w:vAlign w:val="center"/>
          </w:tcPr>
          <w:p w14:paraId="0DA37BD6" w14:textId="77777777" w:rsidR="00E569B2" w:rsidRPr="00BD1C5D" w:rsidRDefault="00E569B2" w:rsidP="00E569B2">
            <w:pPr>
              <w:jc w:val="center"/>
              <w:rPr>
                <w:sz w:val="22"/>
                <w:szCs w:val="22"/>
              </w:rPr>
            </w:pPr>
          </w:p>
        </w:tc>
        <w:tc>
          <w:tcPr>
            <w:tcW w:w="827" w:type="dxa"/>
            <w:vAlign w:val="center"/>
          </w:tcPr>
          <w:p w14:paraId="53D2853A" w14:textId="77777777" w:rsidR="00E569B2" w:rsidRPr="00BD1C5D" w:rsidRDefault="00E569B2" w:rsidP="00E569B2">
            <w:pPr>
              <w:jc w:val="center"/>
              <w:rPr>
                <w:sz w:val="22"/>
                <w:szCs w:val="22"/>
              </w:rPr>
            </w:pPr>
          </w:p>
        </w:tc>
      </w:tr>
      <w:tr w:rsidR="00E569B2" w:rsidRPr="00BD1C5D" w14:paraId="43F4DDDD" w14:textId="77777777" w:rsidTr="009215E7">
        <w:trPr>
          <w:trHeight w:val="432"/>
        </w:trPr>
        <w:tc>
          <w:tcPr>
            <w:tcW w:w="3514" w:type="dxa"/>
            <w:tcBorders>
              <w:right w:val="double" w:sz="4" w:space="0" w:color="auto"/>
            </w:tcBorders>
            <w:vAlign w:val="center"/>
          </w:tcPr>
          <w:p w14:paraId="46859F89" w14:textId="476FB6AE" w:rsidR="00E569B2" w:rsidRPr="0072785A" w:rsidRDefault="00E569B2" w:rsidP="00E569B2">
            <w:pPr>
              <w:pStyle w:val="Heading5"/>
              <w:keepLines/>
              <w:suppressLineNumbers/>
              <w:tabs>
                <w:tab w:val="left" w:pos="540"/>
              </w:tabs>
              <w:suppressAutoHyphens/>
              <w:rPr>
                <w:b w:val="0"/>
                <w:bCs w:val="0"/>
                <w:sz w:val="22"/>
                <w:szCs w:val="22"/>
                <w:u w:val="none"/>
              </w:rPr>
            </w:pPr>
            <w:r w:rsidRPr="0072785A">
              <w:rPr>
                <w:b w:val="0"/>
                <w:bCs w:val="0"/>
                <w:sz w:val="22"/>
                <w:szCs w:val="22"/>
                <w:u w:val="none"/>
              </w:rPr>
              <w:t>Agricultural Sales, Commercial</w:t>
            </w:r>
          </w:p>
        </w:tc>
        <w:tc>
          <w:tcPr>
            <w:tcW w:w="770" w:type="dxa"/>
            <w:tcBorders>
              <w:left w:val="double" w:sz="4" w:space="0" w:color="auto"/>
            </w:tcBorders>
            <w:vAlign w:val="center"/>
          </w:tcPr>
          <w:p w14:paraId="0F4620B7" w14:textId="23C00E0D" w:rsidR="00E569B2" w:rsidRPr="00BD1C5D" w:rsidRDefault="00E569B2" w:rsidP="00E569B2">
            <w:pPr>
              <w:jc w:val="center"/>
              <w:rPr>
                <w:b/>
                <w:sz w:val="22"/>
                <w:szCs w:val="22"/>
              </w:rPr>
            </w:pPr>
            <w:r w:rsidRPr="00BD1C5D">
              <w:rPr>
                <w:b/>
                <w:sz w:val="22"/>
                <w:szCs w:val="22"/>
              </w:rPr>
              <w:t>P</w:t>
            </w:r>
          </w:p>
        </w:tc>
        <w:tc>
          <w:tcPr>
            <w:tcW w:w="771" w:type="dxa"/>
            <w:vAlign w:val="center"/>
          </w:tcPr>
          <w:p w14:paraId="1061CD12" w14:textId="19E7BE39" w:rsidR="00E569B2" w:rsidRPr="00BD1C5D" w:rsidRDefault="00E569B2" w:rsidP="00E569B2">
            <w:pPr>
              <w:jc w:val="center"/>
              <w:rPr>
                <w:b/>
                <w:sz w:val="22"/>
                <w:szCs w:val="22"/>
              </w:rPr>
            </w:pPr>
            <w:r w:rsidRPr="00BD1C5D">
              <w:rPr>
                <w:b/>
                <w:sz w:val="22"/>
                <w:szCs w:val="22"/>
              </w:rPr>
              <w:t>SE</w:t>
            </w:r>
          </w:p>
        </w:tc>
        <w:tc>
          <w:tcPr>
            <w:tcW w:w="770" w:type="dxa"/>
            <w:vAlign w:val="center"/>
          </w:tcPr>
          <w:p w14:paraId="1304F50C" w14:textId="6A795EB5" w:rsidR="00E569B2" w:rsidRPr="00BD1C5D" w:rsidRDefault="00E569B2" w:rsidP="00E569B2">
            <w:pPr>
              <w:jc w:val="center"/>
              <w:rPr>
                <w:b/>
                <w:sz w:val="22"/>
                <w:szCs w:val="22"/>
              </w:rPr>
            </w:pPr>
            <w:r w:rsidRPr="00BD1C5D">
              <w:rPr>
                <w:b/>
                <w:sz w:val="22"/>
                <w:szCs w:val="22"/>
              </w:rPr>
              <w:t>SE</w:t>
            </w:r>
          </w:p>
        </w:tc>
        <w:tc>
          <w:tcPr>
            <w:tcW w:w="779" w:type="dxa"/>
            <w:tcBorders>
              <w:right w:val="single" w:sz="18" w:space="0" w:color="auto"/>
            </w:tcBorders>
            <w:vAlign w:val="center"/>
          </w:tcPr>
          <w:p w14:paraId="4039881A" w14:textId="4D3322F7" w:rsidR="00E569B2" w:rsidRPr="00BD1C5D" w:rsidRDefault="00E569B2" w:rsidP="00E569B2">
            <w:pPr>
              <w:jc w:val="center"/>
              <w:rPr>
                <w:b/>
                <w:sz w:val="22"/>
                <w:szCs w:val="22"/>
              </w:rPr>
            </w:pPr>
            <w:r w:rsidRPr="00BD1C5D">
              <w:rPr>
                <w:b/>
                <w:sz w:val="22"/>
                <w:szCs w:val="22"/>
              </w:rPr>
              <w:t>P</w:t>
            </w:r>
          </w:p>
        </w:tc>
        <w:tc>
          <w:tcPr>
            <w:tcW w:w="777" w:type="dxa"/>
            <w:gridSpan w:val="2"/>
            <w:tcBorders>
              <w:left w:val="single" w:sz="18" w:space="0" w:color="auto"/>
            </w:tcBorders>
            <w:vAlign w:val="center"/>
          </w:tcPr>
          <w:p w14:paraId="7A2736DE" w14:textId="3DD13612" w:rsidR="00E569B2" w:rsidRPr="00BD1C5D" w:rsidRDefault="00E569B2" w:rsidP="00E569B2">
            <w:pPr>
              <w:jc w:val="center"/>
              <w:rPr>
                <w:b/>
                <w:sz w:val="22"/>
                <w:szCs w:val="22"/>
              </w:rPr>
            </w:pPr>
            <w:r w:rsidRPr="00BD1C5D">
              <w:rPr>
                <w:b/>
                <w:sz w:val="22"/>
                <w:szCs w:val="22"/>
              </w:rPr>
              <w:t>P</w:t>
            </w:r>
          </w:p>
        </w:tc>
        <w:tc>
          <w:tcPr>
            <w:tcW w:w="770" w:type="dxa"/>
            <w:vAlign w:val="center"/>
          </w:tcPr>
          <w:p w14:paraId="34F5EB86" w14:textId="277B3316" w:rsidR="00E569B2" w:rsidRPr="00BD1C5D" w:rsidRDefault="00E569B2" w:rsidP="00E569B2">
            <w:pPr>
              <w:jc w:val="center"/>
              <w:rPr>
                <w:b/>
                <w:sz w:val="22"/>
                <w:szCs w:val="22"/>
              </w:rPr>
            </w:pPr>
            <w:r w:rsidRPr="00BD1C5D">
              <w:rPr>
                <w:b/>
                <w:sz w:val="22"/>
                <w:szCs w:val="22"/>
              </w:rPr>
              <w:t>P</w:t>
            </w:r>
          </w:p>
        </w:tc>
        <w:tc>
          <w:tcPr>
            <w:tcW w:w="770" w:type="dxa"/>
            <w:vAlign w:val="center"/>
          </w:tcPr>
          <w:p w14:paraId="4D70D24B" w14:textId="54B1682A" w:rsidR="00E569B2" w:rsidRPr="00BD1C5D" w:rsidRDefault="00E569B2" w:rsidP="00E569B2">
            <w:pPr>
              <w:jc w:val="center"/>
              <w:rPr>
                <w:b/>
                <w:sz w:val="22"/>
                <w:szCs w:val="22"/>
              </w:rPr>
            </w:pPr>
            <w:r w:rsidRPr="00BD1C5D">
              <w:rPr>
                <w:b/>
                <w:sz w:val="22"/>
                <w:szCs w:val="22"/>
              </w:rPr>
              <w:t>P</w:t>
            </w:r>
          </w:p>
        </w:tc>
        <w:tc>
          <w:tcPr>
            <w:tcW w:w="774" w:type="dxa"/>
            <w:vAlign w:val="center"/>
          </w:tcPr>
          <w:p w14:paraId="7C405398" w14:textId="078DB2B2" w:rsidR="00E569B2" w:rsidRPr="00BD1C5D" w:rsidRDefault="00E569B2" w:rsidP="00E569B2">
            <w:pPr>
              <w:jc w:val="center"/>
              <w:rPr>
                <w:b/>
                <w:sz w:val="22"/>
                <w:szCs w:val="22"/>
              </w:rPr>
            </w:pPr>
            <w:r w:rsidRPr="00BD1C5D">
              <w:rPr>
                <w:b/>
                <w:sz w:val="22"/>
                <w:szCs w:val="22"/>
              </w:rPr>
              <w:t>P</w:t>
            </w:r>
          </w:p>
        </w:tc>
        <w:tc>
          <w:tcPr>
            <w:tcW w:w="773" w:type="dxa"/>
            <w:vAlign w:val="center"/>
          </w:tcPr>
          <w:p w14:paraId="4AD3F1F1" w14:textId="620D1D65" w:rsidR="00E569B2" w:rsidRPr="00BD1C5D" w:rsidRDefault="00E569B2" w:rsidP="00E569B2">
            <w:pPr>
              <w:jc w:val="center"/>
              <w:rPr>
                <w:b/>
                <w:sz w:val="22"/>
                <w:szCs w:val="22"/>
              </w:rPr>
            </w:pPr>
            <w:r w:rsidRPr="00BD1C5D">
              <w:rPr>
                <w:b/>
                <w:sz w:val="22"/>
                <w:szCs w:val="22"/>
              </w:rPr>
              <w:t>P</w:t>
            </w:r>
          </w:p>
        </w:tc>
        <w:tc>
          <w:tcPr>
            <w:tcW w:w="772" w:type="dxa"/>
            <w:tcBorders>
              <w:right w:val="single" w:sz="18" w:space="0" w:color="auto"/>
            </w:tcBorders>
            <w:vAlign w:val="center"/>
          </w:tcPr>
          <w:p w14:paraId="3FF590FA" w14:textId="2C2D9784" w:rsidR="00E569B2" w:rsidRPr="00BD1C5D" w:rsidRDefault="00E569B2" w:rsidP="00E569B2">
            <w:pPr>
              <w:jc w:val="center"/>
              <w:rPr>
                <w:b/>
                <w:sz w:val="22"/>
                <w:szCs w:val="22"/>
              </w:rPr>
            </w:pPr>
            <w:r w:rsidRPr="00BD1C5D">
              <w:rPr>
                <w:b/>
                <w:sz w:val="22"/>
                <w:szCs w:val="22"/>
              </w:rPr>
              <w:t>P</w:t>
            </w:r>
          </w:p>
        </w:tc>
        <w:tc>
          <w:tcPr>
            <w:tcW w:w="771" w:type="dxa"/>
            <w:tcBorders>
              <w:left w:val="single" w:sz="18" w:space="0" w:color="auto"/>
            </w:tcBorders>
            <w:vAlign w:val="center"/>
          </w:tcPr>
          <w:p w14:paraId="4AC7AC46" w14:textId="6C1A650A" w:rsidR="00E569B2" w:rsidRPr="00BD1C5D" w:rsidRDefault="00E569B2" w:rsidP="00E569B2">
            <w:pPr>
              <w:jc w:val="center"/>
              <w:rPr>
                <w:b/>
                <w:sz w:val="22"/>
                <w:szCs w:val="22"/>
              </w:rPr>
            </w:pPr>
            <w:r w:rsidRPr="00BD1C5D">
              <w:rPr>
                <w:b/>
                <w:sz w:val="22"/>
                <w:szCs w:val="22"/>
              </w:rPr>
              <w:t>P</w:t>
            </w:r>
          </w:p>
        </w:tc>
        <w:tc>
          <w:tcPr>
            <w:tcW w:w="837" w:type="dxa"/>
            <w:vAlign w:val="center"/>
          </w:tcPr>
          <w:p w14:paraId="6928D105" w14:textId="4BA3126A" w:rsidR="00E569B2" w:rsidRPr="00BD1C5D" w:rsidRDefault="00E569B2" w:rsidP="00E569B2">
            <w:pPr>
              <w:jc w:val="center"/>
              <w:rPr>
                <w:b/>
                <w:sz w:val="22"/>
                <w:szCs w:val="22"/>
              </w:rPr>
            </w:pPr>
            <w:r w:rsidRPr="00BD1C5D">
              <w:rPr>
                <w:b/>
                <w:sz w:val="22"/>
                <w:szCs w:val="22"/>
              </w:rPr>
              <w:t>P</w:t>
            </w:r>
          </w:p>
        </w:tc>
        <w:tc>
          <w:tcPr>
            <w:tcW w:w="703" w:type="dxa"/>
            <w:vAlign w:val="center"/>
          </w:tcPr>
          <w:p w14:paraId="5DE7939E" w14:textId="4A0647FF" w:rsidR="00E569B2" w:rsidRPr="00BD1C5D" w:rsidRDefault="00E569B2" w:rsidP="00E569B2">
            <w:pPr>
              <w:jc w:val="center"/>
              <w:rPr>
                <w:b/>
                <w:sz w:val="22"/>
                <w:szCs w:val="22"/>
              </w:rPr>
            </w:pPr>
            <w:r w:rsidRPr="00BD1C5D">
              <w:rPr>
                <w:b/>
                <w:sz w:val="22"/>
                <w:szCs w:val="22"/>
              </w:rPr>
              <w:t>P</w:t>
            </w:r>
          </w:p>
        </w:tc>
        <w:tc>
          <w:tcPr>
            <w:tcW w:w="827" w:type="dxa"/>
            <w:vAlign w:val="center"/>
          </w:tcPr>
          <w:p w14:paraId="1816F655" w14:textId="6E04D328" w:rsidR="00E569B2" w:rsidRPr="00BD1C5D" w:rsidRDefault="00E569B2" w:rsidP="00E569B2">
            <w:pPr>
              <w:jc w:val="center"/>
              <w:rPr>
                <w:b/>
                <w:sz w:val="22"/>
                <w:szCs w:val="22"/>
              </w:rPr>
            </w:pPr>
            <w:r w:rsidRPr="00BD1C5D">
              <w:rPr>
                <w:b/>
                <w:sz w:val="22"/>
                <w:szCs w:val="22"/>
              </w:rPr>
              <w:t>P</w:t>
            </w:r>
          </w:p>
        </w:tc>
      </w:tr>
      <w:tr w:rsidR="00E569B2" w:rsidRPr="00BD1C5D" w14:paraId="5095504D" w14:textId="77777777" w:rsidTr="009215E7">
        <w:trPr>
          <w:trHeight w:val="432"/>
        </w:trPr>
        <w:tc>
          <w:tcPr>
            <w:tcW w:w="3514" w:type="dxa"/>
            <w:tcBorders>
              <w:right w:val="double" w:sz="4" w:space="0" w:color="auto"/>
            </w:tcBorders>
            <w:vAlign w:val="center"/>
          </w:tcPr>
          <w:p w14:paraId="18FF5DA1" w14:textId="22FB05CC" w:rsidR="00E569B2" w:rsidRPr="0072785A" w:rsidRDefault="00E569B2" w:rsidP="00E569B2">
            <w:pPr>
              <w:pStyle w:val="Heading5"/>
              <w:keepLines/>
              <w:suppressLineNumbers/>
              <w:tabs>
                <w:tab w:val="left" w:pos="540"/>
              </w:tabs>
              <w:suppressAutoHyphens/>
              <w:rPr>
                <w:b w:val="0"/>
                <w:bCs w:val="0"/>
                <w:sz w:val="22"/>
                <w:szCs w:val="22"/>
                <w:u w:val="none"/>
              </w:rPr>
            </w:pPr>
            <w:r w:rsidRPr="0072785A">
              <w:rPr>
                <w:b w:val="0"/>
                <w:bCs w:val="0"/>
                <w:sz w:val="22"/>
                <w:szCs w:val="22"/>
                <w:u w:val="none"/>
              </w:rPr>
              <w:t>Aquaculture</w:t>
            </w:r>
          </w:p>
        </w:tc>
        <w:tc>
          <w:tcPr>
            <w:tcW w:w="770" w:type="dxa"/>
            <w:tcBorders>
              <w:left w:val="double" w:sz="4" w:space="0" w:color="auto"/>
            </w:tcBorders>
            <w:vAlign w:val="center"/>
          </w:tcPr>
          <w:p w14:paraId="17B7B76B" w14:textId="131A2F51" w:rsidR="00E569B2" w:rsidRPr="00BD1C5D" w:rsidRDefault="00E569B2" w:rsidP="00E569B2">
            <w:pPr>
              <w:jc w:val="center"/>
              <w:rPr>
                <w:b/>
                <w:sz w:val="22"/>
                <w:szCs w:val="22"/>
              </w:rPr>
            </w:pPr>
            <w:r w:rsidRPr="00BD1C5D">
              <w:rPr>
                <w:b/>
                <w:sz w:val="22"/>
                <w:szCs w:val="22"/>
              </w:rPr>
              <w:t>P</w:t>
            </w:r>
          </w:p>
        </w:tc>
        <w:tc>
          <w:tcPr>
            <w:tcW w:w="771" w:type="dxa"/>
            <w:vAlign w:val="center"/>
          </w:tcPr>
          <w:p w14:paraId="7E0433BF" w14:textId="6E95DF7C" w:rsidR="00E569B2" w:rsidRPr="00BD1C5D" w:rsidRDefault="00E569B2" w:rsidP="00E569B2">
            <w:pPr>
              <w:jc w:val="center"/>
              <w:rPr>
                <w:b/>
                <w:sz w:val="22"/>
                <w:szCs w:val="22"/>
              </w:rPr>
            </w:pPr>
            <w:r w:rsidRPr="00BD1C5D">
              <w:rPr>
                <w:b/>
                <w:sz w:val="22"/>
                <w:szCs w:val="22"/>
              </w:rPr>
              <w:t>X</w:t>
            </w:r>
          </w:p>
        </w:tc>
        <w:tc>
          <w:tcPr>
            <w:tcW w:w="770" w:type="dxa"/>
            <w:vAlign w:val="center"/>
          </w:tcPr>
          <w:p w14:paraId="02422937" w14:textId="06AB8692" w:rsidR="00E569B2" w:rsidRPr="00BD1C5D" w:rsidRDefault="00E569B2" w:rsidP="00E569B2">
            <w:pPr>
              <w:jc w:val="center"/>
              <w:rPr>
                <w:b/>
                <w:sz w:val="22"/>
                <w:szCs w:val="22"/>
              </w:rPr>
            </w:pPr>
            <w:r w:rsidRPr="00BD1C5D">
              <w:rPr>
                <w:b/>
                <w:sz w:val="22"/>
                <w:szCs w:val="22"/>
              </w:rPr>
              <w:t>X</w:t>
            </w:r>
          </w:p>
        </w:tc>
        <w:tc>
          <w:tcPr>
            <w:tcW w:w="779" w:type="dxa"/>
            <w:tcBorders>
              <w:right w:val="single" w:sz="18" w:space="0" w:color="auto"/>
            </w:tcBorders>
            <w:vAlign w:val="center"/>
          </w:tcPr>
          <w:p w14:paraId="3F33DC27" w14:textId="7D563F84" w:rsidR="00E569B2" w:rsidRPr="00BD1C5D" w:rsidRDefault="00E569B2" w:rsidP="00E569B2">
            <w:pPr>
              <w:jc w:val="center"/>
              <w:rPr>
                <w:b/>
                <w:sz w:val="22"/>
                <w:szCs w:val="22"/>
              </w:rPr>
            </w:pPr>
            <w:r w:rsidRPr="00BD1C5D">
              <w:rPr>
                <w:b/>
                <w:sz w:val="22"/>
                <w:szCs w:val="22"/>
              </w:rPr>
              <w:t>SE</w:t>
            </w:r>
          </w:p>
        </w:tc>
        <w:tc>
          <w:tcPr>
            <w:tcW w:w="777" w:type="dxa"/>
            <w:gridSpan w:val="2"/>
            <w:tcBorders>
              <w:left w:val="single" w:sz="18" w:space="0" w:color="auto"/>
            </w:tcBorders>
            <w:vAlign w:val="center"/>
          </w:tcPr>
          <w:p w14:paraId="43918E59" w14:textId="70CF98CC" w:rsidR="00E569B2" w:rsidRPr="00BD1C5D" w:rsidRDefault="00E569B2" w:rsidP="00E569B2">
            <w:pPr>
              <w:jc w:val="center"/>
              <w:rPr>
                <w:b/>
                <w:sz w:val="22"/>
                <w:szCs w:val="22"/>
              </w:rPr>
            </w:pPr>
            <w:r w:rsidRPr="00BD1C5D">
              <w:rPr>
                <w:b/>
                <w:sz w:val="22"/>
                <w:szCs w:val="22"/>
              </w:rPr>
              <w:t>X</w:t>
            </w:r>
          </w:p>
        </w:tc>
        <w:tc>
          <w:tcPr>
            <w:tcW w:w="770" w:type="dxa"/>
            <w:vAlign w:val="center"/>
          </w:tcPr>
          <w:p w14:paraId="51D77ACC" w14:textId="3C6394C8" w:rsidR="00E569B2" w:rsidRPr="00BD1C5D" w:rsidRDefault="00E569B2" w:rsidP="00E569B2">
            <w:pPr>
              <w:jc w:val="center"/>
              <w:rPr>
                <w:b/>
                <w:sz w:val="22"/>
                <w:szCs w:val="22"/>
              </w:rPr>
            </w:pPr>
            <w:r w:rsidRPr="00BD1C5D">
              <w:rPr>
                <w:b/>
                <w:sz w:val="22"/>
                <w:szCs w:val="22"/>
              </w:rPr>
              <w:t>X</w:t>
            </w:r>
          </w:p>
        </w:tc>
        <w:tc>
          <w:tcPr>
            <w:tcW w:w="770" w:type="dxa"/>
            <w:vAlign w:val="center"/>
          </w:tcPr>
          <w:p w14:paraId="420ED66E" w14:textId="59594C78" w:rsidR="00E569B2" w:rsidRPr="00BD1C5D" w:rsidRDefault="00E569B2" w:rsidP="00E569B2">
            <w:pPr>
              <w:jc w:val="center"/>
              <w:rPr>
                <w:b/>
                <w:sz w:val="22"/>
                <w:szCs w:val="22"/>
              </w:rPr>
            </w:pPr>
            <w:r w:rsidRPr="00BD1C5D">
              <w:rPr>
                <w:b/>
                <w:sz w:val="22"/>
                <w:szCs w:val="22"/>
              </w:rPr>
              <w:t>X</w:t>
            </w:r>
          </w:p>
        </w:tc>
        <w:tc>
          <w:tcPr>
            <w:tcW w:w="774" w:type="dxa"/>
            <w:vAlign w:val="center"/>
          </w:tcPr>
          <w:p w14:paraId="4E451B98" w14:textId="2BB8DFE3" w:rsidR="00E569B2" w:rsidRPr="00BD1C5D" w:rsidRDefault="00E569B2" w:rsidP="00E569B2">
            <w:pPr>
              <w:jc w:val="center"/>
              <w:rPr>
                <w:b/>
                <w:sz w:val="22"/>
                <w:szCs w:val="22"/>
              </w:rPr>
            </w:pPr>
            <w:r w:rsidRPr="00BD1C5D">
              <w:rPr>
                <w:b/>
                <w:sz w:val="22"/>
                <w:szCs w:val="22"/>
              </w:rPr>
              <w:t>X</w:t>
            </w:r>
          </w:p>
        </w:tc>
        <w:tc>
          <w:tcPr>
            <w:tcW w:w="773" w:type="dxa"/>
            <w:vAlign w:val="center"/>
          </w:tcPr>
          <w:p w14:paraId="4C4063B2" w14:textId="6E71C55A" w:rsidR="00E569B2" w:rsidRPr="00BD1C5D" w:rsidRDefault="00E569B2" w:rsidP="00E569B2">
            <w:pPr>
              <w:jc w:val="center"/>
              <w:rPr>
                <w:b/>
                <w:sz w:val="22"/>
                <w:szCs w:val="22"/>
              </w:rPr>
            </w:pPr>
            <w:r w:rsidRPr="00BD1C5D">
              <w:rPr>
                <w:b/>
                <w:sz w:val="22"/>
                <w:szCs w:val="22"/>
              </w:rPr>
              <w:t>X</w:t>
            </w:r>
          </w:p>
        </w:tc>
        <w:tc>
          <w:tcPr>
            <w:tcW w:w="772" w:type="dxa"/>
            <w:tcBorders>
              <w:right w:val="single" w:sz="18" w:space="0" w:color="auto"/>
            </w:tcBorders>
            <w:vAlign w:val="center"/>
          </w:tcPr>
          <w:p w14:paraId="5D3D7675" w14:textId="1DAD0F40" w:rsidR="00E569B2" w:rsidRPr="00BD1C5D" w:rsidRDefault="00E569B2" w:rsidP="00E569B2">
            <w:pPr>
              <w:jc w:val="center"/>
              <w:rPr>
                <w:b/>
                <w:sz w:val="22"/>
                <w:szCs w:val="22"/>
              </w:rPr>
            </w:pPr>
            <w:r w:rsidRPr="00BD1C5D">
              <w:rPr>
                <w:b/>
                <w:sz w:val="22"/>
                <w:szCs w:val="22"/>
              </w:rPr>
              <w:t>P</w:t>
            </w:r>
          </w:p>
        </w:tc>
        <w:tc>
          <w:tcPr>
            <w:tcW w:w="771" w:type="dxa"/>
            <w:tcBorders>
              <w:left w:val="single" w:sz="18" w:space="0" w:color="auto"/>
            </w:tcBorders>
            <w:vAlign w:val="center"/>
          </w:tcPr>
          <w:p w14:paraId="19F65BB2" w14:textId="132EBFFA" w:rsidR="00E569B2" w:rsidRPr="00BD1C5D" w:rsidRDefault="00E569B2" w:rsidP="00E569B2">
            <w:pPr>
              <w:jc w:val="center"/>
              <w:rPr>
                <w:b/>
                <w:sz w:val="22"/>
                <w:szCs w:val="22"/>
              </w:rPr>
            </w:pPr>
            <w:r w:rsidRPr="00BD1C5D">
              <w:rPr>
                <w:b/>
                <w:sz w:val="22"/>
                <w:szCs w:val="22"/>
              </w:rPr>
              <w:t>P</w:t>
            </w:r>
          </w:p>
        </w:tc>
        <w:tc>
          <w:tcPr>
            <w:tcW w:w="837" w:type="dxa"/>
            <w:vAlign w:val="center"/>
          </w:tcPr>
          <w:p w14:paraId="1B287270" w14:textId="0387965E" w:rsidR="00E569B2" w:rsidRPr="00BD1C5D" w:rsidRDefault="00E569B2" w:rsidP="00E569B2">
            <w:pPr>
              <w:jc w:val="center"/>
              <w:rPr>
                <w:b/>
                <w:sz w:val="22"/>
                <w:szCs w:val="22"/>
              </w:rPr>
            </w:pPr>
            <w:r w:rsidRPr="00BD1C5D">
              <w:rPr>
                <w:b/>
                <w:sz w:val="22"/>
                <w:szCs w:val="22"/>
              </w:rPr>
              <w:t>P</w:t>
            </w:r>
          </w:p>
        </w:tc>
        <w:tc>
          <w:tcPr>
            <w:tcW w:w="703" w:type="dxa"/>
            <w:vAlign w:val="center"/>
          </w:tcPr>
          <w:p w14:paraId="79BB040E" w14:textId="03A03EA3" w:rsidR="00E569B2" w:rsidRPr="00BD1C5D" w:rsidRDefault="00E569B2" w:rsidP="00E569B2">
            <w:pPr>
              <w:jc w:val="center"/>
              <w:rPr>
                <w:b/>
                <w:sz w:val="22"/>
                <w:szCs w:val="22"/>
              </w:rPr>
            </w:pPr>
            <w:r w:rsidRPr="00BD1C5D">
              <w:rPr>
                <w:b/>
                <w:sz w:val="22"/>
                <w:szCs w:val="22"/>
              </w:rPr>
              <w:t>P</w:t>
            </w:r>
          </w:p>
        </w:tc>
        <w:tc>
          <w:tcPr>
            <w:tcW w:w="827" w:type="dxa"/>
            <w:vAlign w:val="center"/>
          </w:tcPr>
          <w:p w14:paraId="16979755" w14:textId="358FA651" w:rsidR="00E569B2" w:rsidRPr="00BD1C5D" w:rsidRDefault="00E569B2" w:rsidP="00E569B2">
            <w:pPr>
              <w:jc w:val="center"/>
              <w:rPr>
                <w:b/>
                <w:sz w:val="22"/>
                <w:szCs w:val="22"/>
              </w:rPr>
            </w:pPr>
            <w:r w:rsidRPr="00BD1C5D">
              <w:rPr>
                <w:b/>
                <w:sz w:val="22"/>
                <w:szCs w:val="22"/>
              </w:rPr>
              <w:t>P</w:t>
            </w:r>
          </w:p>
        </w:tc>
      </w:tr>
      <w:tr w:rsidR="00E569B2" w:rsidRPr="00BD1C5D" w14:paraId="23657182" w14:textId="77777777" w:rsidTr="009215E7">
        <w:trPr>
          <w:trHeight w:val="432"/>
        </w:trPr>
        <w:tc>
          <w:tcPr>
            <w:tcW w:w="3514" w:type="dxa"/>
            <w:tcBorders>
              <w:right w:val="double" w:sz="4" w:space="0" w:color="auto"/>
            </w:tcBorders>
            <w:vAlign w:val="center"/>
          </w:tcPr>
          <w:p w14:paraId="75D2F82A" w14:textId="61E94D2A" w:rsidR="00E569B2" w:rsidRPr="0072785A" w:rsidRDefault="00E569B2" w:rsidP="00E569B2">
            <w:pPr>
              <w:pStyle w:val="Heading5"/>
              <w:keepLines/>
              <w:suppressLineNumbers/>
              <w:tabs>
                <w:tab w:val="left" w:pos="540"/>
              </w:tabs>
              <w:suppressAutoHyphens/>
              <w:rPr>
                <w:b w:val="0"/>
                <w:bCs w:val="0"/>
                <w:iCs/>
                <w:sz w:val="22"/>
                <w:szCs w:val="22"/>
                <w:u w:val="none"/>
              </w:rPr>
            </w:pPr>
            <w:r w:rsidRPr="0072785A">
              <w:rPr>
                <w:b w:val="0"/>
                <w:bCs w:val="0"/>
                <w:sz w:val="22"/>
                <w:szCs w:val="22"/>
                <w:u w:val="none"/>
              </w:rPr>
              <w:t>Bees, keeping of</w:t>
            </w:r>
          </w:p>
        </w:tc>
        <w:tc>
          <w:tcPr>
            <w:tcW w:w="770" w:type="dxa"/>
            <w:tcBorders>
              <w:left w:val="double" w:sz="4" w:space="0" w:color="auto"/>
            </w:tcBorders>
            <w:vAlign w:val="center"/>
          </w:tcPr>
          <w:p w14:paraId="39875E24" w14:textId="4E421EEC" w:rsidR="00E569B2" w:rsidRPr="00BD1C5D" w:rsidRDefault="00E569B2" w:rsidP="00E569B2">
            <w:pPr>
              <w:jc w:val="center"/>
              <w:rPr>
                <w:b/>
                <w:sz w:val="22"/>
                <w:szCs w:val="22"/>
              </w:rPr>
            </w:pPr>
            <w:r w:rsidRPr="00BD1C5D">
              <w:rPr>
                <w:b/>
                <w:sz w:val="22"/>
                <w:szCs w:val="22"/>
              </w:rPr>
              <w:t>P</w:t>
            </w:r>
          </w:p>
        </w:tc>
        <w:tc>
          <w:tcPr>
            <w:tcW w:w="771" w:type="dxa"/>
            <w:vAlign w:val="center"/>
          </w:tcPr>
          <w:p w14:paraId="193360B9" w14:textId="59A91554" w:rsidR="00E569B2" w:rsidRPr="00BD1C5D" w:rsidRDefault="00E569B2" w:rsidP="00E569B2">
            <w:pPr>
              <w:jc w:val="center"/>
              <w:rPr>
                <w:b/>
                <w:sz w:val="22"/>
                <w:szCs w:val="22"/>
              </w:rPr>
            </w:pPr>
            <w:r w:rsidRPr="00BD1C5D">
              <w:rPr>
                <w:b/>
                <w:sz w:val="22"/>
                <w:szCs w:val="22"/>
              </w:rPr>
              <w:t>X</w:t>
            </w:r>
          </w:p>
        </w:tc>
        <w:tc>
          <w:tcPr>
            <w:tcW w:w="770" w:type="dxa"/>
            <w:vAlign w:val="center"/>
          </w:tcPr>
          <w:p w14:paraId="63126449" w14:textId="46A4304D" w:rsidR="00E569B2" w:rsidRPr="00BD1C5D" w:rsidRDefault="00E569B2" w:rsidP="00E569B2">
            <w:pPr>
              <w:jc w:val="center"/>
              <w:rPr>
                <w:b/>
                <w:sz w:val="22"/>
                <w:szCs w:val="22"/>
              </w:rPr>
            </w:pPr>
            <w:r w:rsidRPr="00BD1C5D">
              <w:rPr>
                <w:b/>
                <w:sz w:val="22"/>
                <w:szCs w:val="22"/>
              </w:rPr>
              <w:t>X</w:t>
            </w:r>
          </w:p>
        </w:tc>
        <w:tc>
          <w:tcPr>
            <w:tcW w:w="779" w:type="dxa"/>
            <w:tcBorders>
              <w:right w:val="single" w:sz="18" w:space="0" w:color="auto"/>
            </w:tcBorders>
            <w:vAlign w:val="center"/>
          </w:tcPr>
          <w:p w14:paraId="539E1E82" w14:textId="23DDCC52" w:rsidR="00E569B2" w:rsidRPr="00BD1C5D" w:rsidRDefault="00E569B2" w:rsidP="00E569B2">
            <w:pPr>
              <w:jc w:val="center"/>
              <w:rPr>
                <w:b/>
                <w:sz w:val="22"/>
                <w:szCs w:val="22"/>
              </w:rPr>
            </w:pPr>
            <w:r w:rsidRPr="00BD1C5D">
              <w:rPr>
                <w:b/>
                <w:sz w:val="22"/>
                <w:szCs w:val="22"/>
              </w:rPr>
              <w:t>SE</w:t>
            </w:r>
          </w:p>
        </w:tc>
        <w:tc>
          <w:tcPr>
            <w:tcW w:w="777" w:type="dxa"/>
            <w:gridSpan w:val="2"/>
            <w:tcBorders>
              <w:left w:val="single" w:sz="18" w:space="0" w:color="auto"/>
            </w:tcBorders>
            <w:vAlign w:val="center"/>
          </w:tcPr>
          <w:p w14:paraId="740540D5" w14:textId="0EF4312C" w:rsidR="00E569B2" w:rsidRPr="00BD1C5D" w:rsidRDefault="00E569B2" w:rsidP="00E569B2">
            <w:pPr>
              <w:jc w:val="center"/>
              <w:rPr>
                <w:b/>
                <w:sz w:val="22"/>
                <w:szCs w:val="22"/>
              </w:rPr>
            </w:pPr>
            <w:r w:rsidRPr="00BD1C5D">
              <w:rPr>
                <w:b/>
                <w:sz w:val="22"/>
                <w:szCs w:val="22"/>
              </w:rPr>
              <w:t>P³</w:t>
            </w:r>
          </w:p>
        </w:tc>
        <w:tc>
          <w:tcPr>
            <w:tcW w:w="770" w:type="dxa"/>
            <w:vAlign w:val="center"/>
          </w:tcPr>
          <w:p w14:paraId="4BEE445C" w14:textId="534F8290" w:rsidR="00E569B2" w:rsidRPr="00BD1C5D" w:rsidRDefault="00E569B2" w:rsidP="00E569B2">
            <w:pPr>
              <w:jc w:val="center"/>
              <w:rPr>
                <w:b/>
                <w:sz w:val="22"/>
                <w:szCs w:val="22"/>
              </w:rPr>
            </w:pPr>
            <w:r w:rsidRPr="00BD1C5D">
              <w:rPr>
                <w:b/>
                <w:sz w:val="22"/>
                <w:szCs w:val="22"/>
              </w:rPr>
              <w:t>P³</w:t>
            </w:r>
          </w:p>
        </w:tc>
        <w:tc>
          <w:tcPr>
            <w:tcW w:w="770" w:type="dxa"/>
            <w:vAlign w:val="center"/>
          </w:tcPr>
          <w:p w14:paraId="089522E5" w14:textId="528ED0D4" w:rsidR="00E569B2" w:rsidRPr="00BD1C5D" w:rsidRDefault="00E569B2" w:rsidP="00E569B2">
            <w:pPr>
              <w:jc w:val="center"/>
              <w:rPr>
                <w:b/>
                <w:sz w:val="22"/>
                <w:szCs w:val="22"/>
              </w:rPr>
            </w:pPr>
            <w:r w:rsidRPr="00BD1C5D">
              <w:rPr>
                <w:b/>
                <w:sz w:val="22"/>
                <w:szCs w:val="22"/>
              </w:rPr>
              <w:t>P</w:t>
            </w:r>
          </w:p>
        </w:tc>
        <w:tc>
          <w:tcPr>
            <w:tcW w:w="774" w:type="dxa"/>
            <w:vAlign w:val="center"/>
          </w:tcPr>
          <w:p w14:paraId="5C6853E0" w14:textId="619D8A62" w:rsidR="00E569B2" w:rsidRPr="00BD1C5D" w:rsidRDefault="00E569B2" w:rsidP="00E569B2">
            <w:pPr>
              <w:jc w:val="center"/>
              <w:rPr>
                <w:b/>
                <w:sz w:val="22"/>
                <w:szCs w:val="22"/>
              </w:rPr>
            </w:pPr>
            <w:r w:rsidRPr="00BD1C5D">
              <w:rPr>
                <w:b/>
                <w:sz w:val="22"/>
                <w:szCs w:val="22"/>
              </w:rPr>
              <w:t>P</w:t>
            </w:r>
          </w:p>
        </w:tc>
        <w:tc>
          <w:tcPr>
            <w:tcW w:w="773" w:type="dxa"/>
            <w:vAlign w:val="center"/>
          </w:tcPr>
          <w:p w14:paraId="2966AA6B" w14:textId="73D2CA9C" w:rsidR="00E569B2" w:rsidRPr="00BD1C5D" w:rsidRDefault="00E569B2" w:rsidP="00E569B2">
            <w:pPr>
              <w:jc w:val="center"/>
              <w:rPr>
                <w:b/>
                <w:sz w:val="22"/>
                <w:szCs w:val="22"/>
              </w:rPr>
            </w:pPr>
            <w:r w:rsidRPr="00BD1C5D">
              <w:rPr>
                <w:b/>
                <w:sz w:val="22"/>
                <w:szCs w:val="22"/>
              </w:rPr>
              <w:t>P</w:t>
            </w:r>
          </w:p>
        </w:tc>
        <w:tc>
          <w:tcPr>
            <w:tcW w:w="772" w:type="dxa"/>
            <w:tcBorders>
              <w:right w:val="single" w:sz="18" w:space="0" w:color="auto"/>
            </w:tcBorders>
            <w:vAlign w:val="center"/>
          </w:tcPr>
          <w:p w14:paraId="62A48FE1" w14:textId="78B3A9EC" w:rsidR="00E569B2" w:rsidRPr="00BD1C5D" w:rsidRDefault="00E569B2" w:rsidP="00E569B2">
            <w:pPr>
              <w:jc w:val="center"/>
              <w:rPr>
                <w:b/>
                <w:sz w:val="22"/>
                <w:szCs w:val="22"/>
              </w:rPr>
            </w:pPr>
            <w:r w:rsidRPr="00BD1C5D">
              <w:rPr>
                <w:b/>
                <w:sz w:val="22"/>
                <w:szCs w:val="22"/>
              </w:rPr>
              <w:t>P</w:t>
            </w:r>
          </w:p>
        </w:tc>
        <w:tc>
          <w:tcPr>
            <w:tcW w:w="771" w:type="dxa"/>
            <w:tcBorders>
              <w:left w:val="single" w:sz="18" w:space="0" w:color="auto"/>
            </w:tcBorders>
            <w:vAlign w:val="center"/>
          </w:tcPr>
          <w:p w14:paraId="5E308FBD" w14:textId="1F8AA844" w:rsidR="00E569B2" w:rsidRPr="00BD1C5D" w:rsidRDefault="00E569B2" w:rsidP="00E569B2">
            <w:pPr>
              <w:jc w:val="center"/>
              <w:rPr>
                <w:b/>
                <w:sz w:val="22"/>
                <w:szCs w:val="22"/>
              </w:rPr>
            </w:pPr>
            <w:r w:rsidRPr="00BD1C5D">
              <w:rPr>
                <w:b/>
                <w:sz w:val="22"/>
                <w:szCs w:val="22"/>
              </w:rPr>
              <w:t>P</w:t>
            </w:r>
          </w:p>
        </w:tc>
        <w:tc>
          <w:tcPr>
            <w:tcW w:w="837" w:type="dxa"/>
            <w:vAlign w:val="center"/>
          </w:tcPr>
          <w:p w14:paraId="0807402C" w14:textId="2565F0FA" w:rsidR="00E569B2" w:rsidRPr="00BD1C5D" w:rsidRDefault="00E569B2" w:rsidP="00E569B2">
            <w:pPr>
              <w:jc w:val="center"/>
              <w:rPr>
                <w:b/>
                <w:sz w:val="22"/>
                <w:szCs w:val="22"/>
              </w:rPr>
            </w:pPr>
            <w:r w:rsidRPr="00BD1C5D">
              <w:rPr>
                <w:b/>
                <w:sz w:val="22"/>
                <w:szCs w:val="22"/>
              </w:rPr>
              <w:t>P</w:t>
            </w:r>
          </w:p>
        </w:tc>
        <w:tc>
          <w:tcPr>
            <w:tcW w:w="703" w:type="dxa"/>
            <w:vAlign w:val="center"/>
          </w:tcPr>
          <w:p w14:paraId="19358ACA" w14:textId="52DA6A1B" w:rsidR="00E569B2" w:rsidRPr="00BD1C5D" w:rsidRDefault="00E569B2" w:rsidP="00E569B2">
            <w:pPr>
              <w:jc w:val="center"/>
              <w:rPr>
                <w:b/>
                <w:sz w:val="22"/>
                <w:szCs w:val="22"/>
              </w:rPr>
            </w:pPr>
            <w:r w:rsidRPr="00BD1C5D">
              <w:rPr>
                <w:b/>
                <w:sz w:val="22"/>
                <w:szCs w:val="22"/>
              </w:rPr>
              <w:t>P</w:t>
            </w:r>
          </w:p>
        </w:tc>
        <w:tc>
          <w:tcPr>
            <w:tcW w:w="827" w:type="dxa"/>
            <w:vAlign w:val="center"/>
          </w:tcPr>
          <w:p w14:paraId="361A20B4" w14:textId="20256BFF" w:rsidR="00E569B2" w:rsidRPr="00BD1C5D" w:rsidRDefault="00E569B2" w:rsidP="00E569B2">
            <w:pPr>
              <w:jc w:val="center"/>
              <w:rPr>
                <w:b/>
                <w:sz w:val="22"/>
                <w:szCs w:val="22"/>
              </w:rPr>
            </w:pPr>
            <w:r w:rsidRPr="00BD1C5D">
              <w:rPr>
                <w:b/>
                <w:sz w:val="22"/>
                <w:szCs w:val="22"/>
              </w:rPr>
              <w:t>P</w:t>
            </w:r>
          </w:p>
        </w:tc>
      </w:tr>
      <w:tr w:rsidR="00E569B2" w:rsidRPr="00BD1C5D" w14:paraId="0E869399" w14:textId="77777777" w:rsidTr="009215E7">
        <w:trPr>
          <w:trHeight w:val="432"/>
        </w:trPr>
        <w:tc>
          <w:tcPr>
            <w:tcW w:w="3514" w:type="dxa"/>
            <w:tcBorders>
              <w:right w:val="double" w:sz="4" w:space="0" w:color="auto"/>
            </w:tcBorders>
            <w:vAlign w:val="center"/>
          </w:tcPr>
          <w:p w14:paraId="1C170A07" w14:textId="77777777" w:rsidR="00E569B2" w:rsidRPr="00BD1C5D" w:rsidRDefault="00E569B2" w:rsidP="00E569B2">
            <w:pPr>
              <w:pStyle w:val="Heading5"/>
              <w:keepLines/>
              <w:suppressLineNumbers/>
              <w:tabs>
                <w:tab w:val="left" w:pos="540"/>
              </w:tabs>
              <w:suppressAutoHyphens/>
              <w:rPr>
                <w:b w:val="0"/>
                <w:iCs/>
                <w:sz w:val="22"/>
                <w:szCs w:val="22"/>
                <w:u w:val="none"/>
              </w:rPr>
            </w:pPr>
            <w:r w:rsidRPr="00BD1C5D">
              <w:rPr>
                <w:b w:val="0"/>
                <w:iCs/>
                <w:sz w:val="22"/>
                <w:szCs w:val="22"/>
                <w:u w:val="none"/>
              </w:rPr>
              <w:t>Crop Cultivation</w:t>
            </w:r>
          </w:p>
        </w:tc>
        <w:tc>
          <w:tcPr>
            <w:tcW w:w="770" w:type="dxa"/>
            <w:tcBorders>
              <w:left w:val="double" w:sz="4" w:space="0" w:color="auto"/>
            </w:tcBorders>
            <w:vAlign w:val="center"/>
          </w:tcPr>
          <w:p w14:paraId="3AE85EB9" w14:textId="77777777" w:rsidR="00E569B2" w:rsidRPr="00BD1C5D" w:rsidRDefault="00E569B2" w:rsidP="00E569B2">
            <w:pPr>
              <w:jc w:val="center"/>
              <w:rPr>
                <w:b/>
                <w:sz w:val="22"/>
                <w:szCs w:val="22"/>
              </w:rPr>
            </w:pPr>
            <w:r w:rsidRPr="00BD1C5D">
              <w:rPr>
                <w:b/>
                <w:sz w:val="22"/>
                <w:szCs w:val="22"/>
              </w:rPr>
              <w:t>P</w:t>
            </w:r>
          </w:p>
        </w:tc>
        <w:tc>
          <w:tcPr>
            <w:tcW w:w="771" w:type="dxa"/>
            <w:vAlign w:val="center"/>
          </w:tcPr>
          <w:p w14:paraId="7F86B12D" w14:textId="77777777" w:rsidR="00E569B2" w:rsidRPr="00BD1C5D" w:rsidRDefault="00E569B2" w:rsidP="00E569B2">
            <w:pPr>
              <w:jc w:val="center"/>
              <w:rPr>
                <w:b/>
                <w:sz w:val="22"/>
                <w:szCs w:val="22"/>
              </w:rPr>
            </w:pPr>
            <w:r w:rsidRPr="00BD1C5D">
              <w:rPr>
                <w:b/>
                <w:sz w:val="22"/>
                <w:szCs w:val="22"/>
              </w:rPr>
              <w:t>P</w:t>
            </w:r>
          </w:p>
        </w:tc>
        <w:tc>
          <w:tcPr>
            <w:tcW w:w="770" w:type="dxa"/>
            <w:vAlign w:val="center"/>
          </w:tcPr>
          <w:p w14:paraId="6D48009C" w14:textId="77777777" w:rsidR="00E569B2" w:rsidRPr="00BD1C5D" w:rsidRDefault="00E569B2" w:rsidP="00E569B2">
            <w:pPr>
              <w:jc w:val="center"/>
              <w:rPr>
                <w:b/>
                <w:sz w:val="22"/>
                <w:szCs w:val="22"/>
              </w:rPr>
            </w:pPr>
            <w:r w:rsidRPr="00BD1C5D">
              <w:rPr>
                <w:b/>
                <w:sz w:val="22"/>
                <w:szCs w:val="22"/>
              </w:rPr>
              <w:t>P</w:t>
            </w:r>
          </w:p>
        </w:tc>
        <w:tc>
          <w:tcPr>
            <w:tcW w:w="779" w:type="dxa"/>
            <w:tcBorders>
              <w:right w:val="single" w:sz="18" w:space="0" w:color="auto"/>
            </w:tcBorders>
            <w:vAlign w:val="center"/>
          </w:tcPr>
          <w:p w14:paraId="7E4C44D9" w14:textId="77777777" w:rsidR="00E569B2" w:rsidRPr="00BD1C5D" w:rsidRDefault="00E569B2" w:rsidP="00E569B2">
            <w:pPr>
              <w:jc w:val="center"/>
              <w:rPr>
                <w:b/>
                <w:sz w:val="22"/>
                <w:szCs w:val="22"/>
              </w:rPr>
            </w:pPr>
            <w:r w:rsidRPr="00BD1C5D">
              <w:rPr>
                <w:b/>
                <w:sz w:val="22"/>
                <w:szCs w:val="22"/>
              </w:rPr>
              <w:t>P</w:t>
            </w:r>
          </w:p>
        </w:tc>
        <w:tc>
          <w:tcPr>
            <w:tcW w:w="777" w:type="dxa"/>
            <w:gridSpan w:val="2"/>
            <w:tcBorders>
              <w:left w:val="single" w:sz="18" w:space="0" w:color="auto"/>
            </w:tcBorders>
            <w:vAlign w:val="center"/>
          </w:tcPr>
          <w:p w14:paraId="4EFA337D" w14:textId="77777777" w:rsidR="00E569B2" w:rsidRPr="00BD1C5D" w:rsidRDefault="00E569B2" w:rsidP="00E569B2">
            <w:pPr>
              <w:jc w:val="center"/>
              <w:rPr>
                <w:b/>
                <w:sz w:val="22"/>
                <w:szCs w:val="22"/>
              </w:rPr>
            </w:pPr>
            <w:r w:rsidRPr="00BD1C5D">
              <w:rPr>
                <w:b/>
                <w:sz w:val="22"/>
                <w:szCs w:val="22"/>
              </w:rPr>
              <w:t>P</w:t>
            </w:r>
          </w:p>
        </w:tc>
        <w:tc>
          <w:tcPr>
            <w:tcW w:w="770" w:type="dxa"/>
            <w:vAlign w:val="center"/>
          </w:tcPr>
          <w:p w14:paraId="29C4BC72" w14:textId="2C50BA36" w:rsidR="00E569B2" w:rsidRPr="00BD1C5D" w:rsidRDefault="00E569B2" w:rsidP="00E569B2">
            <w:pPr>
              <w:jc w:val="center"/>
              <w:rPr>
                <w:b/>
                <w:sz w:val="22"/>
                <w:szCs w:val="22"/>
              </w:rPr>
            </w:pPr>
            <w:r w:rsidRPr="00BD1C5D">
              <w:rPr>
                <w:b/>
                <w:sz w:val="22"/>
                <w:szCs w:val="22"/>
              </w:rPr>
              <w:t>P</w:t>
            </w:r>
          </w:p>
        </w:tc>
        <w:tc>
          <w:tcPr>
            <w:tcW w:w="770" w:type="dxa"/>
            <w:vAlign w:val="center"/>
          </w:tcPr>
          <w:p w14:paraId="6F962995" w14:textId="0EC1541E" w:rsidR="00E569B2" w:rsidRPr="00BD1C5D" w:rsidRDefault="00E569B2" w:rsidP="00E569B2">
            <w:pPr>
              <w:jc w:val="center"/>
              <w:rPr>
                <w:b/>
                <w:sz w:val="22"/>
                <w:szCs w:val="22"/>
              </w:rPr>
            </w:pPr>
            <w:r w:rsidRPr="00BD1C5D">
              <w:rPr>
                <w:b/>
                <w:sz w:val="22"/>
                <w:szCs w:val="22"/>
              </w:rPr>
              <w:t>P</w:t>
            </w:r>
          </w:p>
        </w:tc>
        <w:tc>
          <w:tcPr>
            <w:tcW w:w="774" w:type="dxa"/>
            <w:vAlign w:val="center"/>
          </w:tcPr>
          <w:p w14:paraId="6EC63DE6" w14:textId="77777777" w:rsidR="00E569B2" w:rsidRPr="00BD1C5D" w:rsidRDefault="00E569B2" w:rsidP="00E569B2">
            <w:pPr>
              <w:jc w:val="center"/>
              <w:rPr>
                <w:b/>
                <w:sz w:val="22"/>
                <w:szCs w:val="22"/>
              </w:rPr>
            </w:pPr>
            <w:r w:rsidRPr="00BD1C5D">
              <w:rPr>
                <w:b/>
                <w:sz w:val="22"/>
                <w:szCs w:val="22"/>
              </w:rPr>
              <w:t>P</w:t>
            </w:r>
          </w:p>
        </w:tc>
        <w:tc>
          <w:tcPr>
            <w:tcW w:w="773" w:type="dxa"/>
            <w:vAlign w:val="center"/>
          </w:tcPr>
          <w:p w14:paraId="46419BA9" w14:textId="77777777" w:rsidR="00E569B2" w:rsidRPr="00BD1C5D" w:rsidRDefault="00E569B2" w:rsidP="00E569B2">
            <w:pPr>
              <w:jc w:val="center"/>
              <w:rPr>
                <w:b/>
                <w:sz w:val="22"/>
                <w:szCs w:val="22"/>
              </w:rPr>
            </w:pPr>
            <w:r w:rsidRPr="00BD1C5D">
              <w:rPr>
                <w:b/>
                <w:sz w:val="22"/>
                <w:szCs w:val="22"/>
              </w:rPr>
              <w:t>P</w:t>
            </w:r>
          </w:p>
        </w:tc>
        <w:tc>
          <w:tcPr>
            <w:tcW w:w="772" w:type="dxa"/>
            <w:tcBorders>
              <w:right w:val="single" w:sz="18" w:space="0" w:color="auto"/>
            </w:tcBorders>
            <w:vAlign w:val="center"/>
          </w:tcPr>
          <w:p w14:paraId="5DFD8D04" w14:textId="77777777" w:rsidR="00E569B2" w:rsidRPr="00BD1C5D" w:rsidRDefault="00E569B2" w:rsidP="00E569B2">
            <w:pPr>
              <w:jc w:val="center"/>
              <w:rPr>
                <w:b/>
                <w:sz w:val="22"/>
                <w:szCs w:val="22"/>
              </w:rPr>
            </w:pPr>
            <w:r w:rsidRPr="00BD1C5D">
              <w:rPr>
                <w:b/>
                <w:sz w:val="22"/>
                <w:szCs w:val="22"/>
              </w:rPr>
              <w:t>P</w:t>
            </w:r>
          </w:p>
        </w:tc>
        <w:tc>
          <w:tcPr>
            <w:tcW w:w="771" w:type="dxa"/>
            <w:tcBorders>
              <w:left w:val="single" w:sz="18" w:space="0" w:color="auto"/>
            </w:tcBorders>
            <w:vAlign w:val="center"/>
          </w:tcPr>
          <w:p w14:paraId="6317BE7F" w14:textId="77777777" w:rsidR="00E569B2" w:rsidRPr="00BD1C5D" w:rsidRDefault="00E569B2" w:rsidP="00E569B2">
            <w:pPr>
              <w:jc w:val="center"/>
              <w:rPr>
                <w:b/>
                <w:sz w:val="22"/>
                <w:szCs w:val="22"/>
              </w:rPr>
            </w:pPr>
            <w:r w:rsidRPr="00BD1C5D">
              <w:rPr>
                <w:b/>
                <w:sz w:val="22"/>
                <w:szCs w:val="22"/>
              </w:rPr>
              <w:t>P</w:t>
            </w:r>
          </w:p>
        </w:tc>
        <w:tc>
          <w:tcPr>
            <w:tcW w:w="837" w:type="dxa"/>
            <w:vAlign w:val="center"/>
          </w:tcPr>
          <w:p w14:paraId="20F40B7E" w14:textId="77777777" w:rsidR="00E569B2" w:rsidRPr="00BD1C5D" w:rsidRDefault="00E569B2" w:rsidP="00E569B2">
            <w:pPr>
              <w:jc w:val="center"/>
              <w:rPr>
                <w:b/>
                <w:sz w:val="22"/>
                <w:szCs w:val="22"/>
              </w:rPr>
            </w:pPr>
            <w:r w:rsidRPr="00BD1C5D">
              <w:rPr>
                <w:b/>
                <w:sz w:val="22"/>
                <w:szCs w:val="22"/>
              </w:rPr>
              <w:t>P</w:t>
            </w:r>
          </w:p>
        </w:tc>
        <w:tc>
          <w:tcPr>
            <w:tcW w:w="703" w:type="dxa"/>
            <w:vAlign w:val="center"/>
          </w:tcPr>
          <w:p w14:paraId="4D69B631" w14:textId="77777777" w:rsidR="00E569B2" w:rsidRPr="00BD1C5D" w:rsidRDefault="00E569B2" w:rsidP="00E569B2">
            <w:pPr>
              <w:jc w:val="center"/>
              <w:rPr>
                <w:b/>
                <w:sz w:val="22"/>
                <w:szCs w:val="22"/>
              </w:rPr>
            </w:pPr>
            <w:r w:rsidRPr="00BD1C5D">
              <w:rPr>
                <w:b/>
                <w:sz w:val="22"/>
                <w:szCs w:val="22"/>
              </w:rPr>
              <w:t>P</w:t>
            </w:r>
          </w:p>
        </w:tc>
        <w:tc>
          <w:tcPr>
            <w:tcW w:w="827" w:type="dxa"/>
            <w:vAlign w:val="center"/>
          </w:tcPr>
          <w:p w14:paraId="6B7F5256" w14:textId="77777777" w:rsidR="00E569B2" w:rsidRPr="00BD1C5D" w:rsidRDefault="00E569B2" w:rsidP="00E569B2">
            <w:pPr>
              <w:jc w:val="center"/>
              <w:rPr>
                <w:sz w:val="22"/>
                <w:szCs w:val="22"/>
              </w:rPr>
            </w:pPr>
            <w:r w:rsidRPr="00BD1C5D">
              <w:rPr>
                <w:b/>
                <w:sz w:val="22"/>
                <w:szCs w:val="22"/>
              </w:rPr>
              <w:t>P</w:t>
            </w:r>
          </w:p>
        </w:tc>
      </w:tr>
      <w:tr w:rsidR="00E569B2" w:rsidRPr="00BD1C5D" w14:paraId="311A8326" w14:textId="77777777" w:rsidTr="009215E7">
        <w:trPr>
          <w:trHeight w:val="432"/>
        </w:trPr>
        <w:tc>
          <w:tcPr>
            <w:tcW w:w="3514" w:type="dxa"/>
            <w:tcBorders>
              <w:right w:val="double" w:sz="4" w:space="0" w:color="auto"/>
            </w:tcBorders>
            <w:vAlign w:val="center"/>
          </w:tcPr>
          <w:p w14:paraId="77BD6B37" w14:textId="46B2511D" w:rsidR="00E569B2" w:rsidRPr="0072785A" w:rsidRDefault="00E569B2" w:rsidP="00E569B2">
            <w:pPr>
              <w:pStyle w:val="Heading5"/>
              <w:keepLines/>
              <w:suppressLineNumbers/>
              <w:tabs>
                <w:tab w:val="left" w:pos="540"/>
              </w:tabs>
              <w:suppressAutoHyphens/>
              <w:rPr>
                <w:b w:val="0"/>
                <w:bCs w:val="0"/>
                <w:iCs/>
                <w:sz w:val="22"/>
                <w:szCs w:val="22"/>
                <w:u w:val="none"/>
              </w:rPr>
            </w:pPr>
            <w:r w:rsidRPr="0072785A">
              <w:rPr>
                <w:b w:val="0"/>
                <w:bCs w:val="0"/>
                <w:sz w:val="22"/>
                <w:szCs w:val="22"/>
                <w:u w:val="none"/>
              </w:rPr>
              <w:t>Farmers’ Market</w:t>
            </w:r>
          </w:p>
        </w:tc>
        <w:tc>
          <w:tcPr>
            <w:tcW w:w="770" w:type="dxa"/>
            <w:tcBorders>
              <w:left w:val="double" w:sz="4" w:space="0" w:color="auto"/>
            </w:tcBorders>
            <w:vAlign w:val="center"/>
          </w:tcPr>
          <w:p w14:paraId="38C70894" w14:textId="41DEA85E" w:rsidR="00E569B2" w:rsidRPr="00BD1C5D" w:rsidRDefault="00E569B2" w:rsidP="00E569B2">
            <w:pPr>
              <w:jc w:val="center"/>
              <w:rPr>
                <w:b/>
                <w:sz w:val="22"/>
                <w:szCs w:val="22"/>
              </w:rPr>
            </w:pPr>
            <w:r w:rsidRPr="00BD1C5D">
              <w:rPr>
                <w:b/>
                <w:sz w:val="22"/>
                <w:szCs w:val="22"/>
              </w:rPr>
              <w:t>SE</w:t>
            </w:r>
          </w:p>
        </w:tc>
        <w:tc>
          <w:tcPr>
            <w:tcW w:w="771" w:type="dxa"/>
            <w:vAlign w:val="center"/>
          </w:tcPr>
          <w:p w14:paraId="46A0E950" w14:textId="15EDE808" w:rsidR="00E569B2" w:rsidRPr="00BD1C5D" w:rsidRDefault="00E569B2" w:rsidP="00E569B2">
            <w:pPr>
              <w:jc w:val="center"/>
              <w:rPr>
                <w:b/>
                <w:sz w:val="22"/>
                <w:szCs w:val="22"/>
              </w:rPr>
            </w:pPr>
            <w:r w:rsidRPr="00BD1C5D">
              <w:rPr>
                <w:b/>
                <w:sz w:val="22"/>
                <w:szCs w:val="22"/>
              </w:rPr>
              <w:t>X</w:t>
            </w:r>
          </w:p>
        </w:tc>
        <w:tc>
          <w:tcPr>
            <w:tcW w:w="770" w:type="dxa"/>
            <w:vAlign w:val="center"/>
          </w:tcPr>
          <w:p w14:paraId="262369D9" w14:textId="62EB3220" w:rsidR="00E569B2" w:rsidRPr="00BD1C5D" w:rsidRDefault="00E569B2" w:rsidP="00E569B2">
            <w:pPr>
              <w:jc w:val="center"/>
              <w:rPr>
                <w:b/>
                <w:sz w:val="22"/>
                <w:szCs w:val="22"/>
              </w:rPr>
            </w:pPr>
            <w:r w:rsidRPr="00BD1C5D">
              <w:rPr>
                <w:b/>
                <w:sz w:val="22"/>
                <w:szCs w:val="22"/>
              </w:rPr>
              <w:t>X</w:t>
            </w:r>
          </w:p>
        </w:tc>
        <w:tc>
          <w:tcPr>
            <w:tcW w:w="779" w:type="dxa"/>
            <w:tcBorders>
              <w:right w:val="single" w:sz="18" w:space="0" w:color="auto"/>
            </w:tcBorders>
            <w:vAlign w:val="center"/>
          </w:tcPr>
          <w:p w14:paraId="37A05DC2" w14:textId="73EEF0CE" w:rsidR="00E569B2" w:rsidRPr="00BD1C5D" w:rsidRDefault="00E569B2" w:rsidP="00E569B2">
            <w:pPr>
              <w:jc w:val="center"/>
              <w:rPr>
                <w:b/>
                <w:sz w:val="22"/>
                <w:szCs w:val="22"/>
              </w:rPr>
            </w:pPr>
            <w:r w:rsidRPr="00BD1C5D">
              <w:rPr>
                <w:b/>
                <w:sz w:val="22"/>
                <w:szCs w:val="22"/>
              </w:rPr>
              <w:t>SE</w:t>
            </w:r>
          </w:p>
        </w:tc>
        <w:tc>
          <w:tcPr>
            <w:tcW w:w="777" w:type="dxa"/>
            <w:gridSpan w:val="2"/>
            <w:tcBorders>
              <w:left w:val="single" w:sz="18" w:space="0" w:color="auto"/>
            </w:tcBorders>
            <w:vAlign w:val="center"/>
          </w:tcPr>
          <w:p w14:paraId="1E39B099" w14:textId="3099005B" w:rsidR="00E569B2" w:rsidRPr="00BD1C5D" w:rsidRDefault="00E569B2" w:rsidP="00E569B2">
            <w:pPr>
              <w:jc w:val="center"/>
              <w:rPr>
                <w:b/>
                <w:sz w:val="22"/>
                <w:szCs w:val="22"/>
              </w:rPr>
            </w:pPr>
            <w:r w:rsidRPr="00BD1C5D">
              <w:rPr>
                <w:b/>
                <w:sz w:val="22"/>
                <w:szCs w:val="22"/>
              </w:rPr>
              <w:t>P</w:t>
            </w:r>
          </w:p>
        </w:tc>
        <w:tc>
          <w:tcPr>
            <w:tcW w:w="770" w:type="dxa"/>
            <w:vAlign w:val="center"/>
          </w:tcPr>
          <w:p w14:paraId="31D41F65" w14:textId="300472AC" w:rsidR="00E569B2" w:rsidRPr="00BD1C5D" w:rsidRDefault="00E569B2" w:rsidP="00E569B2">
            <w:pPr>
              <w:jc w:val="center"/>
              <w:rPr>
                <w:b/>
                <w:sz w:val="22"/>
                <w:szCs w:val="22"/>
              </w:rPr>
            </w:pPr>
            <w:r w:rsidRPr="00BD1C5D">
              <w:rPr>
                <w:b/>
                <w:sz w:val="22"/>
                <w:szCs w:val="22"/>
              </w:rPr>
              <w:t>P</w:t>
            </w:r>
          </w:p>
        </w:tc>
        <w:tc>
          <w:tcPr>
            <w:tcW w:w="770" w:type="dxa"/>
            <w:vAlign w:val="center"/>
          </w:tcPr>
          <w:p w14:paraId="26389E3F" w14:textId="7B7E2811" w:rsidR="00E569B2" w:rsidRPr="00BD1C5D" w:rsidRDefault="00E569B2" w:rsidP="00E569B2">
            <w:pPr>
              <w:jc w:val="center"/>
              <w:rPr>
                <w:b/>
                <w:sz w:val="22"/>
                <w:szCs w:val="22"/>
              </w:rPr>
            </w:pPr>
            <w:r w:rsidRPr="00BD1C5D">
              <w:rPr>
                <w:b/>
                <w:sz w:val="22"/>
                <w:szCs w:val="22"/>
              </w:rPr>
              <w:t>P</w:t>
            </w:r>
          </w:p>
        </w:tc>
        <w:tc>
          <w:tcPr>
            <w:tcW w:w="774" w:type="dxa"/>
            <w:vAlign w:val="center"/>
          </w:tcPr>
          <w:p w14:paraId="651BA75C" w14:textId="7AAB8B06" w:rsidR="00E569B2" w:rsidRPr="00BD1C5D" w:rsidRDefault="00E569B2" w:rsidP="00E569B2">
            <w:pPr>
              <w:jc w:val="center"/>
              <w:rPr>
                <w:b/>
                <w:sz w:val="22"/>
                <w:szCs w:val="22"/>
              </w:rPr>
            </w:pPr>
            <w:r w:rsidRPr="00BD1C5D">
              <w:rPr>
                <w:b/>
                <w:sz w:val="22"/>
                <w:szCs w:val="22"/>
              </w:rPr>
              <w:t>P</w:t>
            </w:r>
          </w:p>
        </w:tc>
        <w:tc>
          <w:tcPr>
            <w:tcW w:w="773" w:type="dxa"/>
            <w:vAlign w:val="center"/>
          </w:tcPr>
          <w:p w14:paraId="70F05168" w14:textId="22015919" w:rsidR="00E569B2" w:rsidRPr="00BD1C5D" w:rsidRDefault="00E569B2" w:rsidP="00E569B2">
            <w:pPr>
              <w:jc w:val="center"/>
              <w:rPr>
                <w:b/>
                <w:sz w:val="22"/>
                <w:szCs w:val="22"/>
              </w:rPr>
            </w:pPr>
            <w:r w:rsidRPr="00BD1C5D">
              <w:rPr>
                <w:b/>
                <w:sz w:val="22"/>
                <w:szCs w:val="22"/>
              </w:rPr>
              <w:t>P</w:t>
            </w:r>
          </w:p>
        </w:tc>
        <w:tc>
          <w:tcPr>
            <w:tcW w:w="772" w:type="dxa"/>
            <w:tcBorders>
              <w:right w:val="single" w:sz="18" w:space="0" w:color="auto"/>
            </w:tcBorders>
            <w:vAlign w:val="center"/>
          </w:tcPr>
          <w:p w14:paraId="4E6FEC94" w14:textId="28C3C78F" w:rsidR="00E569B2" w:rsidRPr="00BD1C5D" w:rsidRDefault="00E569B2" w:rsidP="00E569B2">
            <w:pPr>
              <w:jc w:val="center"/>
              <w:rPr>
                <w:b/>
                <w:sz w:val="22"/>
                <w:szCs w:val="22"/>
              </w:rPr>
            </w:pPr>
            <w:r w:rsidRPr="00BD1C5D">
              <w:rPr>
                <w:b/>
                <w:sz w:val="22"/>
                <w:szCs w:val="22"/>
              </w:rPr>
              <w:t>P</w:t>
            </w:r>
          </w:p>
        </w:tc>
        <w:tc>
          <w:tcPr>
            <w:tcW w:w="771" w:type="dxa"/>
            <w:tcBorders>
              <w:left w:val="single" w:sz="18" w:space="0" w:color="auto"/>
            </w:tcBorders>
            <w:vAlign w:val="center"/>
          </w:tcPr>
          <w:p w14:paraId="36D3D5E3" w14:textId="79CB8A9E" w:rsidR="00E569B2" w:rsidRPr="00BD1C5D" w:rsidRDefault="00E569B2" w:rsidP="00E569B2">
            <w:pPr>
              <w:jc w:val="center"/>
              <w:rPr>
                <w:b/>
                <w:sz w:val="22"/>
                <w:szCs w:val="22"/>
              </w:rPr>
            </w:pPr>
            <w:r w:rsidRPr="00BD1C5D">
              <w:rPr>
                <w:b/>
                <w:sz w:val="22"/>
                <w:szCs w:val="22"/>
              </w:rPr>
              <w:t>P</w:t>
            </w:r>
          </w:p>
        </w:tc>
        <w:tc>
          <w:tcPr>
            <w:tcW w:w="837" w:type="dxa"/>
            <w:vAlign w:val="center"/>
          </w:tcPr>
          <w:p w14:paraId="77C1436C" w14:textId="1091CF28" w:rsidR="00E569B2" w:rsidRPr="00BD1C5D" w:rsidRDefault="00E569B2" w:rsidP="00E569B2">
            <w:pPr>
              <w:jc w:val="center"/>
              <w:rPr>
                <w:b/>
                <w:sz w:val="22"/>
                <w:szCs w:val="22"/>
              </w:rPr>
            </w:pPr>
            <w:r w:rsidRPr="00BD1C5D">
              <w:rPr>
                <w:b/>
                <w:sz w:val="22"/>
                <w:szCs w:val="22"/>
              </w:rPr>
              <w:t>P</w:t>
            </w:r>
          </w:p>
        </w:tc>
        <w:tc>
          <w:tcPr>
            <w:tcW w:w="703" w:type="dxa"/>
            <w:vAlign w:val="center"/>
          </w:tcPr>
          <w:p w14:paraId="4C447DE5" w14:textId="44C4D978" w:rsidR="00E569B2" w:rsidRPr="00BD1C5D" w:rsidRDefault="00E569B2" w:rsidP="00E569B2">
            <w:pPr>
              <w:jc w:val="center"/>
              <w:rPr>
                <w:b/>
                <w:sz w:val="22"/>
                <w:szCs w:val="22"/>
              </w:rPr>
            </w:pPr>
            <w:r w:rsidRPr="00BD1C5D">
              <w:rPr>
                <w:b/>
                <w:sz w:val="22"/>
                <w:szCs w:val="22"/>
              </w:rPr>
              <w:t>P</w:t>
            </w:r>
          </w:p>
        </w:tc>
        <w:tc>
          <w:tcPr>
            <w:tcW w:w="827" w:type="dxa"/>
            <w:vAlign w:val="center"/>
          </w:tcPr>
          <w:p w14:paraId="7A9E972D" w14:textId="4ED7A350" w:rsidR="00E569B2" w:rsidRPr="00BD1C5D" w:rsidRDefault="00E569B2" w:rsidP="00E569B2">
            <w:pPr>
              <w:jc w:val="center"/>
              <w:rPr>
                <w:b/>
                <w:sz w:val="22"/>
                <w:szCs w:val="22"/>
              </w:rPr>
            </w:pPr>
            <w:r w:rsidRPr="00BD1C5D">
              <w:rPr>
                <w:b/>
                <w:sz w:val="22"/>
                <w:szCs w:val="22"/>
              </w:rPr>
              <w:t>P</w:t>
            </w:r>
          </w:p>
        </w:tc>
      </w:tr>
      <w:tr w:rsidR="00E569B2" w:rsidRPr="00BD1C5D" w14:paraId="1AAA217E" w14:textId="77777777" w:rsidTr="009215E7">
        <w:trPr>
          <w:trHeight w:val="432"/>
        </w:trPr>
        <w:tc>
          <w:tcPr>
            <w:tcW w:w="3514" w:type="dxa"/>
            <w:tcBorders>
              <w:right w:val="double" w:sz="4" w:space="0" w:color="auto"/>
            </w:tcBorders>
            <w:vAlign w:val="center"/>
          </w:tcPr>
          <w:p w14:paraId="5BD90CDA" w14:textId="77777777" w:rsidR="00E569B2" w:rsidRPr="00BD1C5D" w:rsidRDefault="00E569B2" w:rsidP="00E569B2">
            <w:pPr>
              <w:pStyle w:val="Heading5"/>
              <w:keepLines/>
              <w:suppressLineNumbers/>
              <w:tabs>
                <w:tab w:val="left" w:pos="540"/>
              </w:tabs>
              <w:suppressAutoHyphens/>
              <w:rPr>
                <w:b w:val="0"/>
                <w:iCs/>
                <w:sz w:val="22"/>
                <w:szCs w:val="22"/>
                <w:u w:val="none"/>
              </w:rPr>
            </w:pPr>
            <w:r w:rsidRPr="00BD1C5D">
              <w:rPr>
                <w:b w:val="0"/>
                <w:iCs/>
                <w:sz w:val="22"/>
                <w:szCs w:val="22"/>
                <w:u w:val="none"/>
              </w:rPr>
              <w:t>Forestry</w:t>
            </w:r>
          </w:p>
        </w:tc>
        <w:tc>
          <w:tcPr>
            <w:tcW w:w="770" w:type="dxa"/>
            <w:tcBorders>
              <w:left w:val="double" w:sz="4" w:space="0" w:color="auto"/>
            </w:tcBorders>
            <w:vAlign w:val="center"/>
          </w:tcPr>
          <w:p w14:paraId="30CEF0D8" w14:textId="77777777" w:rsidR="00E569B2" w:rsidRPr="00BD1C5D" w:rsidRDefault="00E569B2" w:rsidP="00E569B2">
            <w:pPr>
              <w:jc w:val="center"/>
              <w:rPr>
                <w:b/>
                <w:sz w:val="22"/>
                <w:szCs w:val="22"/>
              </w:rPr>
            </w:pPr>
            <w:r w:rsidRPr="00BD1C5D">
              <w:rPr>
                <w:b/>
                <w:sz w:val="22"/>
                <w:szCs w:val="22"/>
              </w:rPr>
              <w:t>P</w:t>
            </w:r>
          </w:p>
        </w:tc>
        <w:tc>
          <w:tcPr>
            <w:tcW w:w="771" w:type="dxa"/>
            <w:vAlign w:val="center"/>
          </w:tcPr>
          <w:p w14:paraId="0DFA6CA8" w14:textId="77777777" w:rsidR="00E569B2" w:rsidRPr="00BD1C5D" w:rsidRDefault="00E569B2" w:rsidP="00E569B2">
            <w:pPr>
              <w:jc w:val="center"/>
              <w:rPr>
                <w:b/>
                <w:sz w:val="22"/>
                <w:szCs w:val="22"/>
              </w:rPr>
            </w:pPr>
            <w:r w:rsidRPr="00BD1C5D">
              <w:rPr>
                <w:b/>
                <w:sz w:val="22"/>
                <w:szCs w:val="22"/>
              </w:rPr>
              <w:t>P</w:t>
            </w:r>
          </w:p>
        </w:tc>
        <w:tc>
          <w:tcPr>
            <w:tcW w:w="770" w:type="dxa"/>
            <w:vAlign w:val="center"/>
          </w:tcPr>
          <w:p w14:paraId="5B2728DE" w14:textId="77777777" w:rsidR="00E569B2" w:rsidRPr="00BD1C5D" w:rsidRDefault="00E569B2" w:rsidP="00E569B2">
            <w:pPr>
              <w:jc w:val="center"/>
              <w:rPr>
                <w:b/>
                <w:sz w:val="22"/>
                <w:szCs w:val="22"/>
              </w:rPr>
            </w:pPr>
            <w:r w:rsidRPr="00BD1C5D">
              <w:rPr>
                <w:b/>
                <w:sz w:val="22"/>
                <w:szCs w:val="22"/>
              </w:rPr>
              <w:t>P</w:t>
            </w:r>
          </w:p>
        </w:tc>
        <w:tc>
          <w:tcPr>
            <w:tcW w:w="779" w:type="dxa"/>
            <w:tcBorders>
              <w:right w:val="single" w:sz="18" w:space="0" w:color="auto"/>
            </w:tcBorders>
            <w:vAlign w:val="center"/>
          </w:tcPr>
          <w:p w14:paraId="0857C390" w14:textId="77777777" w:rsidR="00E569B2" w:rsidRPr="00BD1C5D" w:rsidRDefault="00E569B2" w:rsidP="00E569B2">
            <w:pPr>
              <w:jc w:val="center"/>
              <w:rPr>
                <w:sz w:val="22"/>
                <w:szCs w:val="22"/>
              </w:rPr>
            </w:pPr>
            <w:r w:rsidRPr="00BD1C5D">
              <w:rPr>
                <w:b/>
                <w:sz w:val="22"/>
                <w:szCs w:val="22"/>
              </w:rPr>
              <w:t>P</w:t>
            </w:r>
          </w:p>
        </w:tc>
        <w:tc>
          <w:tcPr>
            <w:tcW w:w="777" w:type="dxa"/>
            <w:gridSpan w:val="2"/>
            <w:tcBorders>
              <w:left w:val="single" w:sz="18" w:space="0" w:color="auto"/>
            </w:tcBorders>
            <w:vAlign w:val="center"/>
          </w:tcPr>
          <w:p w14:paraId="29F628E8" w14:textId="77777777" w:rsidR="00E569B2" w:rsidRPr="00BD1C5D" w:rsidRDefault="00E569B2" w:rsidP="00E569B2">
            <w:pPr>
              <w:jc w:val="center"/>
              <w:rPr>
                <w:b/>
                <w:sz w:val="22"/>
                <w:szCs w:val="22"/>
              </w:rPr>
            </w:pPr>
            <w:r w:rsidRPr="00BD1C5D">
              <w:rPr>
                <w:b/>
                <w:sz w:val="22"/>
                <w:szCs w:val="22"/>
              </w:rPr>
              <w:t>P</w:t>
            </w:r>
          </w:p>
        </w:tc>
        <w:tc>
          <w:tcPr>
            <w:tcW w:w="770" w:type="dxa"/>
            <w:vAlign w:val="center"/>
          </w:tcPr>
          <w:p w14:paraId="7437B7B3" w14:textId="35B00E25" w:rsidR="00E569B2" w:rsidRPr="00BD1C5D" w:rsidRDefault="00E569B2" w:rsidP="00E569B2">
            <w:pPr>
              <w:jc w:val="center"/>
              <w:rPr>
                <w:b/>
                <w:sz w:val="22"/>
                <w:szCs w:val="22"/>
              </w:rPr>
            </w:pPr>
            <w:r w:rsidRPr="00BD1C5D">
              <w:rPr>
                <w:b/>
                <w:sz w:val="22"/>
                <w:szCs w:val="22"/>
              </w:rPr>
              <w:t>P</w:t>
            </w:r>
          </w:p>
        </w:tc>
        <w:tc>
          <w:tcPr>
            <w:tcW w:w="770" w:type="dxa"/>
            <w:vAlign w:val="center"/>
          </w:tcPr>
          <w:p w14:paraId="638C0B98" w14:textId="31C52C0D" w:rsidR="00E569B2" w:rsidRPr="00BD1C5D" w:rsidRDefault="00E569B2" w:rsidP="00E569B2">
            <w:pPr>
              <w:jc w:val="center"/>
              <w:rPr>
                <w:b/>
                <w:sz w:val="22"/>
                <w:szCs w:val="22"/>
              </w:rPr>
            </w:pPr>
            <w:r w:rsidRPr="00BD1C5D">
              <w:rPr>
                <w:b/>
                <w:sz w:val="22"/>
                <w:szCs w:val="22"/>
              </w:rPr>
              <w:t>P</w:t>
            </w:r>
          </w:p>
        </w:tc>
        <w:tc>
          <w:tcPr>
            <w:tcW w:w="774" w:type="dxa"/>
            <w:vAlign w:val="center"/>
          </w:tcPr>
          <w:p w14:paraId="0EA5B2B8" w14:textId="77777777" w:rsidR="00E569B2" w:rsidRPr="00BD1C5D" w:rsidRDefault="00E569B2" w:rsidP="00E569B2">
            <w:pPr>
              <w:jc w:val="center"/>
              <w:rPr>
                <w:b/>
                <w:sz w:val="22"/>
                <w:szCs w:val="22"/>
              </w:rPr>
            </w:pPr>
            <w:r w:rsidRPr="00BD1C5D">
              <w:rPr>
                <w:b/>
                <w:sz w:val="22"/>
                <w:szCs w:val="22"/>
              </w:rPr>
              <w:t>P</w:t>
            </w:r>
          </w:p>
        </w:tc>
        <w:tc>
          <w:tcPr>
            <w:tcW w:w="773" w:type="dxa"/>
            <w:vAlign w:val="center"/>
          </w:tcPr>
          <w:p w14:paraId="05C5F0EC" w14:textId="77777777" w:rsidR="00E569B2" w:rsidRPr="00BD1C5D" w:rsidRDefault="00E569B2" w:rsidP="00E569B2">
            <w:pPr>
              <w:jc w:val="center"/>
              <w:rPr>
                <w:b/>
                <w:sz w:val="22"/>
                <w:szCs w:val="22"/>
              </w:rPr>
            </w:pPr>
            <w:r w:rsidRPr="00BD1C5D">
              <w:rPr>
                <w:b/>
                <w:sz w:val="22"/>
                <w:szCs w:val="22"/>
              </w:rPr>
              <w:t>P</w:t>
            </w:r>
          </w:p>
        </w:tc>
        <w:tc>
          <w:tcPr>
            <w:tcW w:w="772" w:type="dxa"/>
            <w:tcBorders>
              <w:right w:val="single" w:sz="18" w:space="0" w:color="auto"/>
            </w:tcBorders>
            <w:vAlign w:val="center"/>
          </w:tcPr>
          <w:p w14:paraId="15B84A6E" w14:textId="77777777" w:rsidR="00E569B2" w:rsidRPr="00BD1C5D" w:rsidRDefault="00E569B2" w:rsidP="00E569B2">
            <w:pPr>
              <w:jc w:val="center"/>
              <w:rPr>
                <w:b/>
                <w:sz w:val="22"/>
                <w:szCs w:val="22"/>
              </w:rPr>
            </w:pPr>
            <w:r w:rsidRPr="00BD1C5D">
              <w:rPr>
                <w:b/>
                <w:sz w:val="22"/>
                <w:szCs w:val="22"/>
              </w:rPr>
              <w:t>P</w:t>
            </w:r>
          </w:p>
        </w:tc>
        <w:tc>
          <w:tcPr>
            <w:tcW w:w="771" w:type="dxa"/>
            <w:tcBorders>
              <w:left w:val="single" w:sz="18" w:space="0" w:color="auto"/>
            </w:tcBorders>
            <w:vAlign w:val="center"/>
          </w:tcPr>
          <w:p w14:paraId="5A0C1661" w14:textId="77777777" w:rsidR="00E569B2" w:rsidRPr="00BD1C5D" w:rsidRDefault="00E569B2" w:rsidP="00E569B2">
            <w:pPr>
              <w:jc w:val="center"/>
              <w:rPr>
                <w:b/>
                <w:sz w:val="22"/>
                <w:szCs w:val="22"/>
              </w:rPr>
            </w:pPr>
            <w:r w:rsidRPr="00BD1C5D">
              <w:rPr>
                <w:b/>
                <w:sz w:val="22"/>
                <w:szCs w:val="22"/>
              </w:rPr>
              <w:t>P</w:t>
            </w:r>
          </w:p>
        </w:tc>
        <w:tc>
          <w:tcPr>
            <w:tcW w:w="837" w:type="dxa"/>
            <w:vAlign w:val="center"/>
          </w:tcPr>
          <w:p w14:paraId="1CC37ED4" w14:textId="77777777" w:rsidR="00E569B2" w:rsidRPr="00BD1C5D" w:rsidRDefault="00E569B2" w:rsidP="00E569B2">
            <w:pPr>
              <w:jc w:val="center"/>
              <w:rPr>
                <w:b/>
                <w:sz w:val="22"/>
                <w:szCs w:val="22"/>
              </w:rPr>
            </w:pPr>
            <w:r w:rsidRPr="00BD1C5D">
              <w:rPr>
                <w:b/>
                <w:sz w:val="22"/>
                <w:szCs w:val="22"/>
              </w:rPr>
              <w:t>P</w:t>
            </w:r>
          </w:p>
        </w:tc>
        <w:tc>
          <w:tcPr>
            <w:tcW w:w="703" w:type="dxa"/>
            <w:vAlign w:val="center"/>
          </w:tcPr>
          <w:p w14:paraId="12E53A99" w14:textId="77777777" w:rsidR="00E569B2" w:rsidRPr="00BD1C5D" w:rsidRDefault="00E569B2" w:rsidP="00E569B2">
            <w:pPr>
              <w:jc w:val="center"/>
              <w:rPr>
                <w:b/>
                <w:sz w:val="22"/>
                <w:szCs w:val="22"/>
              </w:rPr>
            </w:pPr>
            <w:r w:rsidRPr="00BD1C5D">
              <w:rPr>
                <w:b/>
                <w:sz w:val="22"/>
                <w:szCs w:val="22"/>
              </w:rPr>
              <w:t>P</w:t>
            </w:r>
          </w:p>
        </w:tc>
        <w:tc>
          <w:tcPr>
            <w:tcW w:w="827" w:type="dxa"/>
            <w:vAlign w:val="center"/>
          </w:tcPr>
          <w:p w14:paraId="7F05C02B" w14:textId="77777777" w:rsidR="00E569B2" w:rsidRPr="00BD1C5D" w:rsidRDefault="00E569B2" w:rsidP="00E569B2">
            <w:pPr>
              <w:jc w:val="center"/>
              <w:rPr>
                <w:sz w:val="22"/>
                <w:szCs w:val="22"/>
              </w:rPr>
            </w:pPr>
            <w:r w:rsidRPr="00BD1C5D">
              <w:rPr>
                <w:b/>
                <w:sz w:val="22"/>
                <w:szCs w:val="22"/>
              </w:rPr>
              <w:t>P</w:t>
            </w:r>
          </w:p>
        </w:tc>
      </w:tr>
      <w:tr w:rsidR="00E569B2" w:rsidRPr="00BD1C5D" w14:paraId="1D55C87B" w14:textId="77777777" w:rsidTr="009215E7">
        <w:trPr>
          <w:trHeight w:val="432"/>
        </w:trPr>
        <w:tc>
          <w:tcPr>
            <w:tcW w:w="3514" w:type="dxa"/>
            <w:tcBorders>
              <w:right w:val="double" w:sz="4" w:space="0" w:color="auto"/>
            </w:tcBorders>
            <w:vAlign w:val="center"/>
          </w:tcPr>
          <w:p w14:paraId="6365D91C" w14:textId="29C99345" w:rsidR="00E569B2" w:rsidRPr="00BD1C5D" w:rsidRDefault="00E569B2" w:rsidP="00E569B2">
            <w:pPr>
              <w:keepLines/>
              <w:suppressLineNumbers/>
              <w:suppressAutoHyphens/>
              <w:rPr>
                <w:sz w:val="22"/>
                <w:szCs w:val="22"/>
              </w:rPr>
            </w:pPr>
            <w:r w:rsidRPr="00BD1C5D">
              <w:rPr>
                <w:sz w:val="22"/>
                <w:szCs w:val="22"/>
              </w:rPr>
              <w:t>Fur-bearing animals, keeping of</w:t>
            </w:r>
          </w:p>
        </w:tc>
        <w:tc>
          <w:tcPr>
            <w:tcW w:w="770" w:type="dxa"/>
            <w:tcBorders>
              <w:left w:val="double" w:sz="4" w:space="0" w:color="auto"/>
            </w:tcBorders>
            <w:vAlign w:val="center"/>
          </w:tcPr>
          <w:p w14:paraId="5546E49B" w14:textId="35237776" w:rsidR="00E569B2" w:rsidRPr="00BD1C5D" w:rsidRDefault="00E569B2" w:rsidP="00E569B2">
            <w:pPr>
              <w:jc w:val="center"/>
              <w:rPr>
                <w:b/>
                <w:sz w:val="22"/>
                <w:szCs w:val="22"/>
              </w:rPr>
            </w:pPr>
            <w:r w:rsidRPr="00BD1C5D">
              <w:rPr>
                <w:b/>
                <w:sz w:val="22"/>
                <w:szCs w:val="22"/>
              </w:rPr>
              <w:t>P²</w:t>
            </w:r>
          </w:p>
        </w:tc>
        <w:tc>
          <w:tcPr>
            <w:tcW w:w="771" w:type="dxa"/>
            <w:vAlign w:val="center"/>
          </w:tcPr>
          <w:p w14:paraId="1BBCFB8E" w14:textId="2CAAC8F4" w:rsidR="00E569B2" w:rsidRPr="00BD1C5D" w:rsidRDefault="00E569B2" w:rsidP="00E569B2">
            <w:pPr>
              <w:jc w:val="center"/>
              <w:rPr>
                <w:b/>
                <w:sz w:val="22"/>
                <w:szCs w:val="22"/>
              </w:rPr>
            </w:pPr>
            <w:r w:rsidRPr="00BD1C5D">
              <w:rPr>
                <w:b/>
                <w:sz w:val="22"/>
                <w:szCs w:val="22"/>
              </w:rPr>
              <w:t>X</w:t>
            </w:r>
          </w:p>
        </w:tc>
        <w:tc>
          <w:tcPr>
            <w:tcW w:w="770" w:type="dxa"/>
            <w:vAlign w:val="center"/>
          </w:tcPr>
          <w:p w14:paraId="3C0B49FB" w14:textId="2EEBFF60" w:rsidR="00E569B2" w:rsidRPr="00BD1C5D" w:rsidRDefault="00E569B2" w:rsidP="00E569B2">
            <w:pPr>
              <w:jc w:val="center"/>
              <w:rPr>
                <w:b/>
                <w:sz w:val="22"/>
                <w:szCs w:val="22"/>
              </w:rPr>
            </w:pPr>
            <w:r w:rsidRPr="00BD1C5D">
              <w:rPr>
                <w:b/>
                <w:sz w:val="22"/>
                <w:szCs w:val="22"/>
              </w:rPr>
              <w:t>X</w:t>
            </w:r>
          </w:p>
        </w:tc>
        <w:tc>
          <w:tcPr>
            <w:tcW w:w="779" w:type="dxa"/>
            <w:tcBorders>
              <w:right w:val="single" w:sz="18" w:space="0" w:color="auto"/>
            </w:tcBorders>
            <w:vAlign w:val="center"/>
          </w:tcPr>
          <w:p w14:paraId="18220265" w14:textId="2EB0CB56" w:rsidR="00E569B2" w:rsidRPr="00BD1C5D" w:rsidRDefault="00E569B2" w:rsidP="00E569B2">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6BC298DB" w14:textId="4F756454" w:rsidR="00E569B2" w:rsidRPr="00BD1C5D" w:rsidRDefault="00E569B2" w:rsidP="00E569B2">
            <w:pPr>
              <w:jc w:val="center"/>
              <w:rPr>
                <w:b/>
                <w:sz w:val="22"/>
                <w:szCs w:val="22"/>
              </w:rPr>
            </w:pPr>
            <w:r w:rsidRPr="00BD1C5D">
              <w:rPr>
                <w:b/>
                <w:sz w:val="22"/>
                <w:szCs w:val="22"/>
              </w:rPr>
              <w:t>X</w:t>
            </w:r>
          </w:p>
        </w:tc>
        <w:tc>
          <w:tcPr>
            <w:tcW w:w="770" w:type="dxa"/>
            <w:vAlign w:val="center"/>
          </w:tcPr>
          <w:p w14:paraId="4C40449D" w14:textId="3E1B7D3B" w:rsidR="00E569B2" w:rsidRPr="00BD1C5D" w:rsidRDefault="00E569B2" w:rsidP="00E569B2">
            <w:pPr>
              <w:jc w:val="center"/>
              <w:rPr>
                <w:b/>
                <w:sz w:val="22"/>
                <w:szCs w:val="22"/>
              </w:rPr>
            </w:pPr>
            <w:r w:rsidRPr="00BD1C5D">
              <w:rPr>
                <w:b/>
                <w:sz w:val="22"/>
                <w:szCs w:val="22"/>
              </w:rPr>
              <w:t>X</w:t>
            </w:r>
          </w:p>
        </w:tc>
        <w:tc>
          <w:tcPr>
            <w:tcW w:w="770" w:type="dxa"/>
            <w:vAlign w:val="center"/>
          </w:tcPr>
          <w:p w14:paraId="236F044B" w14:textId="188F4B16" w:rsidR="00E569B2" w:rsidRPr="00BD1C5D" w:rsidRDefault="00E569B2" w:rsidP="00E569B2">
            <w:pPr>
              <w:jc w:val="center"/>
              <w:rPr>
                <w:b/>
                <w:sz w:val="22"/>
                <w:szCs w:val="22"/>
              </w:rPr>
            </w:pPr>
            <w:r w:rsidRPr="00BD1C5D">
              <w:rPr>
                <w:b/>
                <w:sz w:val="22"/>
                <w:szCs w:val="22"/>
              </w:rPr>
              <w:t>X</w:t>
            </w:r>
          </w:p>
        </w:tc>
        <w:tc>
          <w:tcPr>
            <w:tcW w:w="774" w:type="dxa"/>
            <w:vAlign w:val="center"/>
          </w:tcPr>
          <w:p w14:paraId="75047919" w14:textId="65285B05" w:rsidR="00E569B2" w:rsidRPr="00BD1C5D" w:rsidRDefault="00E569B2" w:rsidP="00E569B2">
            <w:pPr>
              <w:jc w:val="center"/>
              <w:rPr>
                <w:b/>
                <w:sz w:val="22"/>
                <w:szCs w:val="22"/>
              </w:rPr>
            </w:pPr>
            <w:r w:rsidRPr="00BD1C5D">
              <w:rPr>
                <w:b/>
                <w:sz w:val="22"/>
                <w:szCs w:val="22"/>
              </w:rPr>
              <w:t>X</w:t>
            </w:r>
          </w:p>
        </w:tc>
        <w:tc>
          <w:tcPr>
            <w:tcW w:w="773" w:type="dxa"/>
            <w:vAlign w:val="center"/>
          </w:tcPr>
          <w:p w14:paraId="47A6BBB4" w14:textId="5838BFBB" w:rsidR="00E569B2" w:rsidRPr="00BD1C5D" w:rsidRDefault="00E569B2" w:rsidP="00E569B2">
            <w:pPr>
              <w:jc w:val="center"/>
              <w:rPr>
                <w:b/>
                <w:sz w:val="22"/>
                <w:szCs w:val="22"/>
              </w:rPr>
            </w:pPr>
            <w:r w:rsidRPr="00BD1C5D">
              <w:rPr>
                <w:b/>
                <w:sz w:val="22"/>
                <w:szCs w:val="22"/>
              </w:rPr>
              <w:t>X</w:t>
            </w:r>
          </w:p>
        </w:tc>
        <w:tc>
          <w:tcPr>
            <w:tcW w:w="772" w:type="dxa"/>
            <w:tcBorders>
              <w:right w:val="single" w:sz="18" w:space="0" w:color="auto"/>
            </w:tcBorders>
            <w:vAlign w:val="center"/>
          </w:tcPr>
          <w:p w14:paraId="627BB989" w14:textId="14205EE0" w:rsidR="00E569B2" w:rsidRPr="00BD1C5D" w:rsidRDefault="00E569B2" w:rsidP="00E569B2">
            <w:pPr>
              <w:jc w:val="center"/>
              <w:rPr>
                <w:b/>
                <w:sz w:val="22"/>
                <w:szCs w:val="22"/>
              </w:rPr>
            </w:pPr>
            <w:r w:rsidRPr="00BD1C5D">
              <w:rPr>
                <w:b/>
                <w:sz w:val="22"/>
                <w:szCs w:val="22"/>
              </w:rPr>
              <w:t>X</w:t>
            </w:r>
          </w:p>
        </w:tc>
        <w:tc>
          <w:tcPr>
            <w:tcW w:w="771" w:type="dxa"/>
            <w:tcBorders>
              <w:left w:val="single" w:sz="18" w:space="0" w:color="auto"/>
            </w:tcBorders>
            <w:vAlign w:val="center"/>
          </w:tcPr>
          <w:p w14:paraId="3F89B21C" w14:textId="38E4671B" w:rsidR="00E569B2" w:rsidRPr="00BD1C5D" w:rsidRDefault="00E569B2" w:rsidP="00E569B2">
            <w:pPr>
              <w:jc w:val="center"/>
              <w:rPr>
                <w:b/>
                <w:sz w:val="22"/>
                <w:szCs w:val="22"/>
              </w:rPr>
            </w:pPr>
            <w:r w:rsidRPr="00BD1C5D">
              <w:rPr>
                <w:b/>
                <w:sz w:val="22"/>
                <w:szCs w:val="22"/>
              </w:rPr>
              <w:t>P²</w:t>
            </w:r>
          </w:p>
        </w:tc>
        <w:tc>
          <w:tcPr>
            <w:tcW w:w="837" w:type="dxa"/>
            <w:vAlign w:val="center"/>
          </w:tcPr>
          <w:p w14:paraId="2082A0E2" w14:textId="2D544556" w:rsidR="00E569B2" w:rsidRPr="00BD1C5D" w:rsidRDefault="00E569B2" w:rsidP="00E569B2">
            <w:pPr>
              <w:jc w:val="center"/>
              <w:rPr>
                <w:b/>
                <w:sz w:val="22"/>
                <w:szCs w:val="22"/>
              </w:rPr>
            </w:pPr>
            <w:r w:rsidRPr="00BD1C5D">
              <w:rPr>
                <w:b/>
                <w:sz w:val="22"/>
                <w:szCs w:val="22"/>
              </w:rPr>
              <w:t>P²</w:t>
            </w:r>
          </w:p>
        </w:tc>
        <w:tc>
          <w:tcPr>
            <w:tcW w:w="703" w:type="dxa"/>
            <w:vAlign w:val="center"/>
          </w:tcPr>
          <w:p w14:paraId="4E62C73B" w14:textId="14F4B582" w:rsidR="00E569B2" w:rsidRPr="00BD1C5D" w:rsidRDefault="00E569B2" w:rsidP="00E569B2">
            <w:pPr>
              <w:jc w:val="center"/>
              <w:rPr>
                <w:b/>
                <w:sz w:val="22"/>
                <w:szCs w:val="22"/>
              </w:rPr>
            </w:pPr>
            <w:r w:rsidRPr="00BD1C5D">
              <w:rPr>
                <w:b/>
                <w:sz w:val="22"/>
                <w:szCs w:val="22"/>
              </w:rPr>
              <w:t>P²</w:t>
            </w:r>
          </w:p>
        </w:tc>
        <w:tc>
          <w:tcPr>
            <w:tcW w:w="827" w:type="dxa"/>
            <w:vAlign w:val="center"/>
          </w:tcPr>
          <w:p w14:paraId="3E820710" w14:textId="0AE3F7B9" w:rsidR="00E569B2" w:rsidRPr="00BD1C5D" w:rsidRDefault="00E569B2" w:rsidP="00E569B2">
            <w:pPr>
              <w:jc w:val="center"/>
              <w:rPr>
                <w:b/>
                <w:sz w:val="22"/>
                <w:szCs w:val="22"/>
              </w:rPr>
            </w:pPr>
            <w:r w:rsidRPr="00BD1C5D">
              <w:rPr>
                <w:b/>
                <w:sz w:val="22"/>
                <w:szCs w:val="22"/>
              </w:rPr>
              <w:t>P²</w:t>
            </w:r>
          </w:p>
        </w:tc>
      </w:tr>
      <w:tr w:rsidR="00E569B2" w:rsidRPr="00BD1C5D" w14:paraId="77AE657C" w14:textId="77777777" w:rsidTr="009215E7">
        <w:trPr>
          <w:trHeight w:val="432"/>
        </w:trPr>
        <w:tc>
          <w:tcPr>
            <w:tcW w:w="3514" w:type="dxa"/>
            <w:tcBorders>
              <w:right w:val="double" w:sz="4" w:space="0" w:color="auto"/>
            </w:tcBorders>
            <w:vAlign w:val="center"/>
          </w:tcPr>
          <w:p w14:paraId="0BD39998" w14:textId="2D497266" w:rsidR="00E569B2" w:rsidRPr="00BD1C5D" w:rsidRDefault="00E569B2" w:rsidP="00E569B2">
            <w:pPr>
              <w:keepLines/>
              <w:suppressLineNumbers/>
              <w:suppressAutoHyphens/>
              <w:rPr>
                <w:sz w:val="22"/>
                <w:szCs w:val="22"/>
              </w:rPr>
            </w:pPr>
            <w:r w:rsidRPr="00BD1C5D">
              <w:rPr>
                <w:sz w:val="22"/>
                <w:szCs w:val="22"/>
              </w:rPr>
              <w:t>Goats and sheep, keeping of</w:t>
            </w:r>
          </w:p>
        </w:tc>
        <w:tc>
          <w:tcPr>
            <w:tcW w:w="770" w:type="dxa"/>
            <w:tcBorders>
              <w:left w:val="double" w:sz="4" w:space="0" w:color="auto"/>
            </w:tcBorders>
            <w:vAlign w:val="center"/>
          </w:tcPr>
          <w:p w14:paraId="4FB8263F" w14:textId="75B68147" w:rsidR="00E569B2" w:rsidRPr="00BD1C5D" w:rsidRDefault="00E569B2" w:rsidP="00E569B2">
            <w:pPr>
              <w:jc w:val="center"/>
              <w:rPr>
                <w:b/>
                <w:sz w:val="22"/>
                <w:szCs w:val="22"/>
              </w:rPr>
            </w:pPr>
            <w:r w:rsidRPr="00BD1C5D">
              <w:rPr>
                <w:b/>
                <w:sz w:val="22"/>
                <w:szCs w:val="22"/>
              </w:rPr>
              <w:t>P²</w:t>
            </w:r>
          </w:p>
        </w:tc>
        <w:tc>
          <w:tcPr>
            <w:tcW w:w="771" w:type="dxa"/>
            <w:vAlign w:val="center"/>
          </w:tcPr>
          <w:p w14:paraId="66A02A68" w14:textId="758A72E8" w:rsidR="00E569B2" w:rsidRPr="00BD1C5D" w:rsidRDefault="00E569B2" w:rsidP="00E569B2">
            <w:pPr>
              <w:jc w:val="center"/>
              <w:rPr>
                <w:b/>
                <w:sz w:val="22"/>
                <w:szCs w:val="22"/>
              </w:rPr>
            </w:pPr>
            <w:r w:rsidRPr="00BD1C5D">
              <w:rPr>
                <w:b/>
                <w:sz w:val="22"/>
                <w:szCs w:val="22"/>
              </w:rPr>
              <w:t>X</w:t>
            </w:r>
          </w:p>
        </w:tc>
        <w:tc>
          <w:tcPr>
            <w:tcW w:w="770" w:type="dxa"/>
            <w:vAlign w:val="center"/>
          </w:tcPr>
          <w:p w14:paraId="2987CAB9" w14:textId="5B6720B2" w:rsidR="00E569B2" w:rsidRPr="00BD1C5D" w:rsidRDefault="00E569B2" w:rsidP="00E569B2">
            <w:pPr>
              <w:jc w:val="center"/>
              <w:rPr>
                <w:b/>
                <w:sz w:val="22"/>
                <w:szCs w:val="22"/>
              </w:rPr>
            </w:pPr>
            <w:r w:rsidRPr="00BD1C5D">
              <w:rPr>
                <w:b/>
                <w:sz w:val="22"/>
                <w:szCs w:val="22"/>
              </w:rPr>
              <w:t>X</w:t>
            </w:r>
          </w:p>
        </w:tc>
        <w:tc>
          <w:tcPr>
            <w:tcW w:w="779" w:type="dxa"/>
            <w:tcBorders>
              <w:right w:val="single" w:sz="18" w:space="0" w:color="auto"/>
            </w:tcBorders>
            <w:vAlign w:val="center"/>
          </w:tcPr>
          <w:p w14:paraId="5978E71C" w14:textId="1E5E3498" w:rsidR="00E569B2" w:rsidRPr="00BD1C5D" w:rsidRDefault="00E569B2" w:rsidP="00E569B2">
            <w:pPr>
              <w:jc w:val="center"/>
              <w:rPr>
                <w:b/>
                <w:sz w:val="22"/>
                <w:szCs w:val="22"/>
              </w:rPr>
            </w:pPr>
            <w:r w:rsidRPr="00BD1C5D">
              <w:rPr>
                <w:b/>
                <w:sz w:val="22"/>
                <w:szCs w:val="22"/>
              </w:rPr>
              <w:t>SE²</w:t>
            </w:r>
          </w:p>
        </w:tc>
        <w:tc>
          <w:tcPr>
            <w:tcW w:w="777" w:type="dxa"/>
            <w:gridSpan w:val="2"/>
            <w:tcBorders>
              <w:left w:val="single" w:sz="18" w:space="0" w:color="auto"/>
            </w:tcBorders>
            <w:vAlign w:val="center"/>
          </w:tcPr>
          <w:p w14:paraId="0E46F717" w14:textId="1F145C39" w:rsidR="00E569B2" w:rsidRPr="00BD1C5D" w:rsidRDefault="00E569B2" w:rsidP="00E569B2">
            <w:pPr>
              <w:jc w:val="center"/>
              <w:rPr>
                <w:b/>
                <w:sz w:val="22"/>
                <w:szCs w:val="22"/>
              </w:rPr>
            </w:pPr>
            <w:r w:rsidRPr="00BD1C5D">
              <w:rPr>
                <w:b/>
                <w:sz w:val="22"/>
                <w:szCs w:val="22"/>
              </w:rPr>
              <w:t>X</w:t>
            </w:r>
          </w:p>
        </w:tc>
        <w:tc>
          <w:tcPr>
            <w:tcW w:w="770" w:type="dxa"/>
            <w:vAlign w:val="center"/>
          </w:tcPr>
          <w:p w14:paraId="687A1C20" w14:textId="3FA00777" w:rsidR="00E569B2" w:rsidRPr="00BD1C5D" w:rsidRDefault="00E569B2" w:rsidP="00E569B2">
            <w:pPr>
              <w:jc w:val="center"/>
              <w:rPr>
                <w:b/>
                <w:sz w:val="22"/>
                <w:szCs w:val="22"/>
              </w:rPr>
            </w:pPr>
            <w:r w:rsidRPr="00BD1C5D">
              <w:rPr>
                <w:b/>
                <w:sz w:val="22"/>
                <w:szCs w:val="22"/>
              </w:rPr>
              <w:t>X</w:t>
            </w:r>
          </w:p>
        </w:tc>
        <w:tc>
          <w:tcPr>
            <w:tcW w:w="770" w:type="dxa"/>
            <w:vAlign w:val="center"/>
          </w:tcPr>
          <w:p w14:paraId="5381DFA2" w14:textId="589508A9" w:rsidR="00E569B2" w:rsidRPr="00BD1C5D" w:rsidRDefault="00E569B2" w:rsidP="00E569B2">
            <w:pPr>
              <w:jc w:val="center"/>
              <w:rPr>
                <w:b/>
                <w:sz w:val="22"/>
                <w:szCs w:val="22"/>
              </w:rPr>
            </w:pPr>
            <w:r w:rsidRPr="00BD1C5D">
              <w:rPr>
                <w:b/>
                <w:sz w:val="22"/>
                <w:szCs w:val="22"/>
              </w:rPr>
              <w:t>X</w:t>
            </w:r>
          </w:p>
        </w:tc>
        <w:tc>
          <w:tcPr>
            <w:tcW w:w="774" w:type="dxa"/>
            <w:vAlign w:val="center"/>
          </w:tcPr>
          <w:p w14:paraId="386D1F1F" w14:textId="3076AA3E" w:rsidR="00E569B2" w:rsidRPr="00BD1C5D" w:rsidRDefault="00E569B2" w:rsidP="00E569B2">
            <w:pPr>
              <w:jc w:val="center"/>
              <w:rPr>
                <w:b/>
                <w:sz w:val="22"/>
                <w:szCs w:val="22"/>
              </w:rPr>
            </w:pPr>
            <w:r w:rsidRPr="00BD1C5D">
              <w:rPr>
                <w:b/>
                <w:sz w:val="22"/>
                <w:szCs w:val="22"/>
              </w:rPr>
              <w:t>X</w:t>
            </w:r>
          </w:p>
        </w:tc>
        <w:tc>
          <w:tcPr>
            <w:tcW w:w="773" w:type="dxa"/>
            <w:vAlign w:val="center"/>
          </w:tcPr>
          <w:p w14:paraId="4D4FB6DC" w14:textId="536DCE62" w:rsidR="00E569B2" w:rsidRPr="00BD1C5D" w:rsidRDefault="00E569B2" w:rsidP="00E569B2">
            <w:pPr>
              <w:jc w:val="center"/>
              <w:rPr>
                <w:b/>
                <w:sz w:val="22"/>
                <w:szCs w:val="22"/>
              </w:rPr>
            </w:pPr>
            <w:r w:rsidRPr="00BD1C5D">
              <w:rPr>
                <w:b/>
                <w:sz w:val="22"/>
                <w:szCs w:val="22"/>
              </w:rPr>
              <w:t>X</w:t>
            </w:r>
          </w:p>
        </w:tc>
        <w:tc>
          <w:tcPr>
            <w:tcW w:w="772" w:type="dxa"/>
            <w:tcBorders>
              <w:right w:val="single" w:sz="18" w:space="0" w:color="auto"/>
            </w:tcBorders>
            <w:vAlign w:val="center"/>
          </w:tcPr>
          <w:p w14:paraId="06270485" w14:textId="369378D8" w:rsidR="00E569B2" w:rsidRPr="00BD1C5D" w:rsidRDefault="00E569B2" w:rsidP="00E569B2">
            <w:pPr>
              <w:jc w:val="center"/>
              <w:rPr>
                <w:b/>
                <w:sz w:val="22"/>
                <w:szCs w:val="22"/>
              </w:rPr>
            </w:pPr>
            <w:r w:rsidRPr="00BD1C5D">
              <w:rPr>
                <w:b/>
                <w:sz w:val="22"/>
                <w:szCs w:val="22"/>
              </w:rPr>
              <w:t>P²</w:t>
            </w:r>
          </w:p>
        </w:tc>
        <w:tc>
          <w:tcPr>
            <w:tcW w:w="771" w:type="dxa"/>
            <w:tcBorders>
              <w:left w:val="single" w:sz="18" w:space="0" w:color="auto"/>
            </w:tcBorders>
            <w:vAlign w:val="center"/>
          </w:tcPr>
          <w:p w14:paraId="21E519B1" w14:textId="528FB7E1" w:rsidR="00E569B2" w:rsidRPr="00BD1C5D" w:rsidRDefault="00E569B2" w:rsidP="00E569B2">
            <w:pPr>
              <w:jc w:val="center"/>
              <w:rPr>
                <w:sz w:val="22"/>
                <w:szCs w:val="22"/>
              </w:rPr>
            </w:pPr>
            <w:r w:rsidRPr="00BD1C5D">
              <w:rPr>
                <w:b/>
                <w:sz w:val="22"/>
                <w:szCs w:val="22"/>
              </w:rPr>
              <w:t>P²</w:t>
            </w:r>
          </w:p>
        </w:tc>
        <w:tc>
          <w:tcPr>
            <w:tcW w:w="837" w:type="dxa"/>
            <w:vAlign w:val="center"/>
          </w:tcPr>
          <w:p w14:paraId="6D1757B1" w14:textId="6E8E2287" w:rsidR="00E569B2" w:rsidRPr="00BD1C5D" w:rsidRDefault="00E569B2" w:rsidP="00E569B2">
            <w:pPr>
              <w:jc w:val="center"/>
              <w:rPr>
                <w:sz w:val="22"/>
                <w:szCs w:val="22"/>
              </w:rPr>
            </w:pPr>
            <w:r w:rsidRPr="00BD1C5D">
              <w:rPr>
                <w:b/>
                <w:sz w:val="22"/>
                <w:szCs w:val="22"/>
              </w:rPr>
              <w:t>P²</w:t>
            </w:r>
          </w:p>
        </w:tc>
        <w:tc>
          <w:tcPr>
            <w:tcW w:w="703" w:type="dxa"/>
            <w:vAlign w:val="center"/>
          </w:tcPr>
          <w:p w14:paraId="338C0A93" w14:textId="5DCF958B" w:rsidR="00E569B2" w:rsidRPr="00BD1C5D" w:rsidRDefault="00E569B2" w:rsidP="00E569B2">
            <w:pPr>
              <w:jc w:val="center"/>
              <w:rPr>
                <w:sz w:val="22"/>
                <w:szCs w:val="22"/>
              </w:rPr>
            </w:pPr>
            <w:r w:rsidRPr="00BD1C5D">
              <w:rPr>
                <w:b/>
                <w:sz w:val="22"/>
                <w:szCs w:val="22"/>
              </w:rPr>
              <w:t>P²</w:t>
            </w:r>
          </w:p>
        </w:tc>
        <w:tc>
          <w:tcPr>
            <w:tcW w:w="827" w:type="dxa"/>
            <w:vAlign w:val="center"/>
          </w:tcPr>
          <w:p w14:paraId="1E7E8B30" w14:textId="7FA8E31D" w:rsidR="00E569B2" w:rsidRPr="00BD1C5D" w:rsidRDefault="00E569B2" w:rsidP="00E569B2">
            <w:pPr>
              <w:jc w:val="center"/>
              <w:rPr>
                <w:b/>
                <w:sz w:val="22"/>
                <w:szCs w:val="22"/>
              </w:rPr>
            </w:pPr>
            <w:r w:rsidRPr="00BD1C5D">
              <w:rPr>
                <w:b/>
                <w:sz w:val="22"/>
                <w:szCs w:val="22"/>
              </w:rPr>
              <w:t>P²</w:t>
            </w:r>
          </w:p>
        </w:tc>
      </w:tr>
      <w:tr w:rsidR="00E569B2" w:rsidRPr="00BD1C5D" w14:paraId="505013B2" w14:textId="77777777" w:rsidTr="009215E7">
        <w:trPr>
          <w:trHeight w:val="432"/>
        </w:trPr>
        <w:tc>
          <w:tcPr>
            <w:tcW w:w="3514" w:type="dxa"/>
            <w:tcBorders>
              <w:right w:val="double" w:sz="4" w:space="0" w:color="auto"/>
            </w:tcBorders>
            <w:vAlign w:val="center"/>
          </w:tcPr>
          <w:p w14:paraId="39411F5F" w14:textId="725C2D5A" w:rsidR="00E569B2" w:rsidRPr="00BD1C5D" w:rsidRDefault="00E569B2" w:rsidP="00E569B2">
            <w:pPr>
              <w:keepLines/>
              <w:suppressLineNumbers/>
              <w:suppressAutoHyphens/>
              <w:rPr>
                <w:sz w:val="22"/>
                <w:szCs w:val="22"/>
              </w:rPr>
            </w:pPr>
            <w:r w:rsidRPr="00BD1C5D">
              <w:rPr>
                <w:sz w:val="22"/>
                <w:szCs w:val="22"/>
              </w:rPr>
              <w:t>Horses, keeping of</w:t>
            </w:r>
          </w:p>
        </w:tc>
        <w:tc>
          <w:tcPr>
            <w:tcW w:w="770" w:type="dxa"/>
            <w:tcBorders>
              <w:left w:val="double" w:sz="4" w:space="0" w:color="auto"/>
            </w:tcBorders>
            <w:vAlign w:val="center"/>
          </w:tcPr>
          <w:p w14:paraId="125D4520" w14:textId="5544B9E0" w:rsidR="00E569B2" w:rsidRPr="00BD1C5D" w:rsidRDefault="00E569B2" w:rsidP="00E569B2">
            <w:pPr>
              <w:jc w:val="center"/>
              <w:rPr>
                <w:b/>
                <w:sz w:val="22"/>
                <w:szCs w:val="22"/>
              </w:rPr>
            </w:pPr>
            <w:r w:rsidRPr="00BD1C5D">
              <w:rPr>
                <w:b/>
                <w:sz w:val="22"/>
                <w:szCs w:val="22"/>
              </w:rPr>
              <w:t>P²</w:t>
            </w:r>
          </w:p>
        </w:tc>
        <w:tc>
          <w:tcPr>
            <w:tcW w:w="771" w:type="dxa"/>
            <w:vAlign w:val="center"/>
          </w:tcPr>
          <w:p w14:paraId="1F31864A" w14:textId="489B9AAB" w:rsidR="00E569B2" w:rsidRPr="00BD1C5D" w:rsidRDefault="00E569B2" w:rsidP="00E569B2">
            <w:pPr>
              <w:jc w:val="center"/>
              <w:rPr>
                <w:b/>
                <w:sz w:val="22"/>
                <w:szCs w:val="22"/>
              </w:rPr>
            </w:pPr>
            <w:r w:rsidRPr="00BD1C5D">
              <w:rPr>
                <w:b/>
                <w:sz w:val="22"/>
                <w:szCs w:val="22"/>
              </w:rPr>
              <w:t>X</w:t>
            </w:r>
          </w:p>
        </w:tc>
        <w:tc>
          <w:tcPr>
            <w:tcW w:w="770" w:type="dxa"/>
            <w:vAlign w:val="center"/>
          </w:tcPr>
          <w:p w14:paraId="49F9780F" w14:textId="1489793A" w:rsidR="00E569B2" w:rsidRPr="00BD1C5D" w:rsidRDefault="00E569B2" w:rsidP="00E569B2">
            <w:pPr>
              <w:jc w:val="center"/>
              <w:rPr>
                <w:b/>
                <w:sz w:val="22"/>
                <w:szCs w:val="22"/>
              </w:rPr>
            </w:pPr>
            <w:r w:rsidRPr="00BD1C5D">
              <w:rPr>
                <w:b/>
                <w:sz w:val="22"/>
                <w:szCs w:val="22"/>
              </w:rPr>
              <w:t>X</w:t>
            </w:r>
          </w:p>
        </w:tc>
        <w:tc>
          <w:tcPr>
            <w:tcW w:w="779" w:type="dxa"/>
            <w:tcBorders>
              <w:right w:val="single" w:sz="18" w:space="0" w:color="auto"/>
            </w:tcBorders>
            <w:vAlign w:val="center"/>
          </w:tcPr>
          <w:p w14:paraId="027FB39D" w14:textId="78FC5725" w:rsidR="00E569B2" w:rsidRPr="00BD1C5D" w:rsidRDefault="00E569B2" w:rsidP="00E569B2">
            <w:pPr>
              <w:jc w:val="center"/>
              <w:rPr>
                <w:b/>
                <w:sz w:val="22"/>
                <w:szCs w:val="22"/>
              </w:rPr>
            </w:pPr>
            <w:r w:rsidRPr="00BD1C5D">
              <w:rPr>
                <w:b/>
                <w:sz w:val="22"/>
                <w:szCs w:val="22"/>
              </w:rPr>
              <w:t>SE²</w:t>
            </w:r>
          </w:p>
        </w:tc>
        <w:tc>
          <w:tcPr>
            <w:tcW w:w="777" w:type="dxa"/>
            <w:gridSpan w:val="2"/>
            <w:tcBorders>
              <w:left w:val="single" w:sz="18" w:space="0" w:color="auto"/>
            </w:tcBorders>
            <w:vAlign w:val="center"/>
          </w:tcPr>
          <w:p w14:paraId="781A518B" w14:textId="03A825AC" w:rsidR="00E569B2" w:rsidRPr="00BD1C5D" w:rsidRDefault="00E569B2" w:rsidP="00E569B2">
            <w:pPr>
              <w:jc w:val="center"/>
              <w:rPr>
                <w:b/>
                <w:sz w:val="22"/>
                <w:szCs w:val="22"/>
              </w:rPr>
            </w:pPr>
            <w:r w:rsidRPr="00BD1C5D">
              <w:rPr>
                <w:b/>
                <w:sz w:val="22"/>
                <w:szCs w:val="22"/>
              </w:rPr>
              <w:t>X</w:t>
            </w:r>
          </w:p>
        </w:tc>
        <w:tc>
          <w:tcPr>
            <w:tcW w:w="770" w:type="dxa"/>
            <w:vAlign w:val="center"/>
          </w:tcPr>
          <w:p w14:paraId="246E92ED" w14:textId="794B418F" w:rsidR="00E569B2" w:rsidRPr="00BD1C5D" w:rsidRDefault="00E569B2" w:rsidP="00E569B2">
            <w:pPr>
              <w:jc w:val="center"/>
              <w:rPr>
                <w:b/>
                <w:sz w:val="22"/>
                <w:szCs w:val="22"/>
              </w:rPr>
            </w:pPr>
            <w:r w:rsidRPr="00BD1C5D">
              <w:rPr>
                <w:b/>
                <w:sz w:val="22"/>
                <w:szCs w:val="22"/>
              </w:rPr>
              <w:t>X</w:t>
            </w:r>
          </w:p>
        </w:tc>
        <w:tc>
          <w:tcPr>
            <w:tcW w:w="770" w:type="dxa"/>
            <w:vAlign w:val="center"/>
          </w:tcPr>
          <w:p w14:paraId="24B73497" w14:textId="2F95E492" w:rsidR="00E569B2" w:rsidRPr="00BD1C5D" w:rsidRDefault="00E569B2" w:rsidP="00E569B2">
            <w:pPr>
              <w:jc w:val="center"/>
              <w:rPr>
                <w:b/>
                <w:sz w:val="22"/>
                <w:szCs w:val="22"/>
              </w:rPr>
            </w:pPr>
            <w:r w:rsidRPr="00BD1C5D">
              <w:rPr>
                <w:b/>
                <w:sz w:val="22"/>
                <w:szCs w:val="22"/>
              </w:rPr>
              <w:t>X</w:t>
            </w:r>
          </w:p>
        </w:tc>
        <w:tc>
          <w:tcPr>
            <w:tcW w:w="774" w:type="dxa"/>
            <w:vAlign w:val="center"/>
          </w:tcPr>
          <w:p w14:paraId="23694F69" w14:textId="4DF01496" w:rsidR="00E569B2" w:rsidRPr="00BD1C5D" w:rsidRDefault="00E569B2" w:rsidP="00E569B2">
            <w:pPr>
              <w:jc w:val="center"/>
              <w:rPr>
                <w:b/>
                <w:sz w:val="22"/>
                <w:szCs w:val="22"/>
              </w:rPr>
            </w:pPr>
            <w:r w:rsidRPr="00BD1C5D">
              <w:rPr>
                <w:b/>
                <w:sz w:val="22"/>
                <w:szCs w:val="22"/>
              </w:rPr>
              <w:t>X</w:t>
            </w:r>
          </w:p>
        </w:tc>
        <w:tc>
          <w:tcPr>
            <w:tcW w:w="773" w:type="dxa"/>
            <w:vAlign w:val="center"/>
          </w:tcPr>
          <w:p w14:paraId="1A183EB9" w14:textId="0E52A5F9" w:rsidR="00E569B2" w:rsidRPr="00BD1C5D" w:rsidRDefault="00E569B2" w:rsidP="00E569B2">
            <w:pPr>
              <w:jc w:val="center"/>
              <w:rPr>
                <w:b/>
                <w:sz w:val="22"/>
                <w:szCs w:val="22"/>
              </w:rPr>
            </w:pPr>
            <w:r w:rsidRPr="00BD1C5D">
              <w:rPr>
                <w:b/>
                <w:sz w:val="22"/>
                <w:szCs w:val="22"/>
              </w:rPr>
              <w:t>X</w:t>
            </w:r>
          </w:p>
        </w:tc>
        <w:tc>
          <w:tcPr>
            <w:tcW w:w="772" w:type="dxa"/>
            <w:tcBorders>
              <w:right w:val="single" w:sz="18" w:space="0" w:color="auto"/>
            </w:tcBorders>
            <w:vAlign w:val="center"/>
          </w:tcPr>
          <w:p w14:paraId="2F2AEEF0" w14:textId="13B5EF04" w:rsidR="00E569B2" w:rsidRPr="00BD1C5D" w:rsidRDefault="00E569B2" w:rsidP="00E569B2">
            <w:pPr>
              <w:jc w:val="center"/>
              <w:rPr>
                <w:b/>
                <w:sz w:val="22"/>
                <w:szCs w:val="22"/>
              </w:rPr>
            </w:pPr>
            <w:r w:rsidRPr="00BD1C5D">
              <w:rPr>
                <w:b/>
                <w:sz w:val="22"/>
                <w:szCs w:val="22"/>
              </w:rPr>
              <w:t>P²</w:t>
            </w:r>
          </w:p>
        </w:tc>
        <w:tc>
          <w:tcPr>
            <w:tcW w:w="771" w:type="dxa"/>
            <w:tcBorders>
              <w:left w:val="single" w:sz="18" w:space="0" w:color="auto"/>
            </w:tcBorders>
            <w:vAlign w:val="center"/>
          </w:tcPr>
          <w:p w14:paraId="1D1D3BB7" w14:textId="459F30B6" w:rsidR="00E569B2" w:rsidRPr="00BD1C5D" w:rsidRDefault="00E569B2" w:rsidP="00E569B2">
            <w:pPr>
              <w:jc w:val="center"/>
              <w:rPr>
                <w:b/>
                <w:sz w:val="22"/>
                <w:szCs w:val="22"/>
              </w:rPr>
            </w:pPr>
            <w:r w:rsidRPr="00BD1C5D">
              <w:rPr>
                <w:b/>
                <w:sz w:val="22"/>
                <w:szCs w:val="22"/>
              </w:rPr>
              <w:t>P²</w:t>
            </w:r>
          </w:p>
        </w:tc>
        <w:tc>
          <w:tcPr>
            <w:tcW w:w="837" w:type="dxa"/>
            <w:vAlign w:val="center"/>
          </w:tcPr>
          <w:p w14:paraId="05889CBF" w14:textId="071CA22B" w:rsidR="00E569B2" w:rsidRPr="00BD1C5D" w:rsidRDefault="00E569B2" w:rsidP="00E569B2">
            <w:pPr>
              <w:jc w:val="center"/>
              <w:rPr>
                <w:b/>
                <w:sz w:val="22"/>
                <w:szCs w:val="22"/>
              </w:rPr>
            </w:pPr>
            <w:r w:rsidRPr="00BD1C5D">
              <w:rPr>
                <w:b/>
                <w:sz w:val="22"/>
                <w:szCs w:val="22"/>
              </w:rPr>
              <w:t>P²</w:t>
            </w:r>
          </w:p>
        </w:tc>
        <w:tc>
          <w:tcPr>
            <w:tcW w:w="703" w:type="dxa"/>
            <w:vAlign w:val="center"/>
          </w:tcPr>
          <w:p w14:paraId="64F206E1" w14:textId="7085FC3F" w:rsidR="00E569B2" w:rsidRPr="00BD1C5D" w:rsidRDefault="00E569B2" w:rsidP="00E569B2">
            <w:pPr>
              <w:jc w:val="center"/>
              <w:rPr>
                <w:b/>
                <w:sz w:val="22"/>
                <w:szCs w:val="22"/>
              </w:rPr>
            </w:pPr>
            <w:r w:rsidRPr="00BD1C5D">
              <w:rPr>
                <w:b/>
                <w:sz w:val="22"/>
                <w:szCs w:val="22"/>
              </w:rPr>
              <w:t>P²</w:t>
            </w:r>
          </w:p>
        </w:tc>
        <w:tc>
          <w:tcPr>
            <w:tcW w:w="827" w:type="dxa"/>
            <w:vAlign w:val="center"/>
          </w:tcPr>
          <w:p w14:paraId="33FEC81F" w14:textId="5F2AF8AB" w:rsidR="00E569B2" w:rsidRPr="00BD1C5D" w:rsidRDefault="00E569B2" w:rsidP="00E569B2">
            <w:pPr>
              <w:jc w:val="center"/>
              <w:rPr>
                <w:b/>
                <w:sz w:val="22"/>
                <w:szCs w:val="22"/>
              </w:rPr>
            </w:pPr>
            <w:r w:rsidRPr="00BD1C5D">
              <w:rPr>
                <w:b/>
                <w:sz w:val="22"/>
                <w:szCs w:val="22"/>
              </w:rPr>
              <w:t>P²</w:t>
            </w:r>
          </w:p>
        </w:tc>
      </w:tr>
      <w:tr w:rsidR="008973A3" w:rsidRPr="00BD1C5D" w14:paraId="20BF389B" w14:textId="77777777" w:rsidTr="0053147D">
        <w:trPr>
          <w:trHeight w:val="432"/>
        </w:trPr>
        <w:tc>
          <w:tcPr>
            <w:tcW w:w="3514" w:type="dxa"/>
            <w:tcBorders>
              <w:right w:val="double" w:sz="4" w:space="0" w:color="auto"/>
            </w:tcBorders>
            <w:vAlign w:val="center"/>
          </w:tcPr>
          <w:p w14:paraId="43D76A69" w14:textId="0C67CFFE" w:rsidR="008973A3" w:rsidRPr="00BD1C5D" w:rsidRDefault="008973A3" w:rsidP="008973A3">
            <w:pPr>
              <w:keepLines/>
              <w:suppressLineNumbers/>
              <w:suppressAutoHyphens/>
              <w:rPr>
                <w:sz w:val="22"/>
                <w:szCs w:val="22"/>
              </w:rPr>
            </w:pPr>
            <w:r w:rsidRPr="00BD1C5D">
              <w:rPr>
                <w:sz w:val="22"/>
                <w:szCs w:val="22"/>
              </w:rPr>
              <w:lastRenderedPageBreak/>
              <w:t>Kennel</w:t>
            </w:r>
          </w:p>
        </w:tc>
        <w:tc>
          <w:tcPr>
            <w:tcW w:w="770" w:type="dxa"/>
            <w:tcBorders>
              <w:left w:val="double" w:sz="4" w:space="0" w:color="auto"/>
            </w:tcBorders>
            <w:vAlign w:val="center"/>
          </w:tcPr>
          <w:p w14:paraId="3A1A0866" w14:textId="05A2EB84" w:rsidR="008973A3" w:rsidRPr="00BD1C5D" w:rsidRDefault="008973A3" w:rsidP="008973A3">
            <w:pPr>
              <w:jc w:val="center"/>
              <w:rPr>
                <w:b/>
                <w:sz w:val="22"/>
                <w:szCs w:val="22"/>
              </w:rPr>
            </w:pPr>
            <w:r w:rsidRPr="00BD1C5D">
              <w:rPr>
                <w:b/>
                <w:sz w:val="22"/>
                <w:szCs w:val="22"/>
              </w:rPr>
              <w:t>CU</w:t>
            </w:r>
          </w:p>
        </w:tc>
        <w:tc>
          <w:tcPr>
            <w:tcW w:w="771" w:type="dxa"/>
            <w:vAlign w:val="center"/>
          </w:tcPr>
          <w:p w14:paraId="13C10B1F" w14:textId="5631C8D2" w:rsidR="008973A3" w:rsidRPr="00BD1C5D" w:rsidRDefault="008973A3" w:rsidP="008973A3">
            <w:pPr>
              <w:jc w:val="center"/>
              <w:rPr>
                <w:b/>
                <w:sz w:val="22"/>
                <w:szCs w:val="22"/>
              </w:rPr>
            </w:pPr>
            <w:r w:rsidRPr="00BD1C5D">
              <w:rPr>
                <w:b/>
                <w:sz w:val="22"/>
                <w:szCs w:val="22"/>
              </w:rPr>
              <w:t>X</w:t>
            </w:r>
          </w:p>
        </w:tc>
        <w:tc>
          <w:tcPr>
            <w:tcW w:w="770" w:type="dxa"/>
            <w:vAlign w:val="center"/>
          </w:tcPr>
          <w:p w14:paraId="6FD46479" w14:textId="4EF1FE06"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421F6959" w14:textId="34AB0EF0" w:rsidR="008973A3" w:rsidRPr="00BD1C5D" w:rsidRDefault="008973A3" w:rsidP="008973A3">
            <w:pPr>
              <w:jc w:val="center"/>
              <w:rPr>
                <w:b/>
                <w:sz w:val="22"/>
                <w:szCs w:val="22"/>
              </w:rPr>
            </w:pPr>
            <w:r w:rsidRPr="00BD1C5D">
              <w:rPr>
                <w:b/>
                <w:sz w:val="22"/>
                <w:szCs w:val="22"/>
              </w:rPr>
              <w:t>CU</w:t>
            </w:r>
          </w:p>
        </w:tc>
        <w:tc>
          <w:tcPr>
            <w:tcW w:w="777" w:type="dxa"/>
            <w:gridSpan w:val="2"/>
            <w:tcBorders>
              <w:left w:val="single" w:sz="18" w:space="0" w:color="auto"/>
            </w:tcBorders>
            <w:vAlign w:val="center"/>
          </w:tcPr>
          <w:p w14:paraId="4A194AAE" w14:textId="2168D01A" w:rsidR="008973A3" w:rsidRPr="00BD1C5D" w:rsidRDefault="008973A3" w:rsidP="008973A3">
            <w:pPr>
              <w:jc w:val="center"/>
              <w:rPr>
                <w:b/>
                <w:sz w:val="22"/>
                <w:szCs w:val="22"/>
              </w:rPr>
            </w:pPr>
            <w:r w:rsidRPr="00BD1C5D">
              <w:rPr>
                <w:b/>
                <w:sz w:val="22"/>
                <w:szCs w:val="22"/>
              </w:rPr>
              <w:t>X</w:t>
            </w:r>
          </w:p>
        </w:tc>
        <w:tc>
          <w:tcPr>
            <w:tcW w:w="770" w:type="dxa"/>
            <w:vAlign w:val="center"/>
          </w:tcPr>
          <w:p w14:paraId="51D82EA1" w14:textId="2FD6DAFD" w:rsidR="008973A3" w:rsidRPr="00BD1C5D" w:rsidRDefault="008973A3" w:rsidP="008973A3">
            <w:pPr>
              <w:jc w:val="center"/>
              <w:rPr>
                <w:b/>
                <w:sz w:val="22"/>
                <w:szCs w:val="22"/>
              </w:rPr>
            </w:pPr>
            <w:r w:rsidRPr="00BD1C5D">
              <w:rPr>
                <w:b/>
                <w:sz w:val="22"/>
                <w:szCs w:val="22"/>
              </w:rPr>
              <w:t>X</w:t>
            </w:r>
          </w:p>
        </w:tc>
        <w:tc>
          <w:tcPr>
            <w:tcW w:w="770" w:type="dxa"/>
            <w:vAlign w:val="center"/>
          </w:tcPr>
          <w:p w14:paraId="4752DCC3" w14:textId="4107586D" w:rsidR="008973A3" w:rsidRPr="00BD1C5D" w:rsidRDefault="008973A3" w:rsidP="008973A3">
            <w:pPr>
              <w:jc w:val="center"/>
              <w:rPr>
                <w:b/>
                <w:sz w:val="22"/>
                <w:szCs w:val="22"/>
              </w:rPr>
            </w:pPr>
            <w:r w:rsidRPr="00BD1C5D">
              <w:rPr>
                <w:b/>
                <w:sz w:val="22"/>
                <w:szCs w:val="22"/>
              </w:rPr>
              <w:t>X</w:t>
            </w:r>
          </w:p>
        </w:tc>
        <w:tc>
          <w:tcPr>
            <w:tcW w:w="774" w:type="dxa"/>
            <w:vAlign w:val="center"/>
          </w:tcPr>
          <w:p w14:paraId="50EBFFBA" w14:textId="34D089D4" w:rsidR="008973A3" w:rsidRPr="00BD1C5D" w:rsidRDefault="008973A3" w:rsidP="008973A3">
            <w:pPr>
              <w:jc w:val="center"/>
              <w:rPr>
                <w:b/>
                <w:sz w:val="22"/>
                <w:szCs w:val="22"/>
              </w:rPr>
            </w:pPr>
            <w:r w:rsidRPr="00BD1C5D">
              <w:rPr>
                <w:b/>
                <w:sz w:val="22"/>
                <w:szCs w:val="22"/>
              </w:rPr>
              <w:t>X</w:t>
            </w:r>
          </w:p>
        </w:tc>
        <w:tc>
          <w:tcPr>
            <w:tcW w:w="773" w:type="dxa"/>
            <w:vAlign w:val="center"/>
          </w:tcPr>
          <w:p w14:paraId="08BE6913" w14:textId="3F4458B1"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0BD1C3F7" w14:textId="3C0B4D80"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095787D7" w14:textId="18A9011E" w:rsidR="008973A3" w:rsidRPr="00BD1C5D" w:rsidRDefault="008973A3" w:rsidP="008973A3">
            <w:pPr>
              <w:jc w:val="center"/>
              <w:rPr>
                <w:b/>
                <w:sz w:val="22"/>
                <w:szCs w:val="22"/>
              </w:rPr>
            </w:pPr>
            <w:r w:rsidRPr="00BD1C5D">
              <w:rPr>
                <w:b/>
                <w:sz w:val="22"/>
                <w:szCs w:val="22"/>
              </w:rPr>
              <w:t>CU</w:t>
            </w:r>
          </w:p>
        </w:tc>
        <w:tc>
          <w:tcPr>
            <w:tcW w:w="837" w:type="dxa"/>
            <w:vAlign w:val="center"/>
          </w:tcPr>
          <w:p w14:paraId="7E0303EA" w14:textId="269C98AB" w:rsidR="008973A3" w:rsidRPr="00BD1C5D" w:rsidRDefault="008973A3" w:rsidP="008973A3">
            <w:pPr>
              <w:jc w:val="center"/>
              <w:rPr>
                <w:b/>
                <w:sz w:val="22"/>
                <w:szCs w:val="22"/>
              </w:rPr>
            </w:pPr>
            <w:r w:rsidRPr="00BD1C5D">
              <w:rPr>
                <w:b/>
                <w:sz w:val="22"/>
                <w:szCs w:val="22"/>
              </w:rPr>
              <w:t>X</w:t>
            </w:r>
          </w:p>
        </w:tc>
        <w:tc>
          <w:tcPr>
            <w:tcW w:w="703" w:type="dxa"/>
            <w:vAlign w:val="center"/>
          </w:tcPr>
          <w:p w14:paraId="54BA2CC8" w14:textId="60999782" w:rsidR="008973A3" w:rsidRPr="00BD1C5D" w:rsidRDefault="008973A3" w:rsidP="008973A3">
            <w:pPr>
              <w:jc w:val="center"/>
              <w:rPr>
                <w:b/>
                <w:sz w:val="22"/>
                <w:szCs w:val="22"/>
              </w:rPr>
            </w:pPr>
            <w:r w:rsidRPr="00BD1C5D">
              <w:rPr>
                <w:b/>
                <w:sz w:val="22"/>
                <w:szCs w:val="22"/>
              </w:rPr>
              <w:t>CU</w:t>
            </w:r>
          </w:p>
        </w:tc>
        <w:tc>
          <w:tcPr>
            <w:tcW w:w="827" w:type="dxa"/>
            <w:vAlign w:val="center"/>
          </w:tcPr>
          <w:p w14:paraId="0554C967" w14:textId="7F5649B0" w:rsidR="008973A3" w:rsidRPr="00BD1C5D" w:rsidRDefault="008973A3" w:rsidP="008973A3">
            <w:pPr>
              <w:jc w:val="center"/>
              <w:rPr>
                <w:b/>
                <w:sz w:val="22"/>
                <w:szCs w:val="22"/>
              </w:rPr>
            </w:pPr>
            <w:r w:rsidRPr="00BD1C5D">
              <w:rPr>
                <w:b/>
                <w:sz w:val="22"/>
                <w:szCs w:val="22"/>
              </w:rPr>
              <w:t>X</w:t>
            </w:r>
          </w:p>
        </w:tc>
      </w:tr>
      <w:tr w:rsidR="008973A3" w:rsidRPr="00BD1C5D" w14:paraId="06BABBAF" w14:textId="77777777" w:rsidTr="0053147D">
        <w:trPr>
          <w:trHeight w:val="432"/>
        </w:trPr>
        <w:tc>
          <w:tcPr>
            <w:tcW w:w="3514" w:type="dxa"/>
            <w:tcBorders>
              <w:right w:val="double" w:sz="4" w:space="0" w:color="auto"/>
            </w:tcBorders>
            <w:vAlign w:val="center"/>
          </w:tcPr>
          <w:p w14:paraId="787836F6" w14:textId="77777777" w:rsidR="008973A3" w:rsidRPr="00BD1C5D" w:rsidRDefault="008973A3" w:rsidP="008973A3">
            <w:pPr>
              <w:keepLines/>
              <w:suppressLineNumbers/>
              <w:suppressAutoHyphens/>
              <w:rPr>
                <w:sz w:val="22"/>
                <w:szCs w:val="22"/>
              </w:rPr>
            </w:pPr>
            <w:r w:rsidRPr="00BD1C5D">
              <w:rPr>
                <w:sz w:val="22"/>
                <w:szCs w:val="22"/>
              </w:rPr>
              <w:t>Livestock – large, keeping of</w:t>
            </w:r>
          </w:p>
        </w:tc>
        <w:tc>
          <w:tcPr>
            <w:tcW w:w="770" w:type="dxa"/>
            <w:tcBorders>
              <w:left w:val="double" w:sz="4" w:space="0" w:color="auto"/>
            </w:tcBorders>
            <w:vAlign w:val="center"/>
          </w:tcPr>
          <w:p w14:paraId="36E17161" w14:textId="77777777" w:rsidR="008973A3" w:rsidRPr="00BD1C5D" w:rsidRDefault="008973A3" w:rsidP="008973A3">
            <w:pPr>
              <w:jc w:val="center"/>
              <w:rPr>
                <w:b/>
                <w:sz w:val="22"/>
                <w:szCs w:val="22"/>
              </w:rPr>
            </w:pPr>
            <w:r w:rsidRPr="00BD1C5D">
              <w:rPr>
                <w:b/>
                <w:sz w:val="22"/>
                <w:szCs w:val="22"/>
              </w:rPr>
              <w:t>P</w:t>
            </w:r>
            <w:r w:rsidRPr="00BD1C5D">
              <w:rPr>
                <w:b/>
                <w:sz w:val="22"/>
                <w:szCs w:val="22"/>
                <w:vertAlign w:val="superscript"/>
              </w:rPr>
              <w:t>2</w:t>
            </w:r>
          </w:p>
        </w:tc>
        <w:tc>
          <w:tcPr>
            <w:tcW w:w="771" w:type="dxa"/>
            <w:vAlign w:val="center"/>
          </w:tcPr>
          <w:p w14:paraId="01C77361"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5BA1FB3F"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703083C4" w14:textId="77777777" w:rsidR="008973A3" w:rsidRPr="00BD1C5D" w:rsidRDefault="008973A3" w:rsidP="008973A3">
            <w:pPr>
              <w:jc w:val="center"/>
              <w:rPr>
                <w:b/>
                <w:sz w:val="22"/>
                <w:szCs w:val="22"/>
              </w:rPr>
            </w:pPr>
            <w:r w:rsidRPr="00BD1C5D">
              <w:rPr>
                <w:b/>
                <w:sz w:val="22"/>
                <w:szCs w:val="22"/>
              </w:rPr>
              <w:t>SE</w:t>
            </w:r>
            <w:r w:rsidRPr="00BD1C5D">
              <w:rPr>
                <w:b/>
                <w:sz w:val="22"/>
                <w:szCs w:val="22"/>
                <w:vertAlign w:val="superscript"/>
              </w:rPr>
              <w:t>2</w:t>
            </w:r>
          </w:p>
        </w:tc>
        <w:tc>
          <w:tcPr>
            <w:tcW w:w="777" w:type="dxa"/>
            <w:gridSpan w:val="2"/>
            <w:tcBorders>
              <w:left w:val="single" w:sz="18" w:space="0" w:color="auto"/>
            </w:tcBorders>
            <w:vAlign w:val="center"/>
          </w:tcPr>
          <w:p w14:paraId="103BEBEB"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24A0E951" w14:textId="609BDD79" w:rsidR="008973A3" w:rsidRPr="00BD1C5D" w:rsidRDefault="008973A3" w:rsidP="008973A3">
            <w:pPr>
              <w:jc w:val="center"/>
              <w:rPr>
                <w:b/>
                <w:sz w:val="22"/>
                <w:szCs w:val="22"/>
              </w:rPr>
            </w:pPr>
            <w:r w:rsidRPr="00BD1C5D">
              <w:rPr>
                <w:b/>
                <w:sz w:val="22"/>
                <w:szCs w:val="22"/>
              </w:rPr>
              <w:t>X</w:t>
            </w:r>
          </w:p>
        </w:tc>
        <w:tc>
          <w:tcPr>
            <w:tcW w:w="770" w:type="dxa"/>
            <w:vAlign w:val="center"/>
          </w:tcPr>
          <w:p w14:paraId="65D657A2" w14:textId="6D81B8F1" w:rsidR="008973A3" w:rsidRPr="00BD1C5D" w:rsidRDefault="008973A3" w:rsidP="008973A3">
            <w:pPr>
              <w:jc w:val="center"/>
              <w:rPr>
                <w:b/>
                <w:sz w:val="22"/>
                <w:szCs w:val="22"/>
              </w:rPr>
            </w:pPr>
            <w:r w:rsidRPr="00BD1C5D">
              <w:rPr>
                <w:b/>
                <w:sz w:val="22"/>
                <w:szCs w:val="22"/>
              </w:rPr>
              <w:t>X</w:t>
            </w:r>
          </w:p>
        </w:tc>
        <w:tc>
          <w:tcPr>
            <w:tcW w:w="774" w:type="dxa"/>
            <w:vAlign w:val="center"/>
          </w:tcPr>
          <w:p w14:paraId="6AECC3B5" w14:textId="77777777" w:rsidR="008973A3" w:rsidRPr="00BD1C5D" w:rsidRDefault="008973A3" w:rsidP="008973A3">
            <w:pPr>
              <w:jc w:val="center"/>
              <w:rPr>
                <w:b/>
                <w:sz w:val="22"/>
                <w:szCs w:val="22"/>
              </w:rPr>
            </w:pPr>
            <w:r w:rsidRPr="00BD1C5D">
              <w:rPr>
                <w:b/>
                <w:sz w:val="22"/>
                <w:szCs w:val="22"/>
              </w:rPr>
              <w:t>X</w:t>
            </w:r>
          </w:p>
        </w:tc>
        <w:tc>
          <w:tcPr>
            <w:tcW w:w="773" w:type="dxa"/>
            <w:vAlign w:val="center"/>
          </w:tcPr>
          <w:p w14:paraId="181CD923" w14:textId="77777777"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25C2DA39" w14:textId="77777777" w:rsidR="008973A3" w:rsidRPr="00BD1C5D" w:rsidRDefault="008973A3" w:rsidP="008973A3">
            <w:pPr>
              <w:jc w:val="center"/>
              <w:rPr>
                <w:b/>
                <w:sz w:val="22"/>
                <w:szCs w:val="22"/>
              </w:rPr>
            </w:pPr>
            <w:r w:rsidRPr="00BD1C5D">
              <w:rPr>
                <w:b/>
                <w:sz w:val="22"/>
                <w:szCs w:val="22"/>
              </w:rPr>
              <w:t>P</w:t>
            </w:r>
            <w:r w:rsidRPr="00BD1C5D">
              <w:rPr>
                <w:b/>
                <w:sz w:val="22"/>
                <w:szCs w:val="22"/>
                <w:vertAlign w:val="superscript"/>
              </w:rPr>
              <w:t>2</w:t>
            </w:r>
          </w:p>
        </w:tc>
        <w:tc>
          <w:tcPr>
            <w:tcW w:w="771" w:type="dxa"/>
            <w:tcBorders>
              <w:left w:val="single" w:sz="18" w:space="0" w:color="auto"/>
            </w:tcBorders>
            <w:vAlign w:val="center"/>
          </w:tcPr>
          <w:p w14:paraId="3F3A93A0" w14:textId="77777777" w:rsidR="008973A3" w:rsidRPr="00BD1C5D" w:rsidRDefault="008973A3" w:rsidP="008973A3">
            <w:pPr>
              <w:jc w:val="center"/>
              <w:rPr>
                <w:b/>
                <w:sz w:val="22"/>
                <w:szCs w:val="22"/>
              </w:rPr>
            </w:pPr>
            <w:r w:rsidRPr="00BD1C5D">
              <w:rPr>
                <w:b/>
                <w:sz w:val="22"/>
                <w:szCs w:val="22"/>
              </w:rPr>
              <w:t>P</w:t>
            </w:r>
            <w:r w:rsidRPr="00BD1C5D">
              <w:rPr>
                <w:b/>
                <w:sz w:val="22"/>
                <w:szCs w:val="22"/>
                <w:vertAlign w:val="superscript"/>
              </w:rPr>
              <w:t>2</w:t>
            </w:r>
          </w:p>
        </w:tc>
        <w:tc>
          <w:tcPr>
            <w:tcW w:w="837" w:type="dxa"/>
            <w:vAlign w:val="center"/>
          </w:tcPr>
          <w:p w14:paraId="453E2F93" w14:textId="77777777" w:rsidR="008973A3" w:rsidRPr="00BD1C5D" w:rsidRDefault="008973A3" w:rsidP="008973A3">
            <w:pPr>
              <w:jc w:val="center"/>
              <w:rPr>
                <w:b/>
                <w:sz w:val="22"/>
                <w:szCs w:val="22"/>
              </w:rPr>
            </w:pPr>
            <w:r w:rsidRPr="00BD1C5D">
              <w:rPr>
                <w:b/>
                <w:sz w:val="22"/>
                <w:szCs w:val="22"/>
              </w:rPr>
              <w:t>P</w:t>
            </w:r>
            <w:r w:rsidRPr="00BD1C5D">
              <w:rPr>
                <w:b/>
                <w:sz w:val="22"/>
                <w:szCs w:val="22"/>
                <w:vertAlign w:val="superscript"/>
              </w:rPr>
              <w:t>2</w:t>
            </w:r>
          </w:p>
        </w:tc>
        <w:tc>
          <w:tcPr>
            <w:tcW w:w="703" w:type="dxa"/>
            <w:vAlign w:val="center"/>
          </w:tcPr>
          <w:p w14:paraId="7DB3FB0E" w14:textId="77777777" w:rsidR="008973A3" w:rsidRPr="00BD1C5D" w:rsidRDefault="008973A3" w:rsidP="008973A3">
            <w:pPr>
              <w:jc w:val="center"/>
              <w:rPr>
                <w:b/>
                <w:sz w:val="22"/>
                <w:szCs w:val="22"/>
              </w:rPr>
            </w:pPr>
            <w:r w:rsidRPr="00BD1C5D">
              <w:rPr>
                <w:b/>
                <w:sz w:val="22"/>
                <w:szCs w:val="22"/>
              </w:rPr>
              <w:t>P</w:t>
            </w:r>
            <w:r w:rsidRPr="00BD1C5D">
              <w:rPr>
                <w:b/>
                <w:sz w:val="22"/>
                <w:szCs w:val="22"/>
                <w:vertAlign w:val="superscript"/>
              </w:rPr>
              <w:t>2</w:t>
            </w:r>
          </w:p>
        </w:tc>
        <w:tc>
          <w:tcPr>
            <w:tcW w:w="827" w:type="dxa"/>
            <w:vAlign w:val="center"/>
          </w:tcPr>
          <w:p w14:paraId="7CB3546C" w14:textId="77777777" w:rsidR="008973A3" w:rsidRPr="00BD1C5D" w:rsidRDefault="008973A3" w:rsidP="008973A3">
            <w:pPr>
              <w:jc w:val="center"/>
              <w:rPr>
                <w:b/>
                <w:sz w:val="22"/>
                <w:szCs w:val="22"/>
              </w:rPr>
            </w:pPr>
            <w:r w:rsidRPr="00BD1C5D">
              <w:rPr>
                <w:b/>
                <w:sz w:val="22"/>
                <w:szCs w:val="22"/>
              </w:rPr>
              <w:t>P</w:t>
            </w:r>
            <w:r w:rsidRPr="00BD1C5D">
              <w:rPr>
                <w:b/>
                <w:sz w:val="22"/>
                <w:szCs w:val="22"/>
                <w:vertAlign w:val="superscript"/>
              </w:rPr>
              <w:t>2</w:t>
            </w:r>
          </w:p>
        </w:tc>
      </w:tr>
      <w:tr w:rsidR="008973A3" w:rsidRPr="00BD1C5D" w14:paraId="319424F1" w14:textId="77777777" w:rsidTr="0053147D">
        <w:trPr>
          <w:trHeight w:val="432"/>
        </w:trPr>
        <w:tc>
          <w:tcPr>
            <w:tcW w:w="3514" w:type="dxa"/>
            <w:tcBorders>
              <w:right w:val="double" w:sz="4" w:space="0" w:color="auto"/>
            </w:tcBorders>
            <w:vAlign w:val="center"/>
          </w:tcPr>
          <w:p w14:paraId="44BED335" w14:textId="1602081E" w:rsidR="008973A3" w:rsidRPr="00BD1C5D" w:rsidRDefault="008973A3" w:rsidP="008973A3">
            <w:pPr>
              <w:keepLines/>
              <w:suppressLineNumbers/>
              <w:suppressAutoHyphens/>
              <w:rPr>
                <w:sz w:val="22"/>
                <w:szCs w:val="22"/>
              </w:rPr>
            </w:pPr>
            <w:r w:rsidRPr="00BD1C5D">
              <w:rPr>
                <w:sz w:val="22"/>
                <w:szCs w:val="22"/>
              </w:rPr>
              <w:t>Poultry, keeping of</w:t>
            </w:r>
          </w:p>
        </w:tc>
        <w:tc>
          <w:tcPr>
            <w:tcW w:w="770" w:type="dxa"/>
            <w:tcBorders>
              <w:left w:val="double" w:sz="4" w:space="0" w:color="auto"/>
            </w:tcBorders>
            <w:vAlign w:val="center"/>
          </w:tcPr>
          <w:p w14:paraId="67B97FA7" w14:textId="66FE3559" w:rsidR="008973A3" w:rsidRPr="00BD1C5D" w:rsidRDefault="008973A3" w:rsidP="008973A3">
            <w:pPr>
              <w:keepNext/>
              <w:keepLines/>
              <w:jc w:val="center"/>
              <w:rPr>
                <w:b/>
                <w:sz w:val="22"/>
                <w:szCs w:val="22"/>
              </w:rPr>
            </w:pPr>
            <w:r w:rsidRPr="00BD1C5D">
              <w:rPr>
                <w:b/>
                <w:sz w:val="22"/>
                <w:szCs w:val="22"/>
              </w:rPr>
              <w:t>P²</w:t>
            </w:r>
          </w:p>
        </w:tc>
        <w:tc>
          <w:tcPr>
            <w:tcW w:w="771" w:type="dxa"/>
            <w:vAlign w:val="center"/>
          </w:tcPr>
          <w:p w14:paraId="52631CFB" w14:textId="415177FD"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3F5BB7EE" w14:textId="6D750AE3" w:rsidR="008973A3" w:rsidRPr="00BD1C5D" w:rsidRDefault="008973A3" w:rsidP="008973A3">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3CABEAC5" w14:textId="3E2F8879" w:rsidR="008973A3" w:rsidRPr="00BD1C5D" w:rsidRDefault="008973A3" w:rsidP="008973A3">
            <w:pPr>
              <w:keepNext/>
              <w:keepLines/>
              <w:jc w:val="center"/>
              <w:rPr>
                <w:b/>
                <w:sz w:val="22"/>
                <w:szCs w:val="22"/>
              </w:rPr>
            </w:pPr>
            <w:r w:rsidRPr="00BD1C5D">
              <w:rPr>
                <w:b/>
                <w:sz w:val="22"/>
                <w:szCs w:val="22"/>
              </w:rPr>
              <w:t>SE²</w:t>
            </w:r>
          </w:p>
        </w:tc>
        <w:tc>
          <w:tcPr>
            <w:tcW w:w="777" w:type="dxa"/>
            <w:gridSpan w:val="2"/>
            <w:tcBorders>
              <w:left w:val="single" w:sz="18" w:space="0" w:color="auto"/>
            </w:tcBorders>
            <w:vAlign w:val="center"/>
          </w:tcPr>
          <w:p w14:paraId="2A5A6215" w14:textId="409353E9"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0BFE346F" w14:textId="568C4253"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68718349" w14:textId="4C239454" w:rsidR="008973A3" w:rsidRPr="00BD1C5D" w:rsidRDefault="008973A3" w:rsidP="008973A3">
            <w:pPr>
              <w:keepNext/>
              <w:keepLines/>
              <w:jc w:val="center"/>
              <w:rPr>
                <w:b/>
                <w:sz w:val="22"/>
                <w:szCs w:val="22"/>
              </w:rPr>
            </w:pPr>
            <w:r w:rsidRPr="00BD1C5D">
              <w:rPr>
                <w:b/>
                <w:sz w:val="22"/>
                <w:szCs w:val="22"/>
              </w:rPr>
              <w:t>X</w:t>
            </w:r>
          </w:p>
        </w:tc>
        <w:tc>
          <w:tcPr>
            <w:tcW w:w="774" w:type="dxa"/>
            <w:vAlign w:val="center"/>
          </w:tcPr>
          <w:p w14:paraId="65C6888B" w14:textId="791FD339" w:rsidR="008973A3" w:rsidRPr="00BD1C5D" w:rsidRDefault="008973A3" w:rsidP="008973A3">
            <w:pPr>
              <w:keepNext/>
              <w:keepLines/>
              <w:jc w:val="center"/>
              <w:rPr>
                <w:b/>
                <w:sz w:val="22"/>
                <w:szCs w:val="22"/>
              </w:rPr>
            </w:pPr>
            <w:r w:rsidRPr="00BD1C5D">
              <w:rPr>
                <w:b/>
                <w:sz w:val="22"/>
                <w:szCs w:val="22"/>
              </w:rPr>
              <w:t>X</w:t>
            </w:r>
          </w:p>
        </w:tc>
        <w:tc>
          <w:tcPr>
            <w:tcW w:w="773" w:type="dxa"/>
            <w:vAlign w:val="center"/>
          </w:tcPr>
          <w:p w14:paraId="0C713476" w14:textId="54F723AC" w:rsidR="008973A3" w:rsidRPr="00BD1C5D" w:rsidRDefault="008973A3" w:rsidP="008973A3">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6DF63EEC" w14:textId="282061F7" w:rsidR="008973A3" w:rsidRPr="00BD1C5D" w:rsidRDefault="008973A3" w:rsidP="008973A3">
            <w:pPr>
              <w:keepNext/>
              <w:keepLines/>
              <w:jc w:val="center"/>
              <w:rPr>
                <w:b/>
                <w:sz w:val="22"/>
                <w:szCs w:val="22"/>
              </w:rPr>
            </w:pPr>
            <w:r w:rsidRPr="00BD1C5D">
              <w:rPr>
                <w:b/>
                <w:sz w:val="22"/>
                <w:szCs w:val="22"/>
              </w:rPr>
              <w:t>P²</w:t>
            </w:r>
          </w:p>
        </w:tc>
        <w:tc>
          <w:tcPr>
            <w:tcW w:w="771" w:type="dxa"/>
            <w:tcBorders>
              <w:left w:val="single" w:sz="18" w:space="0" w:color="auto"/>
            </w:tcBorders>
            <w:vAlign w:val="center"/>
          </w:tcPr>
          <w:p w14:paraId="1AD8DC72" w14:textId="7D5B0A75" w:rsidR="008973A3" w:rsidRPr="00BD1C5D" w:rsidRDefault="008973A3" w:rsidP="008973A3">
            <w:pPr>
              <w:keepNext/>
              <w:keepLines/>
              <w:jc w:val="center"/>
              <w:rPr>
                <w:b/>
                <w:sz w:val="22"/>
                <w:szCs w:val="22"/>
              </w:rPr>
            </w:pPr>
            <w:r w:rsidRPr="00BD1C5D">
              <w:rPr>
                <w:b/>
                <w:sz w:val="22"/>
                <w:szCs w:val="22"/>
              </w:rPr>
              <w:t>P²</w:t>
            </w:r>
          </w:p>
        </w:tc>
        <w:tc>
          <w:tcPr>
            <w:tcW w:w="837" w:type="dxa"/>
            <w:vAlign w:val="center"/>
          </w:tcPr>
          <w:p w14:paraId="0C8DCCDF" w14:textId="28AD2085" w:rsidR="008973A3" w:rsidRPr="00BD1C5D" w:rsidRDefault="008973A3" w:rsidP="008973A3">
            <w:pPr>
              <w:keepNext/>
              <w:keepLines/>
              <w:jc w:val="center"/>
              <w:rPr>
                <w:b/>
                <w:sz w:val="22"/>
                <w:szCs w:val="22"/>
              </w:rPr>
            </w:pPr>
            <w:r w:rsidRPr="00BD1C5D">
              <w:rPr>
                <w:b/>
                <w:sz w:val="22"/>
                <w:szCs w:val="22"/>
              </w:rPr>
              <w:t>P²</w:t>
            </w:r>
          </w:p>
        </w:tc>
        <w:tc>
          <w:tcPr>
            <w:tcW w:w="703" w:type="dxa"/>
            <w:vAlign w:val="center"/>
          </w:tcPr>
          <w:p w14:paraId="36F9371E" w14:textId="14C54518" w:rsidR="008973A3" w:rsidRPr="00BD1C5D" w:rsidRDefault="008973A3" w:rsidP="008973A3">
            <w:pPr>
              <w:keepNext/>
              <w:keepLines/>
              <w:jc w:val="center"/>
              <w:rPr>
                <w:b/>
                <w:sz w:val="22"/>
                <w:szCs w:val="22"/>
              </w:rPr>
            </w:pPr>
            <w:r w:rsidRPr="00BD1C5D">
              <w:rPr>
                <w:b/>
                <w:sz w:val="22"/>
                <w:szCs w:val="22"/>
              </w:rPr>
              <w:t>P²</w:t>
            </w:r>
          </w:p>
        </w:tc>
        <w:tc>
          <w:tcPr>
            <w:tcW w:w="827" w:type="dxa"/>
            <w:vAlign w:val="center"/>
          </w:tcPr>
          <w:p w14:paraId="11C444E8" w14:textId="6EF854BA" w:rsidR="008973A3" w:rsidRPr="00BD1C5D" w:rsidRDefault="008973A3" w:rsidP="008973A3">
            <w:pPr>
              <w:keepNext/>
              <w:keepLines/>
              <w:jc w:val="center"/>
              <w:rPr>
                <w:b/>
                <w:sz w:val="22"/>
                <w:szCs w:val="22"/>
              </w:rPr>
            </w:pPr>
            <w:r w:rsidRPr="00BD1C5D">
              <w:rPr>
                <w:b/>
                <w:sz w:val="22"/>
                <w:szCs w:val="22"/>
              </w:rPr>
              <w:t>P²</w:t>
            </w:r>
          </w:p>
        </w:tc>
      </w:tr>
      <w:tr w:rsidR="008973A3" w:rsidRPr="00BD1C5D" w14:paraId="101BBF79" w14:textId="77777777" w:rsidTr="0053147D">
        <w:trPr>
          <w:trHeight w:val="432"/>
        </w:trPr>
        <w:tc>
          <w:tcPr>
            <w:tcW w:w="3514" w:type="dxa"/>
            <w:tcBorders>
              <w:right w:val="double" w:sz="4" w:space="0" w:color="auto"/>
            </w:tcBorders>
            <w:vAlign w:val="center"/>
          </w:tcPr>
          <w:p w14:paraId="090A170F" w14:textId="77777777" w:rsidR="008973A3" w:rsidRPr="00BD1C5D" w:rsidRDefault="008973A3" w:rsidP="008973A3">
            <w:pPr>
              <w:keepLines/>
              <w:suppressLineNumbers/>
              <w:suppressAutoHyphens/>
              <w:rPr>
                <w:sz w:val="22"/>
                <w:szCs w:val="22"/>
              </w:rPr>
            </w:pPr>
            <w:r w:rsidRPr="00BD1C5D">
              <w:rPr>
                <w:sz w:val="22"/>
                <w:szCs w:val="22"/>
              </w:rPr>
              <w:t>Rabbits, keeping of</w:t>
            </w:r>
          </w:p>
        </w:tc>
        <w:tc>
          <w:tcPr>
            <w:tcW w:w="770" w:type="dxa"/>
            <w:tcBorders>
              <w:left w:val="double" w:sz="4" w:space="0" w:color="auto"/>
            </w:tcBorders>
            <w:vAlign w:val="center"/>
          </w:tcPr>
          <w:p w14:paraId="6323489A" w14:textId="77777777" w:rsidR="008973A3" w:rsidRPr="00BD1C5D" w:rsidRDefault="008973A3" w:rsidP="008973A3">
            <w:pPr>
              <w:keepNext/>
              <w:keepLines/>
              <w:jc w:val="center"/>
              <w:rPr>
                <w:b/>
                <w:sz w:val="22"/>
                <w:szCs w:val="22"/>
              </w:rPr>
            </w:pPr>
            <w:r w:rsidRPr="00BD1C5D">
              <w:rPr>
                <w:b/>
                <w:sz w:val="22"/>
                <w:szCs w:val="22"/>
              </w:rPr>
              <w:t>P</w:t>
            </w:r>
          </w:p>
        </w:tc>
        <w:tc>
          <w:tcPr>
            <w:tcW w:w="771" w:type="dxa"/>
            <w:vAlign w:val="center"/>
          </w:tcPr>
          <w:p w14:paraId="5BA537F3" w14:textId="77777777"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6C6056B7" w14:textId="77777777" w:rsidR="008973A3" w:rsidRPr="00BD1C5D" w:rsidRDefault="008973A3" w:rsidP="008973A3">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46EBAAD5" w14:textId="77777777" w:rsidR="008973A3" w:rsidRPr="00BD1C5D" w:rsidRDefault="008973A3" w:rsidP="008973A3">
            <w:pPr>
              <w:keepNext/>
              <w:keepLines/>
              <w:jc w:val="center"/>
              <w:rPr>
                <w:b/>
                <w:sz w:val="22"/>
                <w:szCs w:val="22"/>
              </w:rPr>
            </w:pPr>
            <w:r w:rsidRPr="00BD1C5D">
              <w:rPr>
                <w:b/>
                <w:sz w:val="22"/>
                <w:szCs w:val="22"/>
              </w:rPr>
              <w:t>SE</w:t>
            </w:r>
          </w:p>
        </w:tc>
        <w:tc>
          <w:tcPr>
            <w:tcW w:w="777" w:type="dxa"/>
            <w:gridSpan w:val="2"/>
            <w:tcBorders>
              <w:left w:val="single" w:sz="18" w:space="0" w:color="auto"/>
            </w:tcBorders>
            <w:vAlign w:val="center"/>
          </w:tcPr>
          <w:p w14:paraId="5A058D10" w14:textId="77777777" w:rsidR="008973A3" w:rsidRPr="00BD1C5D" w:rsidRDefault="008973A3" w:rsidP="008973A3">
            <w:pPr>
              <w:keepNext/>
              <w:keepLines/>
              <w:jc w:val="center"/>
              <w:rPr>
                <w:b/>
                <w:sz w:val="22"/>
                <w:szCs w:val="22"/>
              </w:rPr>
            </w:pPr>
            <w:r w:rsidRPr="00BD1C5D">
              <w:rPr>
                <w:b/>
                <w:sz w:val="22"/>
                <w:szCs w:val="22"/>
              </w:rPr>
              <w:t>P</w:t>
            </w:r>
          </w:p>
        </w:tc>
        <w:tc>
          <w:tcPr>
            <w:tcW w:w="770" w:type="dxa"/>
            <w:vAlign w:val="center"/>
          </w:tcPr>
          <w:p w14:paraId="323E4137" w14:textId="5DD93C0C" w:rsidR="008973A3" w:rsidRPr="00BD1C5D" w:rsidRDefault="008973A3" w:rsidP="008973A3">
            <w:pPr>
              <w:keepNext/>
              <w:keepLines/>
              <w:jc w:val="center"/>
              <w:rPr>
                <w:b/>
                <w:sz w:val="22"/>
                <w:szCs w:val="22"/>
              </w:rPr>
            </w:pPr>
            <w:r w:rsidRPr="00BD1C5D">
              <w:rPr>
                <w:b/>
                <w:sz w:val="22"/>
                <w:szCs w:val="22"/>
              </w:rPr>
              <w:t>P</w:t>
            </w:r>
          </w:p>
        </w:tc>
        <w:tc>
          <w:tcPr>
            <w:tcW w:w="770" w:type="dxa"/>
            <w:vAlign w:val="center"/>
          </w:tcPr>
          <w:p w14:paraId="220176EE" w14:textId="322E389A" w:rsidR="008973A3" w:rsidRPr="00BD1C5D" w:rsidRDefault="008973A3" w:rsidP="008973A3">
            <w:pPr>
              <w:keepNext/>
              <w:keepLines/>
              <w:jc w:val="center"/>
              <w:rPr>
                <w:b/>
                <w:sz w:val="22"/>
                <w:szCs w:val="22"/>
              </w:rPr>
            </w:pPr>
            <w:r w:rsidRPr="00BD1C5D">
              <w:rPr>
                <w:b/>
                <w:sz w:val="22"/>
                <w:szCs w:val="22"/>
              </w:rPr>
              <w:t>P</w:t>
            </w:r>
          </w:p>
        </w:tc>
        <w:tc>
          <w:tcPr>
            <w:tcW w:w="774" w:type="dxa"/>
            <w:vAlign w:val="center"/>
          </w:tcPr>
          <w:p w14:paraId="2D3C5351" w14:textId="77777777" w:rsidR="008973A3" w:rsidRPr="00BD1C5D" w:rsidRDefault="008973A3" w:rsidP="008973A3">
            <w:pPr>
              <w:keepNext/>
              <w:keepLines/>
              <w:jc w:val="center"/>
              <w:rPr>
                <w:b/>
                <w:sz w:val="22"/>
                <w:szCs w:val="22"/>
              </w:rPr>
            </w:pPr>
            <w:r w:rsidRPr="00BD1C5D">
              <w:rPr>
                <w:b/>
                <w:sz w:val="22"/>
                <w:szCs w:val="22"/>
              </w:rPr>
              <w:t>P</w:t>
            </w:r>
          </w:p>
        </w:tc>
        <w:tc>
          <w:tcPr>
            <w:tcW w:w="773" w:type="dxa"/>
            <w:vAlign w:val="center"/>
          </w:tcPr>
          <w:p w14:paraId="7E550F82" w14:textId="77777777" w:rsidR="008973A3" w:rsidRPr="00BD1C5D" w:rsidRDefault="008973A3" w:rsidP="008973A3">
            <w:pPr>
              <w:keepNext/>
              <w:keepLines/>
              <w:jc w:val="center"/>
              <w:rPr>
                <w:b/>
                <w:sz w:val="22"/>
                <w:szCs w:val="22"/>
              </w:rPr>
            </w:pPr>
            <w:r w:rsidRPr="00BD1C5D">
              <w:rPr>
                <w:b/>
                <w:sz w:val="22"/>
                <w:szCs w:val="22"/>
              </w:rPr>
              <w:t>P</w:t>
            </w:r>
          </w:p>
        </w:tc>
        <w:tc>
          <w:tcPr>
            <w:tcW w:w="772" w:type="dxa"/>
            <w:tcBorders>
              <w:right w:val="single" w:sz="18" w:space="0" w:color="auto"/>
            </w:tcBorders>
            <w:vAlign w:val="center"/>
          </w:tcPr>
          <w:p w14:paraId="2040DA33" w14:textId="77777777" w:rsidR="008973A3" w:rsidRPr="00BD1C5D" w:rsidRDefault="008973A3" w:rsidP="008973A3">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72FFA69F" w14:textId="77777777" w:rsidR="008973A3" w:rsidRPr="00BD1C5D" w:rsidRDefault="008973A3" w:rsidP="008973A3">
            <w:pPr>
              <w:keepNext/>
              <w:keepLines/>
              <w:jc w:val="center"/>
              <w:rPr>
                <w:b/>
                <w:sz w:val="22"/>
                <w:szCs w:val="22"/>
              </w:rPr>
            </w:pPr>
            <w:r w:rsidRPr="00BD1C5D">
              <w:rPr>
                <w:b/>
                <w:sz w:val="22"/>
                <w:szCs w:val="22"/>
              </w:rPr>
              <w:t>P</w:t>
            </w:r>
          </w:p>
        </w:tc>
        <w:tc>
          <w:tcPr>
            <w:tcW w:w="837" w:type="dxa"/>
            <w:vAlign w:val="center"/>
          </w:tcPr>
          <w:p w14:paraId="54A828A2" w14:textId="77777777" w:rsidR="008973A3" w:rsidRPr="00BD1C5D" w:rsidRDefault="008973A3" w:rsidP="008973A3">
            <w:pPr>
              <w:keepNext/>
              <w:keepLines/>
              <w:jc w:val="center"/>
              <w:rPr>
                <w:b/>
                <w:sz w:val="22"/>
                <w:szCs w:val="22"/>
              </w:rPr>
            </w:pPr>
            <w:r w:rsidRPr="00BD1C5D">
              <w:rPr>
                <w:b/>
                <w:sz w:val="22"/>
                <w:szCs w:val="22"/>
              </w:rPr>
              <w:t>P</w:t>
            </w:r>
          </w:p>
        </w:tc>
        <w:tc>
          <w:tcPr>
            <w:tcW w:w="703" w:type="dxa"/>
            <w:vAlign w:val="center"/>
          </w:tcPr>
          <w:p w14:paraId="522BA6E4" w14:textId="77777777" w:rsidR="008973A3" w:rsidRPr="00BD1C5D" w:rsidRDefault="008973A3" w:rsidP="008973A3">
            <w:pPr>
              <w:keepNext/>
              <w:keepLines/>
              <w:jc w:val="center"/>
              <w:rPr>
                <w:b/>
                <w:sz w:val="22"/>
                <w:szCs w:val="22"/>
              </w:rPr>
            </w:pPr>
            <w:r w:rsidRPr="00BD1C5D">
              <w:rPr>
                <w:b/>
                <w:sz w:val="22"/>
                <w:szCs w:val="22"/>
              </w:rPr>
              <w:t>P</w:t>
            </w:r>
          </w:p>
        </w:tc>
        <w:tc>
          <w:tcPr>
            <w:tcW w:w="827" w:type="dxa"/>
            <w:vAlign w:val="center"/>
          </w:tcPr>
          <w:p w14:paraId="6FAE6313" w14:textId="77777777" w:rsidR="008973A3" w:rsidRPr="00BD1C5D" w:rsidRDefault="008973A3" w:rsidP="008973A3">
            <w:pPr>
              <w:keepNext/>
              <w:keepLines/>
              <w:jc w:val="center"/>
              <w:rPr>
                <w:b/>
                <w:sz w:val="22"/>
                <w:szCs w:val="22"/>
              </w:rPr>
            </w:pPr>
            <w:r w:rsidRPr="00BD1C5D">
              <w:rPr>
                <w:b/>
                <w:sz w:val="22"/>
                <w:szCs w:val="22"/>
              </w:rPr>
              <w:t>P</w:t>
            </w:r>
          </w:p>
        </w:tc>
      </w:tr>
      <w:tr w:rsidR="008973A3" w:rsidRPr="00BD1C5D" w14:paraId="18FF665C" w14:textId="77777777" w:rsidTr="0053147D">
        <w:trPr>
          <w:trHeight w:val="432"/>
        </w:trPr>
        <w:tc>
          <w:tcPr>
            <w:tcW w:w="3514" w:type="dxa"/>
            <w:tcBorders>
              <w:right w:val="double" w:sz="4" w:space="0" w:color="auto"/>
            </w:tcBorders>
            <w:vAlign w:val="center"/>
          </w:tcPr>
          <w:p w14:paraId="138D4A45" w14:textId="49C2988E" w:rsidR="008973A3" w:rsidRPr="00BD1C5D" w:rsidRDefault="008973A3" w:rsidP="008973A3">
            <w:pPr>
              <w:keepLines/>
              <w:suppressLineNumbers/>
              <w:suppressAutoHyphens/>
              <w:rPr>
                <w:sz w:val="22"/>
                <w:szCs w:val="22"/>
              </w:rPr>
            </w:pPr>
            <w:r w:rsidRPr="00BD1C5D">
              <w:rPr>
                <w:iCs/>
                <w:sz w:val="22"/>
                <w:szCs w:val="22"/>
              </w:rPr>
              <w:t>Reuse of existing agricultural building (</w:t>
            </w:r>
            <w:r w:rsidRPr="00BD1C5D">
              <w:rPr>
                <w:sz w:val="22"/>
                <w:szCs w:val="22"/>
              </w:rPr>
              <w:t>See Article XX)</w:t>
            </w:r>
          </w:p>
        </w:tc>
        <w:tc>
          <w:tcPr>
            <w:tcW w:w="770" w:type="dxa"/>
            <w:tcBorders>
              <w:left w:val="double" w:sz="4" w:space="0" w:color="auto"/>
            </w:tcBorders>
            <w:vAlign w:val="center"/>
          </w:tcPr>
          <w:p w14:paraId="2E66ED38" w14:textId="4963506F" w:rsidR="008973A3" w:rsidRPr="00BD1C5D" w:rsidRDefault="008973A3" w:rsidP="008973A3">
            <w:pPr>
              <w:keepNext/>
              <w:keepLines/>
              <w:jc w:val="center"/>
              <w:rPr>
                <w:b/>
                <w:sz w:val="22"/>
                <w:szCs w:val="22"/>
              </w:rPr>
            </w:pPr>
            <w:r w:rsidRPr="00BD1C5D">
              <w:rPr>
                <w:b/>
                <w:sz w:val="22"/>
                <w:szCs w:val="22"/>
              </w:rPr>
              <w:t>CUA</w:t>
            </w:r>
          </w:p>
        </w:tc>
        <w:tc>
          <w:tcPr>
            <w:tcW w:w="771" w:type="dxa"/>
            <w:vAlign w:val="center"/>
          </w:tcPr>
          <w:p w14:paraId="3DA74101" w14:textId="02118BCB"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54759E07" w14:textId="762C9993" w:rsidR="008973A3" w:rsidRPr="00BD1C5D" w:rsidRDefault="008973A3" w:rsidP="008973A3">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3F3C4424" w14:textId="280C8A67" w:rsidR="008973A3" w:rsidRPr="00BD1C5D" w:rsidRDefault="008973A3" w:rsidP="008973A3">
            <w:pPr>
              <w:keepNext/>
              <w:keepLines/>
              <w:jc w:val="center"/>
              <w:rPr>
                <w:b/>
                <w:sz w:val="22"/>
                <w:szCs w:val="22"/>
              </w:rPr>
            </w:pPr>
            <w:r w:rsidRPr="00BD1C5D">
              <w:rPr>
                <w:b/>
                <w:sz w:val="22"/>
                <w:szCs w:val="22"/>
              </w:rPr>
              <w:t>CUA</w:t>
            </w:r>
          </w:p>
        </w:tc>
        <w:tc>
          <w:tcPr>
            <w:tcW w:w="777" w:type="dxa"/>
            <w:gridSpan w:val="2"/>
            <w:tcBorders>
              <w:left w:val="single" w:sz="18" w:space="0" w:color="auto"/>
            </w:tcBorders>
            <w:vAlign w:val="center"/>
          </w:tcPr>
          <w:p w14:paraId="060EEB81" w14:textId="04264E7D"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796E815B" w14:textId="71E186A7"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056D5FDA" w14:textId="1958A995" w:rsidR="008973A3" w:rsidRPr="00BD1C5D" w:rsidRDefault="008973A3" w:rsidP="008973A3">
            <w:pPr>
              <w:keepNext/>
              <w:keepLines/>
              <w:jc w:val="center"/>
              <w:rPr>
                <w:b/>
                <w:sz w:val="22"/>
                <w:szCs w:val="22"/>
              </w:rPr>
            </w:pPr>
            <w:r w:rsidRPr="00BD1C5D">
              <w:rPr>
                <w:b/>
                <w:sz w:val="22"/>
                <w:szCs w:val="22"/>
              </w:rPr>
              <w:t>X</w:t>
            </w:r>
          </w:p>
        </w:tc>
        <w:tc>
          <w:tcPr>
            <w:tcW w:w="774" w:type="dxa"/>
            <w:vAlign w:val="center"/>
          </w:tcPr>
          <w:p w14:paraId="5002D336" w14:textId="5BCDA7AE" w:rsidR="008973A3" w:rsidRPr="00BD1C5D" w:rsidRDefault="008973A3" w:rsidP="008973A3">
            <w:pPr>
              <w:keepNext/>
              <w:keepLines/>
              <w:jc w:val="center"/>
              <w:rPr>
                <w:b/>
                <w:sz w:val="22"/>
                <w:szCs w:val="22"/>
              </w:rPr>
            </w:pPr>
            <w:r w:rsidRPr="00BD1C5D">
              <w:rPr>
                <w:b/>
                <w:sz w:val="22"/>
                <w:szCs w:val="22"/>
              </w:rPr>
              <w:t>X</w:t>
            </w:r>
          </w:p>
        </w:tc>
        <w:tc>
          <w:tcPr>
            <w:tcW w:w="773" w:type="dxa"/>
            <w:vAlign w:val="center"/>
          </w:tcPr>
          <w:p w14:paraId="176D8E1E" w14:textId="7BA69606" w:rsidR="008973A3" w:rsidRPr="00BD1C5D" w:rsidRDefault="008973A3" w:rsidP="008973A3">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60F1E405" w14:textId="40D65FE3" w:rsidR="008973A3" w:rsidRPr="00BD1C5D" w:rsidRDefault="008973A3" w:rsidP="008973A3">
            <w:pPr>
              <w:keepNext/>
              <w:keepLines/>
              <w:jc w:val="center"/>
              <w:rPr>
                <w:b/>
                <w:sz w:val="22"/>
                <w:szCs w:val="22"/>
              </w:rPr>
            </w:pPr>
            <w:r w:rsidRPr="00BD1C5D">
              <w:rPr>
                <w:b/>
                <w:sz w:val="22"/>
                <w:szCs w:val="22"/>
              </w:rPr>
              <w:t>X</w:t>
            </w:r>
          </w:p>
        </w:tc>
        <w:tc>
          <w:tcPr>
            <w:tcW w:w="771" w:type="dxa"/>
            <w:tcBorders>
              <w:left w:val="single" w:sz="18" w:space="0" w:color="auto"/>
            </w:tcBorders>
            <w:vAlign w:val="center"/>
          </w:tcPr>
          <w:p w14:paraId="3AC58CD4" w14:textId="7B295D1B" w:rsidR="008973A3" w:rsidRPr="00BD1C5D" w:rsidRDefault="008973A3" w:rsidP="008973A3">
            <w:pPr>
              <w:keepNext/>
              <w:keepLines/>
              <w:jc w:val="center"/>
              <w:rPr>
                <w:b/>
                <w:sz w:val="22"/>
                <w:szCs w:val="22"/>
              </w:rPr>
            </w:pPr>
            <w:r w:rsidRPr="00BD1C5D">
              <w:rPr>
                <w:b/>
                <w:sz w:val="22"/>
                <w:szCs w:val="22"/>
              </w:rPr>
              <w:t>P</w:t>
            </w:r>
          </w:p>
        </w:tc>
        <w:tc>
          <w:tcPr>
            <w:tcW w:w="837" w:type="dxa"/>
            <w:vAlign w:val="center"/>
          </w:tcPr>
          <w:p w14:paraId="47B861E7" w14:textId="7CE5C63F" w:rsidR="008973A3" w:rsidRPr="00BD1C5D" w:rsidRDefault="008973A3" w:rsidP="008973A3">
            <w:pPr>
              <w:keepNext/>
              <w:keepLines/>
              <w:jc w:val="center"/>
              <w:rPr>
                <w:b/>
                <w:sz w:val="22"/>
                <w:szCs w:val="22"/>
              </w:rPr>
            </w:pPr>
            <w:r w:rsidRPr="00BD1C5D">
              <w:rPr>
                <w:b/>
                <w:sz w:val="22"/>
                <w:szCs w:val="22"/>
              </w:rPr>
              <w:t>P</w:t>
            </w:r>
          </w:p>
        </w:tc>
        <w:tc>
          <w:tcPr>
            <w:tcW w:w="703" w:type="dxa"/>
            <w:vAlign w:val="center"/>
          </w:tcPr>
          <w:p w14:paraId="0790C04D" w14:textId="15F35F64" w:rsidR="008973A3" w:rsidRPr="00BD1C5D" w:rsidRDefault="008973A3" w:rsidP="008973A3">
            <w:pPr>
              <w:keepNext/>
              <w:keepLines/>
              <w:jc w:val="center"/>
              <w:rPr>
                <w:b/>
                <w:sz w:val="22"/>
                <w:szCs w:val="22"/>
              </w:rPr>
            </w:pPr>
            <w:r w:rsidRPr="00BD1C5D">
              <w:rPr>
                <w:b/>
                <w:sz w:val="22"/>
                <w:szCs w:val="22"/>
              </w:rPr>
              <w:t>P</w:t>
            </w:r>
          </w:p>
        </w:tc>
        <w:tc>
          <w:tcPr>
            <w:tcW w:w="827" w:type="dxa"/>
            <w:vAlign w:val="center"/>
          </w:tcPr>
          <w:p w14:paraId="572DF43B" w14:textId="349F4696" w:rsidR="008973A3" w:rsidRPr="00BD1C5D" w:rsidRDefault="008973A3" w:rsidP="008973A3">
            <w:pPr>
              <w:keepNext/>
              <w:keepLines/>
              <w:jc w:val="center"/>
              <w:rPr>
                <w:b/>
                <w:sz w:val="22"/>
                <w:szCs w:val="22"/>
              </w:rPr>
            </w:pPr>
            <w:r w:rsidRPr="00BD1C5D">
              <w:rPr>
                <w:b/>
                <w:sz w:val="22"/>
                <w:szCs w:val="22"/>
              </w:rPr>
              <w:t>P</w:t>
            </w:r>
          </w:p>
        </w:tc>
      </w:tr>
      <w:tr w:rsidR="008973A3" w:rsidRPr="00BD1C5D" w14:paraId="11DC169B" w14:textId="77777777" w:rsidTr="0053147D">
        <w:trPr>
          <w:trHeight w:val="432"/>
        </w:trPr>
        <w:tc>
          <w:tcPr>
            <w:tcW w:w="3514" w:type="dxa"/>
            <w:tcBorders>
              <w:right w:val="double" w:sz="4" w:space="0" w:color="auto"/>
            </w:tcBorders>
            <w:vAlign w:val="center"/>
          </w:tcPr>
          <w:p w14:paraId="1906929E" w14:textId="455FA3CD" w:rsidR="008973A3" w:rsidRPr="00BD1C5D" w:rsidRDefault="008973A3" w:rsidP="008973A3">
            <w:pPr>
              <w:keepLines/>
              <w:suppressLineNumbers/>
              <w:suppressAutoHyphens/>
              <w:rPr>
                <w:sz w:val="22"/>
                <w:szCs w:val="22"/>
              </w:rPr>
            </w:pPr>
            <w:r w:rsidRPr="00BD1C5D">
              <w:rPr>
                <w:sz w:val="22"/>
                <w:szCs w:val="22"/>
              </w:rPr>
              <w:t>Swine, keeping of</w:t>
            </w:r>
          </w:p>
        </w:tc>
        <w:tc>
          <w:tcPr>
            <w:tcW w:w="770" w:type="dxa"/>
            <w:tcBorders>
              <w:left w:val="double" w:sz="4" w:space="0" w:color="auto"/>
            </w:tcBorders>
            <w:vAlign w:val="center"/>
          </w:tcPr>
          <w:p w14:paraId="2C337DE8" w14:textId="011BB709" w:rsidR="008973A3" w:rsidRPr="00BD1C5D" w:rsidRDefault="008973A3" w:rsidP="008973A3">
            <w:pPr>
              <w:keepNext/>
              <w:keepLines/>
              <w:jc w:val="center"/>
              <w:rPr>
                <w:b/>
                <w:sz w:val="22"/>
                <w:szCs w:val="22"/>
              </w:rPr>
            </w:pPr>
            <w:r w:rsidRPr="00BD1C5D">
              <w:rPr>
                <w:b/>
                <w:sz w:val="22"/>
                <w:szCs w:val="22"/>
              </w:rPr>
              <w:t>CU²</w:t>
            </w:r>
          </w:p>
        </w:tc>
        <w:tc>
          <w:tcPr>
            <w:tcW w:w="771" w:type="dxa"/>
            <w:vAlign w:val="center"/>
          </w:tcPr>
          <w:p w14:paraId="4E720433" w14:textId="1F49734B"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0717E6FB" w14:textId="5FD8BF5D" w:rsidR="008973A3" w:rsidRPr="00BD1C5D" w:rsidRDefault="008973A3" w:rsidP="008973A3">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3B04E57A" w14:textId="19324431" w:rsidR="008973A3" w:rsidRPr="00BD1C5D" w:rsidRDefault="008973A3" w:rsidP="008973A3">
            <w:pPr>
              <w:keepNext/>
              <w:keepLines/>
              <w:jc w:val="center"/>
              <w:rPr>
                <w:b/>
                <w:sz w:val="22"/>
                <w:szCs w:val="22"/>
              </w:rPr>
            </w:pPr>
            <w:r w:rsidRPr="00BD1C5D">
              <w:rPr>
                <w:b/>
                <w:sz w:val="22"/>
                <w:szCs w:val="22"/>
              </w:rPr>
              <w:t>CU²</w:t>
            </w:r>
          </w:p>
        </w:tc>
        <w:tc>
          <w:tcPr>
            <w:tcW w:w="777" w:type="dxa"/>
            <w:gridSpan w:val="2"/>
            <w:tcBorders>
              <w:left w:val="single" w:sz="18" w:space="0" w:color="auto"/>
            </w:tcBorders>
            <w:vAlign w:val="center"/>
          </w:tcPr>
          <w:p w14:paraId="45E45F4C" w14:textId="386ECF16"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148BD55D" w14:textId="73F79CE4"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6528C89D" w14:textId="1F658429" w:rsidR="008973A3" w:rsidRPr="00BD1C5D" w:rsidRDefault="008973A3" w:rsidP="008973A3">
            <w:pPr>
              <w:keepNext/>
              <w:keepLines/>
              <w:jc w:val="center"/>
              <w:rPr>
                <w:b/>
                <w:sz w:val="22"/>
                <w:szCs w:val="22"/>
              </w:rPr>
            </w:pPr>
            <w:r w:rsidRPr="00BD1C5D">
              <w:rPr>
                <w:b/>
                <w:sz w:val="22"/>
                <w:szCs w:val="22"/>
              </w:rPr>
              <w:t>X</w:t>
            </w:r>
          </w:p>
        </w:tc>
        <w:tc>
          <w:tcPr>
            <w:tcW w:w="774" w:type="dxa"/>
            <w:vAlign w:val="center"/>
          </w:tcPr>
          <w:p w14:paraId="68A51F5A" w14:textId="65026D8C" w:rsidR="008973A3" w:rsidRPr="00BD1C5D" w:rsidRDefault="008973A3" w:rsidP="008973A3">
            <w:pPr>
              <w:keepNext/>
              <w:keepLines/>
              <w:jc w:val="center"/>
              <w:rPr>
                <w:b/>
                <w:sz w:val="22"/>
                <w:szCs w:val="22"/>
              </w:rPr>
            </w:pPr>
            <w:r w:rsidRPr="00BD1C5D">
              <w:rPr>
                <w:b/>
                <w:sz w:val="22"/>
                <w:szCs w:val="22"/>
              </w:rPr>
              <w:t>X</w:t>
            </w:r>
          </w:p>
        </w:tc>
        <w:tc>
          <w:tcPr>
            <w:tcW w:w="773" w:type="dxa"/>
            <w:vAlign w:val="center"/>
          </w:tcPr>
          <w:p w14:paraId="21B0A440" w14:textId="29318AC6" w:rsidR="008973A3" w:rsidRPr="00BD1C5D" w:rsidRDefault="008973A3" w:rsidP="008973A3">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1099FBF3" w14:textId="6CA58B85" w:rsidR="008973A3" w:rsidRPr="00BD1C5D" w:rsidRDefault="008973A3" w:rsidP="008973A3">
            <w:pPr>
              <w:keepNext/>
              <w:keepLines/>
              <w:jc w:val="center"/>
              <w:rPr>
                <w:b/>
                <w:sz w:val="22"/>
                <w:szCs w:val="22"/>
              </w:rPr>
            </w:pPr>
            <w:r w:rsidRPr="00BD1C5D">
              <w:rPr>
                <w:b/>
                <w:sz w:val="22"/>
                <w:szCs w:val="22"/>
              </w:rPr>
              <w:t>CU²</w:t>
            </w:r>
          </w:p>
        </w:tc>
        <w:tc>
          <w:tcPr>
            <w:tcW w:w="771" w:type="dxa"/>
            <w:tcBorders>
              <w:left w:val="single" w:sz="18" w:space="0" w:color="auto"/>
            </w:tcBorders>
            <w:vAlign w:val="center"/>
          </w:tcPr>
          <w:p w14:paraId="7E6364CD" w14:textId="25E652FF" w:rsidR="008973A3" w:rsidRPr="00BD1C5D" w:rsidRDefault="008973A3" w:rsidP="008973A3">
            <w:pPr>
              <w:keepNext/>
              <w:keepLines/>
              <w:jc w:val="center"/>
              <w:rPr>
                <w:b/>
                <w:sz w:val="22"/>
                <w:szCs w:val="22"/>
              </w:rPr>
            </w:pPr>
            <w:r w:rsidRPr="00BD1C5D">
              <w:rPr>
                <w:b/>
                <w:sz w:val="22"/>
                <w:szCs w:val="22"/>
              </w:rPr>
              <w:t>CU²</w:t>
            </w:r>
          </w:p>
        </w:tc>
        <w:tc>
          <w:tcPr>
            <w:tcW w:w="837" w:type="dxa"/>
            <w:vAlign w:val="center"/>
          </w:tcPr>
          <w:p w14:paraId="461F1045" w14:textId="100AC6D9" w:rsidR="008973A3" w:rsidRPr="00BD1C5D" w:rsidRDefault="008973A3" w:rsidP="008973A3">
            <w:pPr>
              <w:keepNext/>
              <w:keepLines/>
              <w:jc w:val="center"/>
              <w:rPr>
                <w:b/>
                <w:sz w:val="22"/>
                <w:szCs w:val="22"/>
              </w:rPr>
            </w:pPr>
            <w:r w:rsidRPr="00BD1C5D">
              <w:rPr>
                <w:b/>
                <w:sz w:val="22"/>
                <w:szCs w:val="22"/>
              </w:rPr>
              <w:t>CU²</w:t>
            </w:r>
          </w:p>
        </w:tc>
        <w:tc>
          <w:tcPr>
            <w:tcW w:w="703" w:type="dxa"/>
            <w:vAlign w:val="center"/>
          </w:tcPr>
          <w:p w14:paraId="30C01463" w14:textId="087B2DE1" w:rsidR="008973A3" w:rsidRPr="00BD1C5D" w:rsidRDefault="008973A3" w:rsidP="008973A3">
            <w:pPr>
              <w:keepNext/>
              <w:keepLines/>
              <w:jc w:val="center"/>
              <w:rPr>
                <w:b/>
                <w:sz w:val="22"/>
                <w:szCs w:val="22"/>
              </w:rPr>
            </w:pPr>
            <w:r w:rsidRPr="00BD1C5D">
              <w:rPr>
                <w:b/>
                <w:sz w:val="22"/>
                <w:szCs w:val="22"/>
              </w:rPr>
              <w:t>CU²</w:t>
            </w:r>
          </w:p>
        </w:tc>
        <w:tc>
          <w:tcPr>
            <w:tcW w:w="827" w:type="dxa"/>
            <w:vAlign w:val="center"/>
          </w:tcPr>
          <w:p w14:paraId="53DAF454" w14:textId="789BC94E" w:rsidR="008973A3" w:rsidRPr="00BD1C5D" w:rsidRDefault="008973A3" w:rsidP="008973A3">
            <w:pPr>
              <w:keepNext/>
              <w:keepLines/>
              <w:jc w:val="center"/>
              <w:rPr>
                <w:b/>
                <w:sz w:val="22"/>
                <w:szCs w:val="22"/>
              </w:rPr>
            </w:pPr>
            <w:r w:rsidRPr="00BD1C5D">
              <w:rPr>
                <w:b/>
                <w:sz w:val="22"/>
                <w:szCs w:val="22"/>
              </w:rPr>
              <w:t>CU²</w:t>
            </w:r>
          </w:p>
        </w:tc>
      </w:tr>
      <w:tr w:rsidR="008973A3" w:rsidRPr="00BD1C5D" w14:paraId="755D3333" w14:textId="77777777" w:rsidTr="0053147D">
        <w:trPr>
          <w:trHeight w:val="432"/>
        </w:trPr>
        <w:tc>
          <w:tcPr>
            <w:tcW w:w="3514" w:type="dxa"/>
            <w:tcBorders>
              <w:right w:val="double" w:sz="4" w:space="0" w:color="auto"/>
            </w:tcBorders>
            <w:vAlign w:val="center"/>
          </w:tcPr>
          <w:p w14:paraId="3B1012FB" w14:textId="0C8AB3F7" w:rsidR="008973A3" w:rsidRPr="00BD1C5D" w:rsidRDefault="008973A3" w:rsidP="008973A3">
            <w:pPr>
              <w:keepLines/>
              <w:suppressLineNumbers/>
              <w:suppressAutoHyphens/>
              <w:rPr>
                <w:sz w:val="22"/>
                <w:szCs w:val="22"/>
              </w:rPr>
            </w:pPr>
            <w:r w:rsidRPr="00BD1C5D">
              <w:rPr>
                <w:sz w:val="22"/>
                <w:szCs w:val="22"/>
              </w:rPr>
              <w:t>Temporary sawmill (</w:t>
            </w:r>
            <w:r w:rsidRPr="00BD1C5D">
              <w:rPr>
                <w:iCs/>
                <w:sz w:val="22"/>
                <w:szCs w:val="22"/>
              </w:rPr>
              <w:t>See Article XX)</w:t>
            </w:r>
          </w:p>
        </w:tc>
        <w:tc>
          <w:tcPr>
            <w:tcW w:w="770" w:type="dxa"/>
            <w:tcBorders>
              <w:left w:val="double" w:sz="4" w:space="0" w:color="auto"/>
            </w:tcBorders>
            <w:vAlign w:val="center"/>
          </w:tcPr>
          <w:p w14:paraId="72B4ED17" w14:textId="77777777" w:rsidR="008973A3" w:rsidRPr="00BD1C5D" w:rsidRDefault="008973A3" w:rsidP="008973A3">
            <w:pPr>
              <w:jc w:val="center"/>
              <w:rPr>
                <w:b/>
                <w:sz w:val="22"/>
                <w:szCs w:val="22"/>
              </w:rPr>
            </w:pPr>
            <w:r w:rsidRPr="00BD1C5D">
              <w:rPr>
                <w:b/>
                <w:sz w:val="22"/>
                <w:szCs w:val="22"/>
              </w:rPr>
              <w:t>P</w:t>
            </w:r>
          </w:p>
        </w:tc>
        <w:tc>
          <w:tcPr>
            <w:tcW w:w="771" w:type="dxa"/>
            <w:vAlign w:val="center"/>
          </w:tcPr>
          <w:p w14:paraId="21F87741" w14:textId="77777777" w:rsidR="008973A3" w:rsidRPr="00BD1C5D" w:rsidRDefault="008973A3" w:rsidP="008973A3">
            <w:pPr>
              <w:jc w:val="center"/>
              <w:rPr>
                <w:sz w:val="22"/>
                <w:szCs w:val="22"/>
              </w:rPr>
            </w:pPr>
            <w:r w:rsidRPr="00BD1C5D">
              <w:rPr>
                <w:b/>
                <w:sz w:val="22"/>
                <w:szCs w:val="22"/>
              </w:rPr>
              <w:t>P</w:t>
            </w:r>
          </w:p>
        </w:tc>
        <w:tc>
          <w:tcPr>
            <w:tcW w:w="770" w:type="dxa"/>
            <w:vAlign w:val="center"/>
          </w:tcPr>
          <w:p w14:paraId="5403C1AB" w14:textId="77777777" w:rsidR="008973A3" w:rsidRPr="00BD1C5D" w:rsidRDefault="008973A3" w:rsidP="008973A3">
            <w:pPr>
              <w:jc w:val="center"/>
              <w:rPr>
                <w:sz w:val="22"/>
                <w:szCs w:val="22"/>
              </w:rPr>
            </w:pPr>
            <w:r w:rsidRPr="00BD1C5D">
              <w:rPr>
                <w:b/>
                <w:sz w:val="22"/>
                <w:szCs w:val="22"/>
              </w:rPr>
              <w:t>P</w:t>
            </w:r>
          </w:p>
        </w:tc>
        <w:tc>
          <w:tcPr>
            <w:tcW w:w="779" w:type="dxa"/>
            <w:tcBorders>
              <w:right w:val="single" w:sz="18" w:space="0" w:color="auto"/>
            </w:tcBorders>
            <w:vAlign w:val="center"/>
          </w:tcPr>
          <w:p w14:paraId="2F299AC8" w14:textId="77777777" w:rsidR="008973A3" w:rsidRPr="00BD1C5D" w:rsidRDefault="008973A3" w:rsidP="008973A3">
            <w:pPr>
              <w:jc w:val="center"/>
              <w:rPr>
                <w:sz w:val="22"/>
                <w:szCs w:val="22"/>
              </w:rPr>
            </w:pPr>
            <w:r w:rsidRPr="00BD1C5D">
              <w:rPr>
                <w:b/>
                <w:sz w:val="22"/>
                <w:szCs w:val="22"/>
              </w:rPr>
              <w:t>P</w:t>
            </w:r>
          </w:p>
        </w:tc>
        <w:tc>
          <w:tcPr>
            <w:tcW w:w="777" w:type="dxa"/>
            <w:gridSpan w:val="2"/>
            <w:tcBorders>
              <w:left w:val="single" w:sz="18" w:space="0" w:color="auto"/>
            </w:tcBorders>
            <w:vAlign w:val="center"/>
          </w:tcPr>
          <w:p w14:paraId="6A23C671" w14:textId="77777777" w:rsidR="008973A3" w:rsidRPr="00BD1C5D" w:rsidRDefault="008973A3" w:rsidP="008973A3">
            <w:pPr>
              <w:jc w:val="center"/>
              <w:rPr>
                <w:sz w:val="22"/>
                <w:szCs w:val="22"/>
              </w:rPr>
            </w:pPr>
            <w:r w:rsidRPr="00BD1C5D">
              <w:rPr>
                <w:b/>
                <w:sz w:val="22"/>
                <w:szCs w:val="22"/>
              </w:rPr>
              <w:t>X</w:t>
            </w:r>
          </w:p>
        </w:tc>
        <w:tc>
          <w:tcPr>
            <w:tcW w:w="770" w:type="dxa"/>
            <w:vAlign w:val="center"/>
          </w:tcPr>
          <w:p w14:paraId="345CC958" w14:textId="7D4ACA24" w:rsidR="008973A3" w:rsidRPr="00BD1C5D" w:rsidRDefault="008973A3" w:rsidP="008973A3">
            <w:pPr>
              <w:jc w:val="center"/>
              <w:rPr>
                <w:b/>
                <w:sz w:val="22"/>
                <w:szCs w:val="22"/>
              </w:rPr>
            </w:pPr>
            <w:r w:rsidRPr="00BD1C5D">
              <w:rPr>
                <w:b/>
                <w:sz w:val="22"/>
                <w:szCs w:val="22"/>
              </w:rPr>
              <w:t>X</w:t>
            </w:r>
          </w:p>
        </w:tc>
        <w:tc>
          <w:tcPr>
            <w:tcW w:w="770" w:type="dxa"/>
            <w:vAlign w:val="center"/>
          </w:tcPr>
          <w:p w14:paraId="7980CA71" w14:textId="53851AAA" w:rsidR="008973A3" w:rsidRPr="00BD1C5D" w:rsidRDefault="008973A3" w:rsidP="008973A3">
            <w:pPr>
              <w:jc w:val="center"/>
              <w:rPr>
                <w:sz w:val="22"/>
                <w:szCs w:val="22"/>
              </w:rPr>
            </w:pPr>
            <w:r w:rsidRPr="00BD1C5D">
              <w:rPr>
                <w:b/>
                <w:sz w:val="22"/>
                <w:szCs w:val="22"/>
              </w:rPr>
              <w:t>X</w:t>
            </w:r>
          </w:p>
        </w:tc>
        <w:tc>
          <w:tcPr>
            <w:tcW w:w="774" w:type="dxa"/>
            <w:vAlign w:val="center"/>
          </w:tcPr>
          <w:p w14:paraId="5CE358BF" w14:textId="77777777" w:rsidR="008973A3" w:rsidRPr="00BD1C5D" w:rsidRDefault="008973A3" w:rsidP="008973A3">
            <w:pPr>
              <w:jc w:val="center"/>
              <w:rPr>
                <w:sz w:val="22"/>
                <w:szCs w:val="22"/>
              </w:rPr>
            </w:pPr>
            <w:r w:rsidRPr="00BD1C5D">
              <w:rPr>
                <w:b/>
                <w:sz w:val="22"/>
                <w:szCs w:val="22"/>
              </w:rPr>
              <w:t>X</w:t>
            </w:r>
          </w:p>
        </w:tc>
        <w:tc>
          <w:tcPr>
            <w:tcW w:w="773" w:type="dxa"/>
            <w:vAlign w:val="center"/>
          </w:tcPr>
          <w:p w14:paraId="18D06F6E" w14:textId="77777777" w:rsidR="008973A3" w:rsidRPr="00BD1C5D" w:rsidRDefault="008973A3" w:rsidP="008973A3">
            <w:pPr>
              <w:jc w:val="center"/>
              <w:rPr>
                <w:sz w:val="22"/>
                <w:szCs w:val="22"/>
              </w:rPr>
            </w:pPr>
            <w:r w:rsidRPr="00BD1C5D">
              <w:rPr>
                <w:b/>
                <w:sz w:val="22"/>
                <w:szCs w:val="22"/>
              </w:rPr>
              <w:t>X</w:t>
            </w:r>
          </w:p>
        </w:tc>
        <w:tc>
          <w:tcPr>
            <w:tcW w:w="772" w:type="dxa"/>
            <w:tcBorders>
              <w:right w:val="single" w:sz="18" w:space="0" w:color="auto"/>
            </w:tcBorders>
            <w:vAlign w:val="center"/>
          </w:tcPr>
          <w:p w14:paraId="0F4F92D9" w14:textId="77777777" w:rsidR="008973A3" w:rsidRPr="00BD1C5D" w:rsidRDefault="008973A3" w:rsidP="008973A3">
            <w:pPr>
              <w:jc w:val="center"/>
              <w:rPr>
                <w:sz w:val="22"/>
                <w:szCs w:val="22"/>
              </w:rPr>
            </w:pPr>
            <w:r w:rsidRPr="00BD1C5D">
              <w:rPr>
                <w:b/>
                <w:sz w:val="22"/>
                <w:szCs w:val="22"/>
              </w:rPr>
              <w:t>X</w:t>
            </w:r>
          </w:p>
        </w:tc>
        <w:tc>
          <w:tcPr>
            <w:tcW w:w="771" w:type="dxa"/>
            <w:tcBorders>
              <w:left w:val="single" w:sz="18" w:space="0" w:color="auto"/>
            </w:tcBorders>
            <w:vAlign w:val="center"/>
          </w:tcPr>
          <w:p w14:paraId="7AC15809" w14:textId="77777777" w:rsidR="008973A3" w:rsidRPr="00BD1C5D" w:rsidRDefault="008973A3" w:rsidP="008973A3">
            <w:pPr>
              <w:jc w:val="center"/>
              <w:rPr>
                <w:b/>
                <w:sz w:val="22"/>
                <w:szCs w:val="22"/>
              </w:rPr>
            </w:pPr>
            <w:r w:rsidRPr="00BD1C5D">
              <w:rPr>
                <w:b/>
                <w:sz w:val="22"/>
                <w:szCs w:val="22"/>
              </w:rPr>
              <w:t>P</w:t>
            </w:r>
          </w:p>
        </w:tc>
        <w:tc>
          <w:tcPr>
            <w:tcW w:w="837" w:type="dxa"/>
            <w:vAlign w:val="center"/>
          </w:tcPr>
          <w:p w14:paraId="665B3CDD" w14:textId="77777777" w:rsidR="008973A3" w:rsidRPr="00BD1C5D" w:rsidRDefault="008973A3" w:rsidP="008973A3">
            <w:pPr>
              <w:jc w:val="center"/>
              <w:rPr>
                <w:b/>
                <w:sz w:val="22"/>
                <w:szCs w:val="22"/>
              </w:rPr>
            </w:pPr>
            <w:r w:rsidRPr="00BD1C5D">
              <w:rPr>
                <w:b/>
                <w:sz w:val="22"/>
                <w:szCs w:val="22"/>
              </w:rPr>
              <w:t>P</w:t>
            </w:r>
          </w:p>
        </w:tc>
        <w:tc>
          <w:tcPr>
            <w:tcW w:w="703" w:type="dxa"/>
            <w:vAlign w:val="center"/>
          </w:tcPr>
          <w:p w14:paraId="553AE431" w14:textId="77777777" w:rsidR="008973A3" w:rsidRPr="00BD1C5D" w:rsidRDefault="008973A3" w:rsidP="008973A3">
            <w:pPr>
              <w:jc w:val="center"/>
              <w:rPr>
                <w:b/>
                <w:sz w:val="22"/>
                <w:szCs w:val="22"/>
              </w:rPr>
            </w:pPr>
            <w:r w:rsidRPr="00BD1C5D">
              <w:rPr>
                <w:b/>
                <w:sz w:val="22"/>
                <w:szCs w:val="22"/>
              </w:rPr>
              <w:t>P</w:t>
            </w:r>
          </w:p>
        </w:tc>
        <w:tc>
          <w:tcPr>
            <w:tcW w:w="827" w:type="dxa"/>
            <w:vAlign w:val="center"/>
          </w:tcPr>
          <w:p w14:paraId="4F5119F2" w14:textId="77777777" w:rsidR="008973A3" w:rsidRPr="00BD1C5D" w:rsidRDefault="008973A3" w:rsidP="008973A3">
            <w:pPr>
              <w:jc w:val="center"/>
              <w:rPr>
                <w:sz w:val="22"/>
                <w:szCs w:val="22"/>
              </w:rPr>
            </w:pPr>
            <w:r w:rsidRPr="00BD1C5D">
              <w:rPr>
                <w:b/>
                <w:sz w:val="22"/>
                <w:szCs w:val="22"/>
              </w:rPr>
              <w:t>P</w:t>
            </w:r>
          </w:p>
        </w:tc>
      </w:tr>
      <w:tr w:rsidR="008973A3" w:rsidRPr="00BD1C5D" w14:paraId="2A8F0746" w14:textId="77777777" w:rsidTr="0053147D">
        <w:trPr>
          <w:trHeight w:val="432"/>
        </w:trPr>
        <w:tc>
          <w:tcPr>
            <w:tcW w:w="3514" w:type="dxa"/>
            <w:tcBorders>
              <w:right w:val="double" w:sz="4" w:space="0" w:color="auto"/>
            </w:tcBorders>
            <w:vAlign w:val="center"/>
          </w:tcPr>
          <w:p w14:paraId="2C0E320E" w14:textId="77777777" w:rsidR="008973A3" w:rsidRPr="00BD1C5D" w:rsidRDefault="008973A3" w:rsidP="008973A3">
            <w:pPr>
              <w:keepLines/>
              <w:suppressLineNumbers/>
              <w:suppressAutoHyphens/>
              <w:rPr>
                <w:b/>
                <w:sz w:val="22"/>
                <w:szCs w:val="22"/>
              </w:rPr>
            </w:pPr>
          </w:p>
        </w:tc>
        <w:tc>
          <w:tcPr>
            <w:tcW w:w="770" w:type="dxa"/>
            <w:tcBorders>
              <w:left w:val="double" w:sz="4" w:space="0" w:color="auto"/>
            </w:tcBorders>
            <w:vAlign w:val="center"/>
          </w:tcPr>
          <w:p w14:paraId="37A3149C" w14:textId="77777777" w:rsidR="008973A3" w:rsidRPr="00BD1C5D" w:rsidRDefault="008973A3" w:rsidP="008973A3">
            <w:pPr>
              <w:jc w:val="center"/>
              <w:rPr>
                <w:b/>
                <w:sz w:val="22"/>
                <w:szCs w:val="22"/>
              </w:rPr>
            </w:pPr>
          </w:p>
        </w:tc>
        <w:tc>
          <w:tcPr>
            <w:tcW w:w="771" w:type="dxa"/>
            <w:vAlign w:val="center"/>
          </w:tcPr>
          <w:p w14:paraId="065A7021" w14:textId="77777777" w:rsidR="008973A3" w:rsidRPr="00BD1C5D" w:rsidRDefault="008973A3" w:rsidP="008973A3">
            <w:pPr>
              <w:jc w:val="center"/>
              <w:rPr>
                <w:b/>
                <w:sz w:val="22"/>
                <w:szCs w:val="22"/>
              </w:rPr>
            </w:pPr>
          </w:p>
        </w:tc>
        <w:tc>
          <w:tcPr>
            <w:tcW w:w="770" w:type="dxa"/>
            <w:vAlign w:val="center"/>
          </w:tcPr>
          <w:p w14:paraId="568C5217" w14:textId="77777777" w:rsidR="008973A3" w:rsidRPr="00BD1C5D" w:rsidRDefault="008973A3" w:rsidP="008973A3">
            <w:pPr>
              <w:jc w:val="center"/>
              <w:rPr>
                <w:b/>
                <w:sz w:val="22"/>
                <w:szCs w:val="22"/>
              </w:rPr>
            </w:pPr>
          </w:p>
        </w:tc>
        <w:tc>
          <w:tcPr>
            <w:tcW w:w="779" w:type="dxa"/>
            <w:tcBorders>
              <w:right w:val="single" w:sz="18" w:space="0" w:color="auto"/>
            </w:tcBorders>
            <w:vAlign w:val="center"/>
          </w:tcPr>
          <w:p w14:paraId="60362DB8" w14:textId="77777777" w:rsidR="008973A3" w:rsidRPr="00BD1C5D" w:rsidRDefault="008973A3" w:rsidP="008973A3">
            <w:pPr>
              <w:jc w:val="center"/>
              <w:rPr>
                <w:b/>
                <w:sz w:val="22"/>
                <w:szCs w:val="22"/>
              </w:rPr>
            </w:pPr>
          </w:p>
        </w:tc>
        <w:tc>
          <w:tcPr>
            <w:tcW w:w="777" w:type="dxa"/>
            <w:gridSpan w:val="2"/>
            <w:tcBorders>
              <w:left w:val="single" w:sz="18" w:space="0" w:color="auto"/>
            </w:tcBorders>
            <w:vAlign w:val="center"/>
          </w:tcPr>
          <w:p w14:paraId="1984E53B" w14:textId="77777777" w:rsidR="008973A3" w:rsidRPr="00BD1C5D" w:rsidRDefault="008973A3" w:rsidP="008973A3">
            <w:pPr>
              <w:jc w:val="center"/>
              <w:rPr>
                <w:b/>
                <w:sz w:val="22"/>
                <w:szCs w:val="22"/>
              </w:rPr>
            </w:pPr>
          </w:p>
        </w:tc>
        <w:tc>
          <w:tcPr>
            <w:tcW w:w="770" w:type="dxa"/>
            <w:vAlign w:val="center"/>
          </w:tcPr>
          <w:p w14:paraId="64755589" w14:textId="77777777" w:rsidR="008973A3" w:rsidRPr="00BD1C5D" w:rsidRDefault="008973A3" w:rsidP="008973A3">
            <w:pPr>
              <w:jc w:val="center"/>
              <w:rPr>
                <w:b/>
                <w:sz w:val="22"/>
                <w:szCs w:val="22"/>
              </w:rPr>
            </w:pPr>
          </w:p>
        </w:tc>
        <w:tc>
          <w:tcPr>
            <w:tcW w:w="770" w:type="dxa"/>
            <w:vAlign w:val="center"/>
          </w:tcPr>
          <w:p w14:paraId="1A5AC5CD" w14:textId="66A509C9" w:rsidR="008973A3" w:rsidRPr="00BD1C5D" w:rsidRDefault="008973A3" w:rsidP="008973A3">
            <w:pPr>
              <w:jc w:val="center"/>
              <w:rPr>
                <w:b/>
                <w:sz w:val="22"/>
                <w:szCs w:val="22"/>
              </w:rPr>
            </w:pPr>
          </w:p>
        </w:tc>
        <w:tc>
          <w:tcPr>
            <w:tcW w:w="774" w:type="dxa"/>
            <w:vAlign w:val="center"/>
          </w:tcPr>
          <w:p w14:paraId="27631A3F" w14:textId="77777777" w:rsidR="008973A3" w:rsidRPr="00BD1C5D" w:rsidRDefault="008973A3" w:rsidP="008973A3">
            <w:pPr>
              <w:jc w:val="center"/>
              <w:rPr>
                <w:b/>
                <w:sz w:val="22"/>
                <w:szCs w:val="22"/>
              </w:rPr>
            </w:pPr>
          </w:p>
        </w:tc>
        <w:tc>
          <w:tcPr>
            <w:tcW w:w="773" w:type="dxa"/>
            <w:vAlign w:val="center"/>
          </w:tcPr>
          <w:p w14:paraId="1FF2B563" w14:textId="77777777" w:rsidR="008973A3" w:rsidRPr="00BD1C5D" w:rsidRDefault="008973A3" w:rsidP="008973A3">
            <w:pPr>
              <w:jc w:val="center"/>
              <w:rPr>
                <w:b/>
                <w:sz w:val="22"/>
                <w:szCs w:val="22"/>
              </w:rPr>
            </w:pPr>
          </w:p>
        </w:tc>
        <w:tc>
          <w:tcPr>
            <w:tcW w:w="772" w:type="dxa"/>
            <w:tcBorders>
              <w:right w:val="single" w:sz="18" w:space="0" w:color="auto"/>
            </w:tcBorders>
            <w:vAlign w:val="center"/>
          </w:tcPr>
          <w:p w14:paraId="3D2549EB" w14:textId="77777777" w:rsidR="008973A3" w:rsidRPr="00BD1C5D" w:rsidRDefault="008973A3" w:rsidP="008973A3">
            <w:pPr>
              <w:jc w:val="center"/>
              <w:rPr>
                <w:b/>
                <w:sz w:val="22"/>
                <w:szCs w:val="22"/>
              </w:rPr>
            </w:pPr>
          </w:p>
        </w:tc>
        <w:tc>
          <w:tcPr>
            <w:tcW w:w="771" w:type="dxa"/>
            <w:tcBorders>
              <w:left w:val="single" w:sz="18" w:space="0" w:color="auto"/>
            </w:tcBorders>
            <w:vAlign w:val="center"/>
          </w:tcPr>
          <w:p w14:paraId="5A9183A0" w14:textId="77777777" w:rsidR="008973A3" w:rsidRPr="00BD1C5D" w:rsidRDefault="008973A3" w:rsidP="008973A3">
            <w:pPr>
              <w:jc w:val="center"/>
              <w:rPr>
                <w:b/>
                <w:sz w:val="22"/>
                <w:szCs w:val="22"/>
              </w:rPr>
            </w:pPr>
          </w:p>
        </w:tc>
        <w:tc>
          <w:tcPr>
            <w:tcW w:w="837" w:type="dxa"/>
            <w:vAlign w:val="center"/>
          </w:tcPr>
          <w:p w14:paraId="1B73875D" w14:textId="77777777" w:rsidR="008973A3" w:rsidRPr="00BD1C5D" w:rsidRDefault="008973A3" w:rsidP="008973A3">
            <w:pPr>
              <w:jc w:val="center"/>
              <w:rPr>
                <w:b/>
                <w:sz w:val="22"/>
                <w:szCs w:val="22"/>
              </w:rPr>
            </w:pPr>
          </w:p>
        </w:tc>
        <w:tc>
          <w:tcPr>
            <w:tcW w:w="703" w:type="dxa"/>
            <w:vAlign w:val="center"/>
          </w:tcPr>
          <w:p w14:paraId="3A1CC663" w14:textId="77777777" w:rsidR="008973A3" w:rsidRPr="00BD1C5D" w:rsidRDefault="008973A3" w:rsidP="008973A3">
            <w:pPr>
              <w:jc w:val="center"/>
              <w:rPr>
                <w:b/>
                <w:sz w:val="22"/>
                <w:szCs w:val="22"/>
              </w:rPr>
            </w:pPr>
          </w:p>
        </w:tc>
        <w:tc>
          <w:tcPr>
            <w:tcW w:w="827" w:type="dxa"/>
            <w:vAlign w:val="center"/>
          </w:tcPr>
          <w:p w14:paraId="7CF3A85E" w14:textId="77777777" w:rsidR="008973A3" w:rsidRPr="00BD1C5D" w:rsidRDefault="008973A3" w:rsidP="008973A3">
            <w:pPr>
              <w:jc w:val="center"/>
              <w:rPr>
                <w:b/>
                <w:sz w:val="22"/>
                <w:szCs w:val="22"/>
              </w:rPr>
            </w:pPr>
          </w:p>
        </w:tc>
      </w:tr>
      <w:tr w:rsidR="008973A3" w:rsidRPr="00BD1C5D" w14:paraId="18A003D8" w14:textId="77777777" w:rsidTr="0053147D">
        <w:trPr>
          <w:trHeight w:val="432"/>
        </w:trPr>
        <w:tc>
          <w:tcPr>
            <w:tcW w:w="3514" w:type="dxa"/>
            <w:tcBorders>
              <w:right w:val="double" w:sz="4" w:space="0" w:color="auto"/>
            </w:tcBorders>
            <w:vAlign w:val="center"/>
          </w:tcPr>
          <w:p w14:paraId="4C16DC46" w14:textId="77777777" w:rsidR="008973A3" w:rsidRPr="00BD1C5D" w:rsidRDefault="008973A3" w:rsidP="008973A3">
            <w:pPr>
              <w:pStyle w:val="Heading5"/>
              <w:keepLines/>
              <w:suppressLineNumbers/>
              <w:tabs>
                <w:tab w:val="left" w:pos="540"/>
              </w:tabs>
              <w:suppressAutoHyphens/>
              <w:rPr>
                <w:iCs/>
                <w:sz w:val="22"/>
                <w:szCs w:val="22"/>
                <w:u w:val="none"/>
              </w:rPr>
            </w:pPr>
            <w:r w:rsidRPr="00BD1C5D">
              <w:rPr>
                <w:bCs w:val="0"/>
                <w:iCs/>
                <w:sz w:val="22"/>
                <w:szCs w:val="22"/>
                <w:u w:val="none"/>
              </w:rPr>
              <w:t>Uses Accessory to Residential Uses</w:t>
            </w:r>
          </w:p>
        </w:tc>
        <w:tc>
          <w:tcPr>
            <w:tcW w:w="770" w:type="dxa"/>
            <w:tcBorders>
              <w:left w:val="double" w:sz="4" w:space="0" w:color="auto"/>
            </w:tcBorders>
            <w:vAlign w:val="center"/>
          </w:tcPr>
          <w:p w14:paraId="240D4D16" w14:textId="77777777" w:rsidR="008973A3" w:rsidRPr="00BD1C5D" w:rsidRDefault="008973A3" w:rsidP="008973A3">
            <w:pPr>
              <w:jc w:val="center"/>
              <w:rPr>
                <w:sz w:val="22"/>
                <w:szCs w:val="22"/>
              </w:rPr>
            </w:pPr>
          </w:p>
        </w:tc>
        <w:tc>
          <w:tcPr>
            <w:tcW w:w="771" w:type="dxa"/>
            <w:vAlign w:val="center"/>
          </w:tcPr>
          <w:p w14:paraId="2D530ECC" w14:textId="77777777" w:rsidR="008973A3" w:rsidRPr="00BD1C5D" w:rsidRDefault="008973A3" w:rsidP="008973A3">
            <w:pPr>
              <w:jc w:val="center"/>
              <w:rPr>
                <w:sz w:val="22"/>
                <w:szCs w:val="22"/>
              </w:rPr>
            </w:pPr>
          </w:p>
        </w:tc>
        <w:tc>
          <w:tcPr>
            <w:tcW w:w="770" w:type="dxa"/>
            <w:vAlign w:val="center"/>
          </w:tcPr>
          <w:p w14:paraId="666B7EB9"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44E97E83"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4CA7325E" w14:textId="77777777" w:rsidR="008973A3" w:rsidRPr="00BD1C5D" w:rsidRDefault="008973A3" w:rsidP="008973A3">
            <w:pPr>
              <w:jc w:val="center"/>
              <w:rPr>
                <w:sz w:val="22"/>
                <w:szCs w:val="22"/>
              </w:rPr>
            </w:pPr>
          </w:p>
        </w:tc>
        <w:tc>
          <w:tcPr>
            <w:tcW w:w="770" w:type="dxa"/>
            <w:vAlign w:val="center"/>
          </w:tcPr>
          <w:p w14:paraId="569C400F" w14:textId="77777777" w:rsidR="008973A3" w:rsidRPr="00BD1C5D" w:rsidRDefault="008973A3" w:rsidP="008973A3">
            <w:pPr>
              <w:jc w:val="center"/>
              <w:rPr>
                <w:sz w:val="22"/>
                <w:szCs w:val="22"/>
              </w:rPr>
            </w:pPr>
          </w:p>
        </w:tc>
        <w:tc>
          <w:tcPr>
            <w:tcW w:w="770" w:type="dxa"/>
            <w:vAlign w:val="center"/>
          </w:tcPr>
          <w:p w14:paraId="454424A1" w14:textId="045F49BB" w:rsidR="008973A3" w:rsidRPr="00BD1C5D" w:rsidRDefault="008973A3" w:rsidP="008973A3">
            <w:pPr>
              <w:jc w:val="center"/>
              <w:rPr>
                <w:sz w:val="22"/>
                <w:szCs w:val="22"/>
              </w:rPr>
            </w:pPr>
          </w:p>
        </w:tc>
        <w:tc>
          <w:tcPr>
            <w:tcW w:w="774" w:type="dxa"/>
            <w:vAlign w:val="center"/>
          </w:tcPr>
          <w:p w14:paraId="623DFE37" w14:textId="77777777" w:rsidR="008973A3" w:rsidRPr="00BD1C5D" w:rsidRDefault="008973A3" w:rsidP="008973A3">
            <w:pPr>
              <w:jc w:val="center"/>
              <w:rPr>
                <w:sz w:val="22"/>
                <w:szCs w:val="22"/>
              </w:rPr>
            </w:pPr>
          </w:p>
        </w:tc>
        <w:tc>
          <w:tcPr>
            <w:tcW w:w="773" w:type="dxa"/>
            <w:vAlign w:val="center"/>
          </w:tcPr>
          <w:p w14:paraId="7F4E79FD"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00AAE257"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36B9C7CC" w14:textId="77777777" w:rsidR="008973A3" w:rsidRPr="00BD1C5D" w:rsidRDefault="008973A3" w:rsidP="008973A3">
            <w:pPr>
              <w:jc w:val="center"/>
              <w:rPr>
                <w:sz w:val="22"/>
                <w:szCs w:val="22"/>
              </w:rPr>
            </w:pPr>
          </w:p>
        </w:tc>
        <w:tc>
          <w:tcPr>
            <w:tcW w:w="837" w:type="dxa"/>
            <w:vAlign w:val="center"/>
          </w:tcPr>
          <w:p w14:paraId="1032ACB0" w14:textId="77777777" w:rsidR="008973A3" w:rsidRPr="00BD1C5D" w:rsidRDefault="008973A3" w:rsidP="008973A3">
            <w:pPr>
              <w:jc w:val="center"/>
              <w:rPr>
                <w:sz w:val="22"/>
                <w:szCs w:val="22"/>
              </w:rPr>
            </w:pPr>
          </w:p>
        </w:tc>
        <w:tc>
          <w:tcPr>
            <w:tcW w:w="703" w:type="dxa"/>
            <w:vAlign w:val="center"/>
          </w:tcPr>
          <w:p w14:paraId="03179723" w14:textId="77777777" w:rsidR="008973A3" w:rsidRPr="00BD1C5D" w:rsidRDefault="008973A3" w:rsidP="008973A3">
            <w:pPr>
              <w:jc w:val="center"/>
              <w:rPr>
                <w:sz w:val="22"/>
                <w:szCs w:val="22"/>
              </w:rPr>
            </w:pPr>
          </w:p>
        </w:tc>
        <w:tc>
          <w:tcPr>
            <w:tcW w:w="827" w:type="dxa"/>
            <w:vAlign w:val="center"/>
          </w:tcPr>
          <w:p w14:paraId="3B0DB9DC" w14:textId="77777777" w:rsidR="008973A3" w:rsidRPr="00BD1C5D" w:rsidRDefault="008973A3" w:rsidP="008973A3">
            <w:pPr>
              <w:jc w:val="center"/>
              <w:rPr>
                <w:sz w:val="22"/>
                <w:szCs w:val="22"/>
              </w:rPr>
            </w:pPr>
          </w:p>
        </w:tc>
      </w:tr>
      <w:tr w:rsidR="008973A3" w:rsidRPr="00BD1C5D" w14:paraId="3316D989" w14:textId="77777777" w:rsidTr="0053147D">
        <w:trPr>
          <w:trHeight w:val="432"/>
        </w:trPr>
        <w:tc>
          <w:tcPr>
            <w:tcW w:w="3514" w:type="dxa"/>
            <w:tcBorders>
              <w:right w:val="double" w:sz="4" w:space="0" w:color="auto"/>
            </w:tcBorders>
            <w:vAlign w:val="center"/>
          </w:tcPr>
          <w:p w14:paraId="02ACAD3A" w14:textId="3A69655C" w:rsidR="008973A3" w:rsidRPr="00BB7098" w:rsidRDefault="008973A3" w:rsidP="008973A3">
            <w:pPr>
              <w:pStyle w:val="Heading5"/>
              <w:keepLines/>
              <w:suppressLineNumbers/>
              <w:tabs>
                <w:tab w:val="left" w:pos="540"/>
              </w:tabs>
              <w:suppressAutoHyphens/>
              <w:rPr>
                <w:b w:val="0"/>
                <w:bCs w:val="0"/>
                <w:sz w:val="22"/>
                <w:szCs w:val="22"/>
                <w:u w:val="none"/>
              </w:rPr>
            </w:pPr>
            <w:r w:rsidRPr="00BB7098">
              <w:rPr>
                <w:b w:val="0"/>
                <w:bCs w:val="0"/>
                <w:sz w:val="22"/>
                <w:szCs w:val="22"/>
                <w:u w:val="none"/>
              </w:rPr>
              <w:t>Aquaculture</w:t>
            </w:r>
          </w:p>
        </w:tc>
        <w:tc>
          <w:tcPr>
            <w:tcW w:w="770" w:type="dxa"/>
            <w:tcBorders>
              <w:left w:val="double" w:sz="4" w:space="0" w:color="auto"/>
            </w:tcBorders>
            <w:vAlign w:val="center"/>
          </w:tcPr>
          <w:p w14:paraId="357E4E1B" w14:textId="78623F47" w:rsidR="008973A3" w:rsidRPr="00BD1C5D" w:rsidRDefault="008973A3" w:rsidP="008973A3">
            <w:pPr>
              <w:keepNext/>
              <w:keepLines/>
              <w:jc w:val="center"/>
              <w:rPr>
                <w:b/>
                <w:sz w:val="22"/>
                <w:szCs w:val="22"/>
              </w:rPr>
            </w:pPr>
            <w:r w:rsidRPr="00BD1C5D">
              <w:rPr>
                <w:b/>
                <w:sz w:val="22"/>
                <w:szCs w:val="22"/>
              </w:rPr>
              <w:t>P</w:t>
            </w:r>
          </w:p>
        </w:tc>
        <w:tc>
          <w:tcPr>
            <w:tcW w:w="771" w:type="dxa"/>
            <w:vAlign w:val="center"/>
          </w:tcPr>
          <w:p w14:paraId="498738F4" w14:textId="6C228438" w:rsidR="008973A3" w:rsidRPr="00BD1C5D" w:rsidRDefault="008973A3" w:rsidP="008973A3">
            <w:pPr>
              <w:keepNext/>
              <w:keepLines/>
              <w:jc w:val="center"/>
              <w:rPr>
                <w:b/>
                <w:sz w:val="22"/>
                <w:szCs w:val="22"/>
              </w:rPr>
            </w:pPr>
            <w:r w:rsidRPr="00BD1C5D">
              <w:rPr>
                <w:b/>
                <w:sz w:val="22"/>
                <w:szCs w:val="22"/>
              </w:rPr>
              <w:t>P</w:t>
            </w:r>
          </w:p>
        </w:tc>
        <w:tc>
          <w:tcPr>
            <w:tcW w:w="770" w:type="dxa"/>
            <w:vAlign w:val="center"/>
          </w:tcPr>
          <w:p w14:paraId="63A0BCA2" w14:textId="03375B3F" w:rsidR="008973A3" w:rsidRPr="00BD1C5D" w:rsidRDefault="008973A3" w:rsidP="008973A3">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28718472" w14:textId="7DB43FF2" w:rsidR="008973A3" w:rsidRPr="00BD1C5D" w:rsidRDefault="008973A3" w:rsidP="008973A3">
            <w:pPr>
              <w:keepNext/>
              <w:keepLines/>
              <w:jc w:val="center"/>
              <w:rPr>
                <w:b/>
                <w:sz w:val="22"/>
                <w:szCs w:val="22"/>
              </w:rPr>
            </w:pPr>
            <w:r w:rsidRPr="00BD1C5D">
              <w:rPr>
                <w:b/>
                <w:sz w:val="22"/>
                <w:szCs w:val="22"/>
              </w:rPr>
              <w:t xml:space="preserve">   P</w:t>
            </w:r>
          </w:p>
        </w:tc>
        <w:tc>
          <w:tcPr>
            <w:tcW w:w="777" w:type="dxa"/>
            <w:gridSpan w:val="2"/>
            <w:tcBorders>
              <w:left w:val="single" w:sz="18" w:space="0" w:color="auto"/>
            </w:tcBorders>
            <w:vAlign w:val="center"/>
          </w:tcPr>
          <w:p w14:paraId="25F2CAFA" w14:textId="070632BD"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47F92BE9" w14:textId="3939B5E6"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6E61B02F" w14:textId="435250F9" w:rsidR="008973A3" w:rsidRPr="00BD1C5D" w:rsidRDefault="008973A3" w:rsidP="008973A3">
            <w:pPr>
              <w:keepNext/>
              <w:keepLines/>
              <w:jc w:val="center"/>
              <w:rPr>
                <w:b/>
                <w:sz w:val="22"/>
                <w:szCs w:val="22"/>
              </w:rPr>
            </w:pPr>
            <w:r w:rsidRPr="00BD1C5D">
              <w:rPr>
                <w:b/>
                <w:sz w:val="22"/>
                <w:szCs w:val="22"/>
              </w:rPr>
              <w:t>X</w:t>
            </w:r>
          </w:p>
        </w:tc>
        <w:tc>
          <w:tcPr>
            <w:tcW w:w="774" w:type="dxa"/>
            <w:vAlign w:val="center"/>
          </w:tcPr>
          <w:p w14:paraId="34B0F356" w14:textId="7203DEA5" w:rsidR="008973A3" w:rsidRPr="00BD1C5D" w:rsidRDefault="008973A3" w:rsidP="008973A3">
            <w:pPr>
              <w:keepNext/>
              <w:keepLines/>
              <w:jc w:val="center"/>
              <w:rPr>
                <w:b/>
                <w:sz w:val="22"/>
                <w:szCs w:val="22"/>
              </w:rPr>
            </w:pPr>
            <w:r w:rsidRPr="00BD1C5D">
              <w:rPr>
                <w:b/>
                <w:sz w:val="22"/>
                <w:szCs w:val="22"/>
              </w:rPr>
              <w:t>X</w:t>
            </w:r>
          </w:p>
        </w:tc>
        <w:tc>
          <w:tcPr>
            <w:tcW w:w="773" w:type="dxa"/>
            <w:vAlign w:val="center"/>
          </w:tcPr>
          <w:p w14:paraId="0373F241" w14:textId="198164F1" w:rsidR="008973A3" w:rsidRPr="00BD1C5D" w:rsidRDefault="008973A3" w:rsidP="008973A3">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12214A15" w14:textId="140A34EA" w:rsidR="008973A3" w:rsidRPr="00BD1C5D" w:rsidRDefault="008973A3" w:rsidP="008973A3">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2223D063" w14:textId="669CB3CC" w:rsidR="008973A3" w:rsidRPr="00BD1C5D" w:rsidRDefault="008973A3" w:rsidP="008973A3">
            <w:pPr>
              <w:keepNext/>
              <w:keepLines/>
              <w:jc w:val="center"/>
              <w:rPr>
                <w:b/>
                <w:sz w:val="22"/>
                <w:szCs w:val="22"/>
              </w:rPr>
            </w:pPr>
            <w:r w:rsidRPr="00BD1C5D">
              <w:rPr>
                <w:b/>
                <w:sz w:val="22"/>
                <w:szCs w:val="22"/>
              </w:rPr>
              <w:t>P</w:t>
            </w:r>
          </w:p>
        </w:tc>
        <w:tc>
          <w:tcPr>
            <w:tcW w:w="837" w:type="dxa"/>
            <w:vAlign w:val="center"/>
          </w:tcPr>
          <w:p w14:paraId="52FE27C0" w14:textId="24AA7B31" w:rsidR="008973A3" w:rsidRPr="00BD1C5D" w:rsidRDefault="008973A3" w:rsidP="008973A3">
            <w:pPr>
              <w:keepNext/>
              <w:keepLines/>
              <w:jc w:val="center"/>
              <w:rPr>
                <w:b/>
                <w:sz w:val="22"/>
                <w:szCs w:val="22"/>
              </w:rPr>
            </w:pPr>
            <w:r w:rsidRPr="00BD1C5D">
              <w:rPr>
                <w:b/>
                <w:sz w:val="22"/>
                <w:szCs w:val="22"/>
              </w:rPr>
              <w:t>P</w:t>
            </w:r>
          </w:p>
        </w:tc>
        <w:tc>
          <w:tcPr>
            <w:tcW w:w="703" w:type="dxa"/>
            <w:vAlign w:val="center"/>
          </w:tcPr>
          <w:p w14:paraId="7B47DD05" w14:textId="3B44D7B9" w:rsidR="008973A3" w:rsidRPr="00BD1C5D" w:rsidRDefault="008973A3" w:rsidP="008973A3">
            <w:pPr>
              <w:keepNext/>
              <w:keepLines/>
              <w:jc w:val="center"/>
              <w:rPr>
                <w:b/>
                <w:sz w:val="22"/>
                <w:szCs w:val="22"/>
              </w:rPr>
            </w:pPr>
            <w:r w:rsidRPr="00BD1C5D">
              <w:rPr>
                <w:b/>
                <w:sz w:val="22"/>
                <w:szCs w:val="22"/>
              </w:rPr>
              <w:t>P</w:t>
            </w:r>
          </w:p>
        </w:tc>
        <w:tc>
          <w:tcPr>
            <w:tcW w:w="827" w:type="dxa"/>
            <w:vAlign w:val="center"/>
          </w:tcPr>
          <w:p w14:paraId="0EF6F4B7" w14:textId="5B14B4A3" w:rsidR="008973A3" w:rsidRPr="00BD1C5D" w:rsidRDefault="008973A3" w:rsidP="008973A3">
            <w:pPr>
              <w:keepNext/>
              <w:keepLines/>
              <w:jc w:val="center"/>
              <w:rPr>
                <w:b/>
                <w:sz w:val="22"/>
                <w:szCs w:val="22"/>
              </w:rPr>
            </w:pPr>
            <w:r w:rsidRPr="00BD1C5D">
              <w:rPr>
                <w:b/>
                <w:sz w:val="22"/>
                <w:szCs w:val="22"/>
              </w:rPr>
              <w:t>P</w:t>
            </w:r>
          </w:p>
        </w:tc>
      </w:tr>
      <w:tr w:rsidR="008973A3" w:rsidRPr="00BD1C5D" w14:paraId="00144953" w14:textId="77777777" w:rsidTr="0053147D">
        <w:trPr>
          <w:trHeight w:val="432"/>
        </w:trPr>
        <w:tc>
          <w:tcPr>
            <w:tcW w:w="3514" w:type="dxa"/>
            <w:tcBorders>
              <w:right w:val="double" w:sz="4" w:space="0" w:color="auto"/>
            </w:tcBorders>
            <w:vAlign w:val="center"/>
          </w:tcPr>
          <w:p w14:paraId="2B3CF9BF" w14:textId="25AD8850" w:rsidR="008973A3" w:rsidRPr="00BB7098" w:rsidRDefault="008973A3" w:rsidP="008973A3">
            <w:pPr>
              <w:pStyle w:val="Heading5"/>
              <w:keepLines/>
              <w:suppressLineNumbers/>
              <w:tabs>
                <w:tab w:val="left" w:pos="540"/>
              </w:tabs>
              <w:suppressAutoHyphens/>
              <w:rPr>
                <w:b w:val="0"/>
                <w:bCs w:val="0"/>
                <w:iCs/>
                <w:sz w:val="22"/>
                <w:szCs w:val="22"/>
                <w:u w:val="none"/>
              </w:rPr>
            </w:pPr>
            <w:r w:rsidRPr="00BB7098">
              <w:rPr>
                <w:b w:val="0"/>
                <w:bCs w:val="0"/>
                <w:sz w:val="22"/>
                <w:szCs w:val="22"/>
                <w:u w:val="none"/>
              </w:rPr>
              <w:t>Bees, keeping of</w:t>
            </w:r>
          </w:p>
        </w:tc>
        <w:tc>
          <w:tcPr>
            <w:tcW w:w="770" w:type="dxa"/>
            <w:tcBorders>
              <w:left w:val="double" w:sz="4" w:space="0" w:color="auto"/>
            </w:tcBorders>
            <w:vAlign w:val="center"/>
          </w:tcPr>
          <w:p w14:paraId="5D45D220" w14:textId="0D53250E" w:rsidR="008973A3" w:rsidRPr="00BD1C5D" w:rsidRDefault="008973A3" w:rsidP="008973A3">
            <w:pPr>
              <w:keepNext/>
              <w:keepLines/>
              <w:jc w:val="center"/>
              <w:rPr>
                <w:b/>
                <w:sz w:val="22"/>
                <w:szCs w:val="22"/>
              </w:rPr>
            </w:pPr>
            <w:r w:rsidRPr="00BD1C5D">
              <w:rPr>
                <w:b/>
                <w:sz w:val="22"/>
                <w:szCs w:val="22"/>
              </w:rPr>
              <w:t>P</w:t>
            </w:r>
          </w:p>
        </w:tc>
        <w:tc>
          <w:tcPr>
            <w:tcW w:w="771" w:type="dxa"/>
            <w:vAlign w:val="center"/>
          </w:tcPr>
          <w:p w14:paraId="5A9B093D" w14:textId="49C14235" w:rsidR="008973A3" w:rsidRPr="00BD1C5D" w:rsidRDefault="008973A3" w:rsidP="008973A3">
            <w:pPr>
              <w:keepNext/>
              <w:keepLines/>
              <w:jc w:val="center"/>
              <w:rPr>
                <w:b/>
                <w:sz w:val="22"/>
                <w:szCs w:val="22"/>
              </w:rPr>
            </w:pPr>
            <w:r w:rsidRPr="00BD1C5D">
              <w:rPr>
                <w:b/>
                <w:sz w:val="22"/>
                <w:szCs w:val="22"/>
              </w:rPr>
              <w:t>P</w:t>
            </w:r>
          </w:p>
        </w:tc>
        <w:tc>
          <w:tcPr>
            <w:tcW w:w="770" w:type="dxa"/>
            <w:vAlign w:val="center"/>
          </w:tcPr>
          <w:p w14:paraId="08BE4D6B" w14:textId="1615C6F8" w:rsidR="008973A3" w:rsidRPr="00BD1C5D" w:rsidRDefault="008973A3" w:rsidP="008973A3">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07ACB6B3" w14:textId="5C7ED828" w:rsidR="008973A3" w:rsidRPr="00BD1C5D" w:rsidRDefault="008973A3" w:rsidP="008973A3">
            <w:pPr>
              <w:keepNext/>
              <w:keepLines/>
              <w:jc w:val="center"/>
              <w:rPr>
                <w:b/>
                <w:sz w:val="22"/>
                <w:szCs w:val="22"/>
              </w:rPr>
            </w:pPr>
            <w:r w:rsidRPr="00BD1C5D">
              <w:rPr>
                <w:b/>
                <w:sz w:val="22"/>
                <w:szCs w:val="22"/>
              </w:rPr>
              <w:t xml:space="preserve">   P</w:t>
            </w:r>
          </w:p>
        </w:tc>
        <w:tc>
          <w:tcPr>
            <w:tcW w:w="777" w:type="dxa"/>
            <w:gridSpan w:val="2"/>
            <w:tcBorders>
              <w:left w:val="single" w:sz="18" w:space="0" w:color="auto"/>
            </w:tcBorders>
            <w:vAlign w:val="center"/>
          </w:tcPr>
          <w:p w14:paraId="07E9A6AE" w14:textId="09375BFD"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1E72038A" w14:textId="760404E7"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29AC16C9" w14:textId="3D16601D" w:rsidR="008973A3" w:rsidRPr="00BD1C5D" w:rsidRDefault="008973A3" w:rsidP="008973A3">
            <w:pPr>
              <w:keepNext/>
              <w:keepLines/>
              <w:jc w:val="center"/>
              <w:rPr>
                <w:b/>
                <w:sz w:val="22"/>
                <w:szCs w:val="22"/>
              </w:rPr>
            </w:pPr>
            <w:r w:rsidRPr="00BD1C5D">
              <w:rPr>
                <w:b/>
                <w:sz w:val="22"/>
                <w:szCs w:val="22"/>
              </w:rPr>
              <w:t>P</w:t>
            </w:r>
          </w:p>
        </w:tc>
        <w:tc>
          <w:tcPr>
            <w:tcW w:w="774" w:type="dxa"/>
            <w:vAlign w:val="center"/>
          </w:tcPr>
          <w:p w14:paraId="49F2F1FD" w14:textId="7F1BE783" w:rsidR="008973A3" w:rsidRPr="00BD1C5D" w:rsidRDefault="008973A3" w:rsidP="008973A3">
            <w:pPr>
              <w:keepNext/>
              <w:keepLines/>
              <w:jc w:val="center"/>
              <w:rPr>
                <w:b/>
                <w:sz w:val="22"/>
                <w:szCs w:val="22"/>
              </w:rPr>
            </w:pPr>
            <w:r w:rsidRPr="00BD1C5D">
              <w:rPr>
                <w:b/>
                <w:sz w:val="22"/>
                <w:szCs w:val="22"/>
              </w:rPr>
              <w:t>P</w:t>
            </w:r>
          </w:p>
        </w:tc>
        <w:tc>
          <w:tcPr>
            <w:tcW w:w="773" w:type="dxa"/>
            <w:vAlign w:val="center"/>
          </w:tcPr>
          <w:p w14:paraId="083A5001" w14:textId="6C8D94E2" w:rsidR="008973A3" w:rsidRPr="00BD1C5D" w:rsidRDefault="008973A3" w:rsidP="008973A3">
            <w:pPr>
              <w:keepNext/>
              <w:keepLines/>
              <w:jc w:val="center"/>
              <w:rPr>
                <w:b/>
                <w:sz w:val="22"/>
                <w:szCs w:val="22"/>
              </w:rPr>
            </w:pPr>
            <w:r w:rsidRPr="00BD1C5D">
              <w:rPr>
                <w:b/>
                <w:sz w:val="22"/>
                <w:szCs w:val="22"/>
              </w:rPr>
              <w:t>P</w:t>
            </w:r>
          </w:p>
        </w:tc>
        <w:tc>
          <w:tcPr>
            <w:tcW w:w="772" w:type="dxa"/>
            <w:tcBorders>
              <w:right w:val="single" w:sz="18" w:space="0" w:color="auto"/>
            </w:tcBorders>
            <w:vAlign w:val="center"/>
          </w:tcPr>
          <w:p w14:paraId="401BE8B7" w14:textId="0E958B87" w:rsidR="008973A3" w:rsidRPr="00BD1C5D" w:rsidRDefault="008973A3" w:rsidP="008973A3">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09BB90B9" w14:textId="1A168367" w:rsidR="008973A3" w:rsidRPr="00BD1C5D" w:rsidRDefault="008973A3" w:rsidP="008973A3">
            <w:pPr>
              <w:keepNext/>
              <w:keepLines/>
              <w:jc w:val="center"/>
              <w:rPr>
                <w:b/>
                <w:sz w:val="22"/>
                <w:szCs w:val="22"/>
              </w:rPr>
            </w:pPr>
            <w:r w:rsidRPr="00BD1C5D">
              <w:rPr>
                <w:b/>
                <w:sz w:val="22"/>
                <w:szCs w:val="22"/>
              </w:rPr>
              <w:t>P</w:t>
            </w:r>
          </w:p>
        </w:tc>
        <w:tc>
          <w:tcPr>
            <w:tcW w:w="837" w:type="dxa"/>
            <w:vAlign w:val="center"/>
          </w:tcPr>
          <w:p w14:paraId="7BABAD52" w14:textId="6CBBB339" w:rsidR="008973A3" w:rsidRPr="00BD1C5D" w:rsidRDefault="008973A3" w:rsidP="008973A3">
            <w:pPr>
              <w:keepNext/>
              <w:keepLines/>
              <w:jc w:val="center"/>
              <w:rPr>
                <w:b/>
                <w:sz w:val="22"/>
                <w:szCs w:val="22"/>
              </w:rPr>
            </w:pPr>
            <w:r w:rsidRPr="00BD1C5D">
              <w:rPr>
                <w:b/>
                <w:sz w:val="22"/>
                <w:szCs w:val="22"/>
              </w:rPr>
              <w:t>P</w:t>
            </w:r>
          </w:p>
        </w:tc>
        <w:tc>
          <w:tcPr>
            <w:tcW w:w="703" w:type="dxa"/>
            <w:vAlign w:val="center"/>
          </w:tcPr>
          <w:p w14:paraId="042511C3" w14:textId="77D7835F" w:rsidR="008973A3" w:rsidRPr="00BD1C5D" w:rsidRDefault="008973A3" w:rsidP="008973A3">
            <w:pPr>
              <w:keepNext/>
              <w:keepLines/>
              <w:jc w:val="center"/>
              <w:rPr>
                <w:b/>
                <w:sz w:val="22"/>
                <w:szCs w:val="22"/>
              </w:rPr>
            </w:pPr>
            <w:r w:rsidRPr="00BD1C5D">
              <w:rPr>
                <w:b/>
                <w:sz w:val="22"/>
                <w:szCs w:val="22"/>
              </w:rPr>
              <w:t>P</w:t>
            </w:r>
          </w:p>
        </w:tc>
        <w:tc>
          <w:tcPr>
            <w:tcW w:w="827" w:type="dxa"/>
            <w:vAlign w:val="center"/>
          </w:tcPr>
          <w:p w14:paraId="1D2719C5" w14:textId="21D7C27C" w:rsidR="008973A3" w:rsidRPr="00BD1C5D" w:rsidRDefault="008973A3" w:rsidP="008973A3">
            <w:pPr>
              <w:keepNext/>
              <w:keepLines/>
              <w:jc w:val="center"/>
              <w:rPr>
                <w:b/>
                <w:sz w:val="22"/>
                <w:szCs w:val="22"/>
              </w:rPr>
            </w:pPr>
            <w:r w:rsidRPr="00BD1C5D">
              <w:rPr>
                <w:b/>
                <w:sz w:val="22"/>
                <w:szCs w:val="22"/>
              </w:rPr>
              <w:t>P</w:t>
            </w:r>
          </w:p>
        </w:tc>
      </w:tr>
      <w:tr w:rsidR="008973A3" w:rsidRPr="00BD1C5D" w14:paraId="38A73330" w14:textId="77777777" w:rsidTr="0053147D">
        <w:trPr>
          <w:trHeight w:val="432"/>
        </w:trPr>
        <w:tc>
          <w:tcPr>
            <w:tcW w:w="3514" w:type="dxa"/>
            <w:tcBorders>
              <w:right w:val="double" w:sz="4" w:space="0" w:color="auto"/>
            </w:tcBorders>
            <w:vAlign w:val="center"/>
          </w:tcPr>
          <w:p w14:paraId="4DC0348F" w14:textId="77777777" w:rsidR="008973A3" w:rsidRPr="00BD1C5D" w:rsidRDefault="008973A3" w:rsidP="008973A3">
            <w:pPr>
              <w:pStyle w:val="Heading5"/>
              <w:keepLines/>
              <w:suppressLineNumbers/>
              <w:tabs>
                <w:tab w:val="left" w:pos="540"/>
              </w:tabs>
              <w:suppressAutoHyphens/>
              <w:rPr>
                <w:b w:val="0"/>
                <w:iCs/>
                <w:sz w:val="22"/>
                <w:szCs w:val="22"/>
                <w:u w:val="none"/>
              </w:rPr>
            </w:pPr>
            <w:r w:rsidRPr="00BD1C5D">
              <w:rPr>
                <w:b w:val="0"/>
                <w:iCs/>
                <w:sz w:val="22"/>
                <w:szCs w:val="22"/>
                <w:u w:val="none"/>
              </w:rPr>
              <w:t xml:space="preserve">Chickens and Turkeys, keeping of </w:t>
            </w:r>
          </w:p>
        </w:tc>
        <w:tc>
          <w:tcPr>
            <w:tcW w:w="770" w:type="dxa"/>
            <w:tcBorders>
              <w:left w:val="double" w:sz="4" w:space="0" w:color="auto"/>
            </w:tcBorders>
            <w:vAlign w:val="center"/>
          </w:tcPr>
          <w:p w14:paraId="61AD298A" w14:textId="77777777" w:rsidR="008973A3" w:rsidRPr="00BD1C5D" w:rsidRDefault="008973A3" w:rsidP="008973A3">
            <w:pPr>
              <w:keepNext/>
              <w:keepLines/>
              <w:jc w:val="center"/>
              <w:rPr>
                <w:b/>
                <w:sz w:val="22"/>
                <w:szCs w:val="22"/>
              </w:rPr>
            </w:pPr>
            <w:r w:rsidRPr="00BD1C5D">
              <w:rPr>
                <w:b/>
                <w:sz w:val="22"/>
                <w:szCs w:val="22"/>
              </w:rPr>
              <w:t>P</w:t>
            </w:r>
          </w:p>
        </w:tc>
        <w:tc>
          <w:tcPr>
            <w:tcW w:w="771" w:type="dxa"/>
            <w:vAlign w:val="center"/>
          </w:tcPr>
          <w:p w14:paraId="4B1F79EF" w14:textId="77777777" w:rsidR="008973A3" w:rsidRPr="00BD1C5D" w:rsidRDefault="008973A3" w:rsidP="008973A3">
            <w:pPr>
              <w:keepNext/>
              <w:keepLines/>
              <w:jc w:val="center"/>
              <w:rPr>
                <w:b/>
                <w:sz w:val="22"/>
                <w:szCs w:val="22"/>
              </w:rPr>
            </w:pPr>
            <w:r w:rsidRPr="00BD1C5D">
              <w:rPr>
                <w:b/>
                <w:sz w:val="22"/>
                <w:szCs w:val="22"/>
              </w:rPr>
              <w:t>P</w:t>
            </w:r>
          </w:p>
        </w:tc>
        <w:tc>
          <w:tcPr>
            <w:tcW w:w="770" w:type="dxa"/>
            <w:vAlign w:val="center"/>
          </w:tcPr>
          <w:p w14:paraId="1195A7C2" w14:textId="77777777" w:rsidR="008973A3" w:rsidRPr="00BD1C5D" w:rsidRDefault="008973A3" w:rsidP="008973A3">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35518077" w14:textId="77777777" w:rsidR="008973A3" w:rsidRPr="00BD1C5D" w:rsidRDefault="008973A3" w:rsidP="008973A3">
            <w:pPr>
              <w:keepNext/>
              <w:keepLines/>
              <w:jc w:val="center"/>
              <w:rPr>
                <w:b/>
                <w:sz w:val="22"/>
                <w:szCs w:val="22"/>
              </w:rPr>
            </w:pPr>
            <w:r w:rsidRPr="00BD1C5D">
              <w:rPr>
                <w:b/>
                <w:sz w:val="22"/>
                <w:szCs w:val="22"/>
              </w:rPr>
              <w:t>P</w:t>
            </w:r>
          </w:p>
        </w:tc>
        <w:tc>
          <w:tcPr>
            <w:tcW w:w="777" w:type="dxa"/>
            <w:gridSpan w:val="2"/>
            <w:tcBorders>
              <w:left w:val="single" w:sz="18" w:space="0" w:color="auto"/>
            </w:tcBorders>
            <w:vAlign w:val="center"/>
          </w:tcPr>
          <w:p w14:paraId="12BA178C" w14:textId="77777777"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401FF3E6" w14:textId="133D15A5"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0825FFD3" w14:textId="16FE9828" w:rsidR="008973A3" w:rsidRPr="00BD1C5D" w:rsidRDefault="008973A3" w:rsidP="008973A3">
            <w:pPr>
              <w:keepNext/>
              <w:keepLines/>
              <w:jc w:val="center"/>
              <w:rPr>
                <w:b/>
                <w:sz w:val="22"/>
                <w:szCs w:val="22"/>
              </w:rPr>
            </w:pPr>
            <w:r w:rsidRPr="00BD1C5D">
              <w:rPr>
                <w:b/>
                <w:sz w:val="22"/>
                <w:szCs w:val="22"/>
              </w:rPr>
              <w:t>X</w:t>
            </w:r>
          </w:p>
        </w:tc>
        <w:tc>
          <w:tcPr>
            <w:tcW w:w="774" w:type="dxa"/>
            <w:vAlign w:val="center"/>
          </w:tcPr>
          <w:p w14:paraId="34D3EA57" w14:textId="77777777" w:rsidR="008973A3" w:rsidRPr="00BD1C5D" w:rsidRDefault="008973A3" w:rsidP="008973A3">
            <w:pPr>
              <w:keepNext/>
              <w:keepLines/>
              <w:jc w:val="center"/>
              <w:rPr>
                <w:b/>
                <w:sz w:val="22"/>
                <w:szCs w:val="22"/>
              </w:rPr>
            </w:pPr>
            <w:r w:rsidRPr="00BD1C5D">
              <w:rPr>
                <w:b/>
                <w:sz w:val="22"/>
                <w:szCs w:val="22"/>
              </w:rPr>
              <w:t>X</w:t>
            </w:r>
          </w:p>
        </w:tc>
        <w:tc>
          <w:tcPr>
            <w:tcW w:w="773" w:type="dxa"/>
            <w:vAlign w:val="center"/>
          </w:tcPr>
          <w:p w14:paraId="40D1D749" w14:textId="77777777" w:rsidR="008973A3" w:rsidRPr="00BD1C5D" w:rsidRDefault="008973A3" w:rsidP="008973A3">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4D3CD087" w14:textId="77777777" w:rsidR="008973A3" w:rsidRPr="00BD1C5D" w:rsidRDefault="008973A3" w:rsidP="008973A3">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3118B00C" w14:textId="77777777" w:rsidR="008973A3" w:rsidRPr="00BD1C5D" w:rsidRDefault="008973A3" w:rsidP="008973A3">
            <w:pPr>
              <w:keepNext/>
              <w:keepLines/>
              <w:jc w:val="center"/>
              <w:rPr>
                <w:b/>
                <w:sz w:val="22"/>
                <w:szCs w:val="22"/>
              </w:rPr>
            </w:pPr>
            <w:r w:rsidRPr="00BD1C5D">
              <w:rPr>
                <w:b/>
                <w:sz w:val="22"/>
                <w:szCs w:val="22"/>
              </w:rPr>
              <w:t>P</w:t>
            </w:r>
          </w:p>
        </w:tc>
        <w:tc>
          <w:tcPr>
            <w:tcW w:w="837" w:type="dxa"/>
            <w:vAlign w:val="center"/>
          </w:tcPr>
          <w:p w14:paraId="1B269082" w14:textId="77777777" w:rsidR="008973A3" w:rsidRPr="00BD1C5D" w:rsidRDefault="008973A3" w:rsidP="008973A3">
            <w:pPr>
              <w:keepNext/>
              <w:keepLines/>
              <w:jc w:val="center"/>
              <w:rPr>
                <w:b/>
                <w:sz w:val="22"/>
                <w:szCs w:val="22"/>
              </w:rPr>
            </w:pPr>
            <w:r w:rsidRPr="00BD1C5D">
              <w:rPr>
                <w:b/>
                <w:sz w:val="22"/>
                <w:szCs w:val="22"/>
              </w:rPr>
              <w:t>P</w:t>
            </w:r>
          </w:p>
        </w:tc>
        <w:tc>
          <w:tcPr>
            <w:tcW w:w="703" w:type="dxa"/>
            <w:vAlign w:val="center"/>
          </w:tcPr>
          <w:p w14:paraId="31827E07" w14:textId="77777777" w:rsidR="008973A3" w:rsidRPr="00BD1C5D" w:rsidRDefault="008973A3" w:rsidP="008973A3">
            <w:pPr>
              <w:keepNext/>
              <w:keepLines/>
              <w:jc w:val="center"/>
              <w:rPr>
                <w:b/>
                <w:sz w:val="22"/>
                <w:szCs w:val="22"/>
              </w:rPr>
            </w:pPr>
            <w:r w:rsidRPr="00BD1C5D">
              <w:rPr>
                <w:b/>
                <w:sz w:val="22"/>
                <w:szCs w:val="22"/>
              </w:rPr>
              <w:t>P</w:t>
            </w:r>
          </w:p>
        </w:tc>
        <w:tc>
          <w:tcPr>
            <w:tcW w:w="827" w:type="dxa"/>
            <w:vAlign w:val="center"/>
          </w:tcPr>
          <w:p w14:paraId="7629B239" w14:textId="77777777" w:rsidR="008973A3" w:rsidRPr="00BD1C5D" w:rsidRDefault="008973A3" w:rsidP="008973A3">
            <w:pPr>
              <w:keepNext/>
              <w:keepLines/>
              <w:jc w:val="center"/>
              <w:rPr>
                <w:b/>
                <w:sz w:val="22"/>
                <w:szCs w:val="22"/>
              </w:rPr>
            </w:pPr>
            <w:r w:rsidRPr="00BD1C5D">
              <w:rPr>
                <w:b/>
                <w:sz w:val="22"/>
                <w:szCs w:val="22"/>
              </w:rPr>
              <w:t>X</w:t>
            </w:r>
          </w:p>
        </w:tc>
      </w:tr>
      <w:tr w:rsidR="008973A3" w:rsidRPr="00BD1C5D" w14:paraId="4990B89B" w14:textId="77777777" w:rsidTr="0053147D">
        <w:trPr>
          <w:trHeight w:val="432"/>
        </w:trPr>
        <w:tc>
          <w:tcPr>
            <w:tcW w:w="3514" w:type="dxa"/>
            <w:tcBorders>
              <w:right w:val="double" w:sz="4" w:space="0" w:color="auto"/>
            </w:tcBorders>
            <w:vAlign w:val="center"/>
          </w:tcPr>
          <w:p w14:paraId="0163834C" w14:textId="77777777" w:rsidR="008973A3" w:rsidRPr="00BD1C5D" w:rsidRDefault="008973A3" w:rsidP="008973A3">
            <w:pPr>
              <w:pStyle w:val="Heading5"/>
              <w:keepLines/>
              <w:suppressLineNumbers/>
              <w:tabs>
                <w:tab w:val="left" w:pos="540"/>
              </w:tabs>
              <w:suppressAutoHyphens/>
              <w:rPr>
                <w:b w:val="0"/>
                <w:iCs/>
                <w:sz w:val="22"/>
                <w:szCs w:val="22"/>
                <w:u w:val="none"/>
              </w:rPr>
            </w:pPr>
            <w:r w:rsidRPr="00BD1C5D">
              <w:rPr>
                <w:b w:val="0"/>
                <w:iCs/>
                <w:sz w:val="22"/>
                <w:szCs w:val="22"/>
                <w:u w:val="none"/>
              </w:rPr>
              <w:t>Goats and Sheep, keeping of</w:t>
            </w:r>
          </w:p>
        </w:tc>
        <w:tc>
          <w:tcPr>
            <w:tcW w:w="770" w:type="dxa"/>
            <w:tcBorders>
              <w:left w:val="double" w:sz="4" w:space="0" w:color="auto"/>
            </w:tcBorders>
            <w:vAlign w:val="center"/>
          </w:tcPr>
          <w:p w14:paraId="61B09954" w14:textId="77777777" w:rsidR="008973A3" w:rsidRPr="00BD1C5D" w:rsidRDefault="008973A3" w:rsidP="008973A3">
            <w:pPr>
              <w:keepNext/>
              <w:keepLines/>
              <w:jc w:val="center"/>
              <w:rPr>
                <w:b/>
                <w:sz w:val="22"/>
                <w:szCs w:val="22"/>
              </w:rPr>
            </w:pPr>
            <w:r w:rsidRPr="00BD1C5D">
              <w:rPr>
                <w:b/>
                <w:sz w:val="22"/>
                <w:szCs w:val="22"/>
              </w:rPr>
              <w:t>P</w:t>
            </w:r>
          </w:p>
        </w:tc>
        <w:tc>
          <w:tcPr>
            <w:tcW w:w="771" w:type="dxa"/>
            <w:vAlign w:val="center"/>
          </w:tcPr>
          <w:p w14:paraId="4EF7177D" w14:textId="77777777" w:rsidR="008973A3" w:rsidRPr="00BD1C5D" w:rsidRDefault="008973A3" w:rsidP="008973A3">
            <w:pPr>
              <w:keepNext/>
              <w:keepLines/>
              <w:jc w:val="center"/>
              <w:rPr>
                <w:b/>
                <w:sz w:val="22"/>
                <w:szCs w:val="22"/>
              </w:rPr>
            </w:pPr>
            <w:r w:rsidRPr="00BD1C5D">
              <w:rPr>
                <w:b/>
                <w:sz w:val="22"/>
                <w:szCs w:val="22"/>
              </w:rPr>
              <w:t>P</w:t>
            </w:r>
          </w:p>
        </w:tc>
        <w:tc>
          <w:tcPr>
            <w:tcW w:w="770" w:type="dxa"/>
            <w:vAlign w:val="center"/>
          </w:tcPr>
          <w:p w14:paraId="784CF1E5" w14:textId="77777777" w:rsidR="008973A3" w:rsidRPr="00BD1C5D" w:rsidRDefault="008973A3" w:rsidP="008973A3">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3AE8D614" w14:textId="77777777" w:rsidR="008973A3" w:rsidRPr="00BD1C5D" w:rsidRDefault="008973A3" w:rsidP="008973A3">
            <w:pPr>
              <w:keepNext/>
              <w:keepLines/>
              <w:jc w:val="center"/>
              <w:rPr>
                <w:b/>
                <w:sz w:val="22"/>
                <w:szCs w:val="22"/>
              </w:rPr>
            </w:pPr>
            <w:r w:rsidRPr="00BD1C5D">
              <w:rPr>
                <w:b/>
                <w:sz w:val="22"/>
                <w:szCs w:val="22"/>
              </w:rPr>
              <w:t>P</w:t>
            </w:r>
          </w:p>
        </w:tc>
        <w:tc>
          <w:tcPr>
            <w:tcW w:w="777" w:type="dxa"/>
            <w:gridSpan w:val="2"/>
            <w:tcBorders>
              <w:left w:val="single" w:sz="18" w:space="0" w:color="auto"/>
            </w:tcBorders>
            <w:vAlign w:val="center"/>
          </w:tcPr>
          <w:p w14:paraId="116988B9" w14:textId="77777777"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3C735C03" w14:textId="29741B02"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18AED150" w14:textId="24DC8F54" w:rsidR="008973A3" w:rsidRPr="00BD1C5D" w:rsidRDefault="008973A3" w:rsidP="008973A3">
            <w:pPr>
              <w:keepNext/>
              <w:keepLines/>
              <w:jc w:val="center"/>
              <w:rPr>
                <w:b/>
                <w:sz w:val="22"/>
                <w:szCs w:val="22"/>
              </w:rPr>
            </w:pPr>
            <w:r w:rsidRPr="00BD1C5D">
              <w:rPr>
                <w:b/>
                <w:sz w:val="22"/>
                <w:szCs w:val="22"/>
              </w:rPr>
              <w:t>X</w:t>
            </w:r>
          </w:p>
        </w:tc>
        <w:tc>
          <w:tcPr>
            <w:tcW w:w="774" w:type="dxa"/>
            <w:vAlign w:val="center"/>
          </w:tcPr>
          <w:p w14:paraId="05A0B512" w14:textId="77777777" w:rsidR="008973A3" w:rsidRPr="00BD1C5D" w:rsidRDefault="008973A3" w:rsidP="008973A3">
            <w:pPr>
              <w:keepNext/>
              <w:keepLines/>
              <w:jc w:val="center"/>
              <w:rPr>
                <w:b/>
                <w:sz w:val="22"/>
                <w:szCs w:val="22"/>
              </w:rPr>
            </w:pPr>
            <w:r w:rsidRPr="00BD1C5D">
              <w:rPr>
                <w:b/>
                <w:sz w:val="22"/>
                <w:szCs w:val="22"/>
              </w:rPr>
              <w:t>X</w:t>
            </w:r>
          </w:p>
        </w:tc>
        <w:tc>
          <w:tcPr>
            <w:tcW w:w="773" w:type="dxa"/>
            <w:vAlign w:val="center"/>
          </w:tcPr>
          <w:p w14:paraId="014F2033" w14:textId="77777777" w:rsidR="008973A3" w:rsidRPr="00BD1C5D" w:rsidRDefault="008973A3" w:rsidP="008973A3">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539301E5" w14:textId="77777777" w:rsidR="008973A3" w:rsidRPr="00BD1C5D" w:rsidRDefault="008973A3" w:rsidP="008973A3">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49BC7EF7" w14:textId="77777777" w:rsidR="008973A3" w:rsidRPr="00BD1C5D" w:rsidRDefault="008973A3" w:rsidP="008973A3">
            <w:pPr>
              <w:keepNext/>
              <w:keepLines/>
              <w:jc w:val="center"/>
              <w:rPr>
                <w:b/>
                <w:sz w:val="22"/>
                <w:szCs w:val="22"/>
              </w:rPr>
            </w:pPr>
            <w:r w:rsidRPr="00BD1C5D">
              <w:rPr>
                <w:b/>
                <w:sz w:val="22"/>
                <w:szCs w:val="22"/>
              </w:rPr>
              <w:t>P</w:t>
            </w:r>
          </w:p>
        </w:tc>
        <w:tc>
          <w:tcPr>
            <w:tcW w:w="837" w:type="dxa"/>
            <w:vAlign w:val="center"/>
          </w:tcPr>
          <w:p w14:paraId="5F5FA7B0" w14:textId="77777777" w:rsidR="008973A3" w:rsidRPr="00BD1C5D" w:rsidRDefault="008973A3" w:rsidP="008973A3">
            <w:pPr>
              <w:keepNext/>
              <w:keepLines/>
              <w:jc w:val="center"/>
              <w:rPr>
                <w:b/>
                <w:sz w:val="22"/>
                <w:szCs w:val="22"/>
              </w:rPr>
            </w:pPr>
            <w:r w:rsidRPr="00BD1C5D">
              <w:rPr>
                <w:b/>
                <w:sz w:val="22"/>
                <w:szCs w:val="22"/>
              </w:rPr>
              <w:t>P</w:t>
            </w:r>
          </w:p>
        </w:tc>
        <w:tc>
          <w:tcPr>
            <w:tcW w:w="703" w:type="dxa"/>
            <w:vAlign w:val="center"/>
          </w:tcPr>
          <w:p w14:paraId="73B10298" w14:textId="77777777" w:rsidR="008973A3" w:rsidRPr="00BD1C5D" w:rsidRDefault="008973A3" w:rsidP="008973A3">
            <w:pPr>
              <w:keepNext/>
              <w:keepLines/>
              <w:jc w:val="center"/>
              <w:rPr>
                <w:b/>
                <w:sz w:val="22"/>
                <w:szCs w:val="22"/>
              </w:rPr>
            </w:pPr>
            <w:r w:rsidRPr="00BD1C5D">
              <w:rPr>
                <w:b/>
                <w:sz w:val="22"/>
                <w:szCs w:val="22"/>
              </w:rPr>
              <w:t>P</w:t>
            </w:r>
          </w:p>
        </w:tc>
        <w:tc>
          <w:tcPr>
            <w:tcW w:w="827" w:type="dxa"/>
            <w:vAlign w:val="center"/>
          </w:tcPr>
          <w:p w14:paraId="68BD847E" w14:textId="77777777" w:rsidR="008973A3" w:rsidRPr="00BD1C5D" w:rsidRDefault="008973A3" w:rsidP="008973A3">
            <w:pPr>
              <w:keepNext/>
              <w:keepLines/>
              <w:jc w:val="center"/>
              <w:rPr>
                <w:b/>
                <w:sz w:val="22"/>
                <w:szCs w:val="22"/>
              </w:rPr>
            </w:pPr>
            <w:r w:rsidRPr="00BD1C5D">
              <w:rPr>
                <w:b/>
                <w:sz w:val="22"/>
                <w:szCs w:val="22"/>
              </w:rPr>
              <w:t>X</w:t>
            </w:r>
          </w:p>
        </w:tc>
      </w:tr>
      <w:tr w:rsidR="008973A3" w:rsidRPr="00BD1C5D" w14:paraId="0D575B92" w14:textId="77777777" w:rsidTr="0053147D">
        <w:trPr>
          <w:trHeight w:val="405"/>
        </w:trPr>
        <w:tc>
          <w:tcPr>
            <w:tcW w:w="3514" w:type="dxa"/>
            <w:tcBorders>
              <w:right w:val="double" w:sz="4" w:space="0" w:color="auto"/>
            </w:tcBorders>
            <w:vAlign w:val="center"/>
          </w:tcPr>
          <w:p w14:paraId="5006DC30" w14:textId="77777777" w:rsidR="008973A3" w:rsidRPr="00BD1C5D" w:rsidRDefault="008973A3" w:rsidP="008973A3">
            <w:pPr>
              <w:pStyle w:val="Heading5"/>
              <w:keepLines/>
              <w:suppressLineNumbers/>
              <w:tabs>
                <w:tab w:val="left" w:pos="540"/>
              </w:tabs>
              <w:suppressAutoHyphens/>
              <w:rPr>
                <w:b w:val="0"/>
                <w:iCs/>
                <w:sz w:val="22"/>
                <w:szCs w:val="22"/>
                <w:u w:val="none"/>
              </w:rPr>
            </w:pPr>
            <w:r w:rsidRPr="00BD1C5D">
              <w:rPr>
                <w:b w:val="0"/>
                <w:iCs/>
                <w:sz w:val="22"/>
                <w:szCs w:val="22"/>
                <w:u w:val="none"/>
              </w:rPr>
              <w:t>Horses, keeping of</w:t>
            </w:r>
          </w:p>
        </w:tc>
        <w:tc>
          <w:tcPr>
            <w:tcW w:w="770" w:type="dxa"/>
            <w:tcBorders>
              <w:left w:val="double" w:sz="4" w:space="0" w:color="auto"/>
            </w:tcBorders>
            <w:vAlign w:val="center"/>
          </w:tcPr>
          <w:p w14:paraId="3239FB06" w14:textId="77777777" w:rsidR="008973A3" w:rsidRPr="00BD1C5D" w:rsidRDefault="008973A3" w:rsidP="008973A3">
            <w:pPr>
              <w:keepNext/>
              <w:keepLines/>
              <w:jc w:val="center"/>
              <w:rPr>
                <w:b/>
                <w:sz w:val="22"/>
                <w:szCs w:val="22"/>
              </w:rPr>
            </w:pPr>
            <w:r w:rsidRPr="00BD1C5D">
              <w:rPr>
                <w:b/>
                <w:sz w:val="22"/>
                <w:szCs w:val="22"/>
              </w:rPr>
              <w:t>P²</w:t>
            </w:r>
          </w:p>
        </w:tc>
        <w:tc>
          <w:tcPr>
            <w:tcW w:w="771" w:type="dxa"/>
            <w:vAlign w:val="center"/>
          </w:tcPr>
          <w:p w14:paraId="755FE9FF" w14:textId="77777777" w:rsidR="008973A3" w:rsidRPr="00BD1C5D" w:rsidRDefault="008973A3" w:rsidP="008973A3">
            <w:pPr>
              <w:keepNext/>
              <w:keepLines/>
              <w:jc w:val="center"/>
              <w:rPr>
                <w:b/>
                <w:sz w:val="22"/>
                <w:szCs w:val="22"/>
              </w:rPr>
            </w:pPr>
            <w:r w:rsidRPr="00BD1C5D">
              <w:rPr>
                <w:b/>
                <w:sz w:val="22"/>
                <w:szCs w:val="22"/>
              </w:rPr>
              <w:t>P²</w:t>
            </w:r>
          </w:p>
        </w:tc>
        <w:tc>
          <w:tcPr>
            <w:tcW w:w="770" w:type="dxa"/>
            <w:vAlign w:val="center"/>
          </w:tcPr>
          <w:p w14:paraId="7BA0CD26" w14:textId="77777777" w:rsidR="008973A3" w:rsidRPr="00BD1C5D" w:rsidRDefault="008973A3" w:rsidP="008973A3">
            <w:pPr>
              <w:keepNext/>
              <w:keepLines/>
              <w:jc w:val="center"/>
              <w:rPr>
                <w:b/>
                <w:sz w:val="22"/>
                <w:szCs w:val="22"/>
              </w:rPr>
            </w:pPr>
            <w:r w:rsidRPr="00BD1C5D">
              <w:rPr>
                <w:b/>
                <w:sz w:val="22"/>
                <w:szCs w:val="22"/>
              </w:rPr>
              <w:t>P²</w:t>
            </w:r>
          </w:p>
        </w:tc>
        <w:tc>
          <w:tcPr>
            <w:tcW w:w="779" w:type="dxa"/>
            <w:tcBorders>
              <w:right w:val="single" w:sz="18" w:space="0" w:color="auto"/>
            </w:tcBorders>
            <w:vAlign w:val="center"/>
          </w:tcPr>
          <w:p w14:paraId="62EB3233" w14:textId="77777777" w:rsidR="008973A3" w:rsidRPr="00BD1C5D" w:rsidRDefault="008973A3" w:rsidP="008973A3">
            <w:pPr>
              <w:keepNext/>
              <w:keepLines/>
              <w:jc w:val="center"/>
              <w:rPr>
                <w:b/>
                <w:sz w:val="22"/>
                <w:szCs w:val="22"/>
              </w:rPr>
            </w:pPr>
            <w:r w:rsidRPr="00BD1C5D">
              <w:rPr>
                <w:b/>
                <w:sz w:val="22"/>
                <w:szCs w:val="22"/>
              </w:rPr>
              <w:t>P²</w:t>
            </w:r>
          </w:p>
        </w:tc>
        <w:tc>
          <w:tcPr>
            <w:tcW w:w="777" w:type="dxa"/>
            <w:gridSpan w:val="2"/>
            <w:tcBorders>
              <w:left w:val="single" w:sz="18" w:space="0" w:color="auto"/>
            </w:tcBorders>
            <w:vAlign w:val="center"/>
          </w:tcPr>
          <w:p w14:paraId="73F1B10E" w14:textId="77777777"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2DB8350A" w14:textId="663CDAD0"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1A2260D2" w14:textId="309DB868" w:rsidR="008973A3" w:rsidRPr="00BD1C5D" w:rsidRDefault="008973A3" w:rsidP="008973A3">
            <w:pPr>
              <w:keepNext/>
              <w:keepLines/>
              <w:jc w:val="center"/>
              <w:rPr>
                <w:b/>
                <w:sz w:val="22"/>
                <w:szCs w:val="22"/>
              </w:rPr>
            </w:pPr>
            <w:r w:rsidRPr="00BD1C5D">
              <w:rPr>
                <w:b/>
                <w:sz w:val="22"/>
                <w:szCs w:val="22"/>
              </w:rPr>
              <w:t>X</w:t>
            </w:r>
          </w:p>
        </w:tc>
        <w:tc>
          <w:tcPr>
            <w:tcW w:w="774" w:type="dxa"/>
            <w:vAlign w:val="center"/>
          </w:tcPr>
          <w:p w14:paraId="33E92025" w14:textId="77777777" w:rsidR="008973A3" w:rsidRPr="00BD1C5D" w:rsidRDefault="008973A3" w:rsidP="008973A3">
            <w:pPr>
              <w:keepNext/>
              <w:keepLines/>
              <w:jc w:val="center"/>
              <w:rPr>
                <w:b/>
                <w:sz w:val="22"/>
                <w:szCs w:val="22"/>
              </w:rPr>
            </w:pPr>
            <w:r w:rsidRPr="00BD1C5D">
              <w:rPr>
                <w:b/>
                <w:sz w:val="22"/>
                <w:szCs w:val="22"/>
              </w:rPr>
              <w:t>X</w:t>
            </w:r>
          </w:p>
        </w:tc>
        <w:tc>
          <w:tcPr>
            <w:tcW w:w="773" w:type="dxa"/>
            <w:vAlign w:val="center"/>
          </w:tcPr>
          <w:p w14:paraId="11830CB4" w14:textId="77777777" w:rsidR="008973A3" w:rsidRPr="00BD1C5D" w:rsidRDefault="008973A3" w:rsidP="008973A3">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6B8B0006" w14:textId="77777777" w:rsidR="008973A3" w:rsidRPr="00BD1C5D" w:rsidRDefault="008973A3" w:rsidP="008973A3">
            <w:pPr>
              <w:keepNext/>
              <w:keepLines/>
              <w:jc w:val="center"/>
              <w:rPr>
                <w:b/>
                <w:sz w:val="22"/>
                <w:szCs w:val="22"/>
              </w:rPr>
            </w:pPr>
            <w:r w:rsidRPr="00BD1C5D">
              <w:rPr>
                <w:b/>
                <w:sz w:val="22"/>
                <w:szCs w:val="22"/>
              </w:rPr>
              <w:t>P²</w:t>
            </w:r>
          </w:p>
        </w:tc>
        <w:tc>
          <w:tcPr>
            <w:tcW w:w="771" w:type="dxa"/>
            <w:tcBorders>
              <w:left w:val="single" w:sz="18" w:space="0" w:color="auto"/>
            </w:tcBorders>
            <w:vAlign w:val="center"/>
          </w:tcPr>
          <w:p w14:paraId="4E8CCD95" w14:textId="77777777" w:rsidR="008973A3" w:rsidRPr="00BD1C5D" w:rsidRDefault="008973A3" w:rsidP="008973A3">
            <w:pPr>
              <w:keepNext/>
              <w:keepLines/>
              <w:jc w:val="center"/>
              <w:rPr>
                <w:b/>
                <w:sz w:val="22"/>
                <w:szCs w:val="22"/>
              </w:rPr>
            </w:pPr>
            <w:r w:rsidRPr="00BD1C5D">
              <w:rPr>
                <w:b/>
                <w:sz w:val="22"/>
                <w:szCs w:val="22"/>
              </w:rPr>
              <w:t>P²</w:t>
            </w:r>
          </w:p>
        </w:tc>
        <w:tc>
          <w:tcPr>
            <w:tcW w:w="837" w:type="dxa"/>
            <w:vAlign w:val="center"/>
          </w:tcPr>
          <w:p w14:paraId="0AB79A15" w14:textId="77777777" w:rsidR="008973A3" w:rsidRPr="00BD1C5D" w:rsidRDefault="008973A3" w:rsidP="008973A3">
            <w:pPr>
              <w:keepNext/>
              <w:keepLines/>
              <w:jc w:val="center"/>
              <w:rPr>
                <w:b/>
                <w:sz w:val="22"/>
                <w:szCs w:val="22"/>
              </w:rPr>
            </w:pPr>
            <w:r w:rsidRPr="00BD1C5D">
              <w:rPr>
                <w:b/>
                <w:sz w:val="22"/>
                <w:szCs w:val="22"/>
              </w:rPr>
              <w:t>P²</w:t>
            </w:r>
          </w:p>
        </w:tc>
        <w:tc>
          <w:tcPr>
            <w:tcW w:w="703" w:type="dxa"/>
            <w:vAlign w:val="center"/>
          </w:tcPr>
          <w:p w14:paraId="409EE003" w14:textId="77777777" w:rsidR="008973A3" w:rsidRPr="00BD1C5D" w:rsidRDefault="008973A3" w:rsidP="008973A3">
            <w:pPr>
              <w:keepNext/>
              <w:keepLines/>
              <w:jc w:val="center"/>
              <w:rPr>
                <w:b/>
                <w:sz w:val="22"/>
                <w:szCs w:val="22"/>
              </w:rPr>
            </w:pPr>
            <w:r w:rsidRPr="00BD1C5D">
              <w:rPr>
                <w:b/>
                <w:sz w:val="22"/>
                <w:szCs w:val="22"/>
              </w:rPr>
              <w:t>P²</w:t>
            </w:r>
          </w:p>
        </w:tc>
        <w:tc>
          <w:tcPr>
            <w:tcW w:w="827" w:type="dxa"/>
            <w:vAlign w:val="center"/>
          </w:tcPr>
          <w:p w14:paraId="2A049866" w14:textId="77777777" w:rsidR="008973A3" w:rsidRPr="00BD1C5D" w:rsidRDefault="008973A3" w:rsidP="008973A3">
            <w:pPr>
              <w:keepNext/>
              <w:keepLines/>
              <w:jc w:val="center"/>
              <w:rPr>
                <w:b/>
                <w:sz w:val="22"/>
                <w:szCs w:val="22"/>
              </w:rPr>
            </w:pPr>
            <w:r w:rsidRPr="00BD1C5D">
              <w:rPr>
                <w:b/>
                <w:sz w:val="22"/>
                <w:szCs w:val="22"/>
              </w:rPr>
              <w:t>P²</w:t>
            </w:r>
          </w:p>
        </w:tc>
      </w:tr>
      <w:tr w:rsidR="008973A3" w:rsidRPr="00BD1C5D" w14:paraId="35A861A4" w14:textId="77777777" w:rsidTr="0053147D">
        <w:trPr>
          <w:trHeight w:val="450"/>
        </w:trPr>
        <w:tc>
          <w:tcPr>
            <w:tcW w:w="3514" w:type="dxa"/>
            <w:tcBorders>
              <w:right w:val="double" w:sz="4" w:space="0" w:color="auto"/>
            </w:tcBorders>
            <w:vAlign w:val="center"/>
          </w:tcPr>
          <w:p w14:paraId="6B60B3B2" w14:textId="77777777" w:rsidR="008973A3" w:rsidRPr="00BD1C5D" w:rsidRDefault="008973A3" w:rsidP="008973A3">
            <w:pPr>
              <w:pStyle w:val="Heading5"/>
              <w:keepLines/>
              <w:suppressLineNumbers/>
              <w:tabs>
                <w:tab w:val="left" w:pos="540"/>
              </w:tabs>
              <w:suppressAutoHyphens/>
              <w:rPr>
                <w:b w:val="0"/>
                <w:iCs/>
                <w:sz w:val="22"/>
                <w:szCs w:val="22"/>
                <w:u w:val="none"/>
              </w:rPr>
            </w:pPr>
            <w:r w:rsidRPr="00BD1C5D">
              <w:rPr>
                <w:b w:val="0"/>
                <w:iCs/>
                <w:sz w:val="22"/>
                <w:szCs w:val="22"/>
                <w:u w:val="none"/>
              </w:rPr>
              <w:t>Livestock – large, keeping of</w:t>
            </w:r>
          </w:p>
        </w:tc>
        <w:tc>
          <w:tcPr>
            <w:tcW w:w="770" w:type="dxa"/>
            <w:tcBorders>
              <w:left w:val="double" w:sz="4" w:space="0" w:color="auto"/>
            </w:tcBorders>
            <w:vAlign w:val="center"/>
          </w:tcPr>
          <w:p w14:paraId="77DAB4B0" w14:textId="77777777" w:rsidR="008973A3" w:rsidRPr="00BD1C5D" w:rsidRDefault="008973A3" w:rsidP="008973A3">
            <w:pPr>
              <w:keepNext/>
              <w:keepLines/>
              <w:jc w:val="center"/>
              <w:rPr>
                <w:b/>
                <w:sz w:val="22"/>
                <w:szCs w:val="22"/>
              </w:rPr>
            </w:pPr>
            <w:r w:rsidRPr="00BD1C5D">
              <w:rPr>
                <w:b/>
                <w:sz w:val="22"/>
                <w:szCs w:val="22"/>
              </w:rPr>
              <w:t>P²</w:t>
            </w:r>
          </w:p>
        </w:tc>
        <w:tc>
          <w:tcPr>
            <w:tcW w:w="771" w:type="dxa"/>
            <w:vAlign w:val="center"/>
          </w:tcPr>
          <w:p w14:paraId="1C52BC0D" w14:textId="77777777" w:rsidR="008973A3" w:rsidRPr="00BD1C5D" w:rsidRDefault="008973A3" w:rsidP="008973A3">
            <w:pPr>
              <w:keepNext/>
              <w:keepLines/>
              <w:jc w:val="center"/>
              <w:rPr>
                <w:b/>
                <w:sz w:val="22"/>
                <w:szCs w:val="22"/>
              </w:rPr>
            </w:pPr>
            <w:r w:rsidRPr="00BD1C5D">
              <w:rPr>
                <w:b/>
                <w:sz w:val="22"/>
                <w:szCs w:val="22"/>
              </w:rPr>
              <w:t>P²</w:t>
            </w:r>
          </w:p>
        </w:tc>
        <w:tc>
          <w:tcPr>
            <w:tcW w:w="770" w:type="dxa"/>
            <w:vAlign w:val="center"/>
          </w:tcPr>
          <w:p w14:paraId="2D04F8CB" w14:textId="77777777" w:rsidR="008973A3" w:rsidRPr="00BD1C5D" w:rsidRDefault="008973A3" w:rsidP="008973A3">
            <w:pPr>
              <w:keepNext/>
              <w:keepLines/>
              <w:jc w:val="center"/>
              <w:rPr>
                <w:b/>
                <w:sz w:val="22"/>
                <w:szCs w:val="22"/>
              </w:rPr>
            </w:pPr>
            <w:r w:rsidRPr="00BD1C5D">
              <w:rPr>
                <w:b/>
                <w:sz w:val="22"/>
                <w:szCs w:val="22"/>
              </w:rPr>
              <w:t>P²</w:t>
            </w:r>
          </w:p>
        </w:tc>
        <w:tc>
          <w:tcPr>
            <w:tcW w:w="779" w:type="dxa"/>
            <w:tcBorders>
              <w:right w:val="single" w:sz="18" w:space="0" w:color="auto"/>
            </w:tcBorders>
            <w:vAlign w:val="center"/>
          </w:tcPr>
          <w:p w14:paraId="32C954D2" w14:textId="77777777" w:rsidR="008973A3" w:rsidRPr="00BD1C5D" w:rsidRDefault="008973A3" w:rsidP="008973A3">
            <w:pPr>
              <w:keepNext/>
              <w:keepLines/>
              <w:jc w:val="center"/>
              <w:rPr>
                <w:b/>
                <w:sz w:val="22"/>
                <w:szCs w:val="22"/>
              </w:rPr>
            </w:pPr>
            <w:r w:rsidRPr="00BD1C5D">
              <w:rPr>
                <w:b/>
                <w:sz w:val="22"/>
                <w:szCs w:val="22"/>
              </w:rPr>
              <w:t>P²</w:t>
            </w:r>
          </w:p>
        </w:tc>
        <w:tc>
          <w:tcPr>
            <w:tcW w:w="777" w:type="dxa"/>
            <w:gridSpan w:val="2"/>
            <w:tcBorders>
              <w:left w:val="single" w:sz="18" w:space="0" w:color="auto"/>
            </w:tcBorders>
            <w:vAlign w:val="center"/>
          </w:tcPr>
          <w:p w14:paraId="70C7C44B" w14:textId="77777777"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7ECF96D3" w14:textId="47A35B84"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3AC26071" w14:textId="0ED79082" w:rsidR="008973A3" w:rsidRPr="00BD1C5D" w:rsidRDefault="008973A3" w:rsidP="008973A3">
            <w:pPr>
              <w:keepNext/>
              <w:keepLines/>
              <w:jc w:val="center"/>
              <w:rPr>
                <w:b/>
                <w:sz w:val="22"/>
                <w:szCs w:val="22"/>
              </w:rPr>
            </w:pPr>
            <w:r w:rsidRPr="00BD1C5D">
              <w:rPr>
                <w:b/>
                <w:sz w:val="22"/>
                <w:szCs w:val="22"/>
              </w:rPr>
              <w:t>X</w:t>
            </w:r>
          </w:p>
        </w:tc>
        <w:tc>
          <w:tcPr>
            <w:tcW w:w="774" w:type="dxa"/>
            <w:vAlign w:val="center"/>
          </w:tcPr>
          <w:p w14:paraId="4DFA97CE" w14:textId="77777777" w:rsidR="008973A3" w:rsidRPr="00BD1C5D" w:rsidRDefault="008973A3" w:rsidP="008973A3">
            <w:pPr>
              <w:keepNext/>
              <w:keepLines/>
              <w:jc w:val="center"/>
              <w:rPr>
                <w:b/>
                <w:sz w:val="22"/>
                <w:szCs w:val="22"/>
              </w:rPr>
            </w:pPr>
            <w:r w:rsidRPr="00BD1C5D">
              <w:rPr>
                <w:b/>
                <w:sz w:val="22"/>
                <w:szCs w:val="22"/>
              </w:rPr>
              <w:t>X</w:t>
            </w:r>
          </w:p>
        </w:tc>
        <w:tc>
          <w:tcPr>
            <w:tcW w:w="773" w:type="dxa"/>
            <w:vAlign w:val="center"/>
          </w:tcPr>
          <w:p w14:paraId="219EA1FD" w14:textId="77777777" w:rsidR="008973A3" w:rsidRPr="00BD1C5D" w:rsidRDefault="008973A3" w:rsidP="008973A3">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5DB92CD1" w14:textId="77777777" w:rsidR="008973A3" w:rsidRPr="00BD1C5D" w:rsidRDefault="008973A3" w:rsidP="008973A3">
            <w:pPr>
              <w:keepNext/>
              <w:keepLines/>
              <w:jc w:val="center"/>
              <w:rPr>
                <w:b/>
                <w:sz w:val="22"/>
                <w:szCs w:val="22"/>
              </w:rPr>
            </w:pPr>
            <w:r w:rsidRPr="00BD1C5D">
              <w:rPr>
                <w:b/>
                <w:sz w:val="22"/>
                <w:szCs w:val="22"/>
              </w:rPr>
              <w:t>X</w:t>
            </w:r>
          </w:p>
        </w:tc>
        <w:tc>
          <w:tcPr>
            <w:tcW w:w="771" w:type="dxa"/>
            <w:tcBorders>
              <w:left w:val="single" w:sz="18" w:space="0" w:color="auto"/>
            </w:tcBorders>
            <w:vAlign w:val="center"/>
          </w:tcPr>
          <w:p w14:paraId="23F939D3" w14:textId="77777777" w:rsidR="008973A3" w:rsidRPr="00BD1C5D" w:rsidRDefault="008973A3" w:rsidP="008973A3">
            <w:pPr>
              <w:keepNext/>
              <w:keepLines/>
              <w:jc w:val="center"/>
              <w:rPr>
                <w:b/>
                <w:sz w:val="22"/>
                <w:szCs w:val="22"/>
              </w:rPr>
            </w:pPr>
            <w:r w:rsidRPr="00BD1C5D">
              <w:rPr>
                <w:b/>
                <w:sz w:val="22"/>
                <w:szCs w:val="22"/>
              </w:rPr>
              <w:t>P²</w:t>
            </w:r>
          </w:p>
        </w:tc>
        <w:tc>
          <w:tcPr>
            <w:tcW w:w="837" w:type="dxa"/>
            <w:vAlign w:val="center"/>
          </w:tcPr>
          <w:p w14:paraId="2B2C1CB6" w14:textId="77777777" w:rsidR="008973A3" w:rsidRPr="00BD1C5D" w:rsidRDefault="008973A3" w:rsidP="008973A3">
            <w:pPr>
              <w:keepNext/>
              <w:keepLines/>
              <w:jc w:val="center"/>
              <w:rPr>
                <w:b/>
                <w:sz w:val="22"/>
                <w:szCs w:val="22"/>
              </w:rPr>
            </w:pPr>
            <w:r w:rsidRPr="00BD1C5D">
              <w:rPr>
                <w:b/>
                <w:sz w:val="22"/>
                <w:szCs w:val="22"/>
              </w:rPr>
              <w:t>P²</w:t>
            </w:r>
          </w:p>
        </w:tc>
        <w:tc>
          <w:tcPr>
            <w:tcW w:w="703" w:type="dxa"/>
            <w:vAlign w:val="center"/>
          </w:tcPr>
          <w:p w14:paraId="5656296A" w14:textId="77777777" w:rsidR="008973A3" w:rsidRPr="00BD1C5D" w:rsidRDefault="008973A3" w:rsidP="008973A3">
            <w:pPr>
              <w:keepNext/>
              <w:keepLines/>
              <w:jc w:val="center"/>
              <w:rPr>
                <w:b/>
                <w:sz w:val="22"/>
                <w:szCs w:val="22"/>
              </w:rPr>
            </w:pPr>
            <w:r w:rsidRPr="00BD1C5D">
              <w:rPr>
                <w:b/>
                <w:sz w:val="22"/>
                <w:szCs w:val="22"/>
              </w:rPr>
              <w:t>P²</w:t>
            </w:r>
          </w:p>
        </w:tc>
        <w:tc>
          <w:tcPr>
            <w:tcW w:w="827" w:type="dxa"/>
            <w:vAlign w:val="center"/>
          </w:tcPr>
          <w:p w14:paraId="427FA34C" w14:textId="77777777" w:rsidR="008973A3" w:rsidRPr="00BD1C5D" w:rsidRDefault="008973A3" w:rsidP="008973A3">
            <w:pPr>
              <w:keepNext/>
              <w:keepLines/>
              <w:jc w:val="center"/>
              <w:rPr>
                <w:b/>
                <w:sz w:val="22"/>
                <w:szCs w:val="22"/>
              </w:rPr>
            </w:pPr>
            <w:r w:rsidRPr="00BD1C5D">
              <w:rPr>
                <w:b/>
                <w:sz w:val="22"/>
                <w:szCs w:val="22"/>
              </w:rPr>
              <w:t>X</w:t>
            </w:r>
          </w:p>
        </w:tc>
      </w:tr>
      <w:tr w:rsidR="008973A3" w:rsidRPr="00BD1C5D" w14:paraId="7E359988" w14:textId="77777777" w:rsidTr="0053147D">
        <w:trPr>
          <w:trHeight w:val="432"/>
        </w:trPr>
        <w:tc>
          <w:tcPr>
            <w:tcW w:w="3514" w:type="dxa"/>
            <w:tcBorders>
              <w:right w:val="double" w:sz="4" w:space="0" w:color="auto"/>
            </w:tcBorders>
            <w:vAlign w:val="center"/>
          </w:tcPr>
          <w:p w14:paraId="56ACF619" w14:textId="77777777" w:rsidR="008973A3" w:rsidRPr="00BD1C5D" w:rsidRDefault="008973A3" w:rsidP="008973A3">
            <w:pPr>
              <w:keepLines/>
              <w:suppressLineNumbers/>
              <w:suppressAutoHyphens/>
              <w:rPr>
                <w:sz w:val="22"/>
                <w:szCs w:val="22"/>
              </w:rPr>
            </w:pPr>
            <w:r w:rsidRPr="00BD1C5D">
              <w:rPr>
                <w:sz w:val="22"/>
                <w:szCs w:val="22"/>
              </w:rPr>
              <w:t>Rabbits, keeping of</w:t>
            </w:r>
          </w:p>
        </w:tc>
        <w:tc>
          <w:tcPr>
            <w:tcW w:w="770" w:type="dxa"/>
            <w:tcBorders>
              <w:left w:val="double" w:sz="4" w:space="0" w:color="auto"/>
            </w:tcBorders>
            <w:vAlign w:val="center"/>
          </w:tcPr>
          <w:p w14:paraId="446A0455" w14:textId="77777777" w:rsidR="008973A3" w:rsidRPr="00BD1C5D" w:rsidRDefault="008973A3" w:rsidP="008973A3">
            <w:pPr>
              <w:keepNext/>
              <w:keepLines/>
              <w:jc w:val="center"/>
              <w:rPr>
                <w:b/>
                <w:sz w:val="22"/>
                <w:szCs w:val="22"/>
              </w:rPr>
            </w:pPr>
            <w:r w:rsidRPr="00BD1C5D">
              <w:rPr>
                <w:b/>
                <w:sz w:val="22"/>
                <w:szCs w:val="22"/>
              </w:rPr>
              <w:t>P</w:t>
            </w:r>
          </w:p>
        </w:tc>
        <w:tc>
          <w:tcPr>
            <w:tcW w:w="771" w:type="dxa"/>
            <w:vAlign w:val="center"/>
          </w:tcPr>
          <w:p w14:paraId="32351642" w14:textId="77777777" w:rsidR="008973A3" w:rsidRPr="00BD1C5D" w:rsidRDefault="008973A3" w:rsidP="008973A3">
            <w:pPr>
              <w:keepNext/>
              <w:keepLines/>
              <w:jc w:val="center"/>
              <w:rPr>
                <w:b/>
                <w:sz w:val="22"/>
                <w:szCs w:val="22"/>
              </w:rPr>
            </w:pPr>
            <w:r w:rsidRPr="00BD1C5D">
              <w:rPr>
                <w:b/>
                <w:sz w:val="22"/>
                <w:szCs w:val="22"/>
              </w:rPr>
              <w:t>P</w:t>
            </w:r>
          </w:p>
        </w:tc>
        <w:tc>
          <w:tcPr>
            <w:tcW w:w="770" w:type="dxa"/>
            <w:vAlign w:val="center"/>
          </w:tcPr>
          <w:p w14:paraId="39A3B29A" w14:textId="77777777" w:rsidR="008973A3" w:rsidRPr="00BD1C5D" w:rsidRDefault="008973A3" w:rsidP="008973A3">
            <w:pPr>
              <w:keepNext/>
              <w:keepLines/>
              <w:jc w:val="center"/>
              <w:rPr>
                <w:b/>
                <w:sz w:val="22"/>
                <w:szCs w:val="22"/>
              </w:rPr>
            </w:pPr>
            <w:r w:rsidRPr="00BD1C5D">
              <w:rPr>
                <w:b/>
                <w:sz w:val="22"/>
                <w:szCs w:val="22"/>
              </w:rPr>
              <w:t>P</w:t>
            </w:r>
          </w:p>
        </w:tc>
        <w:tc>
          <w:tcPr>
            <w:tcW w:w="779" w:type="dxa"/>
            <w:tcBorders>
              <w:right w:val="single" w:sz="18" w:space="0" w:color="auto"/>
            </w:tcBorders>
            <w:vAlign w:val="center"/>
          </w:tcPr>
          <w:p w14:paraId="58078281" w14:textId="77777777" w:rsidR="008973A3" w:rsidRPr="00BD1C5D" w:rsidRDefault="008973A3" w:rsidP="008973A3">
            <w:pPr>
              <w:keepNext/>
              <w:keepLines/>
              <w:rPr>
                <w:b/>
                <w:sz w:val="22"/>
                <w:szCs w:val="22"/>
              </w:rPr>
            </w:pPr>
            <w:r w:rsidRPr="00BD1C5D">
              <w:rPr>
                <w:b/>
                <w:sz w:val="22"/>
                <w:szCs w:val="22"/>
              </w:rPr>
              <w:t xml:space="preserve">   P</w:t>
            </w:r>
          </w:p>
        </w:tc>
        <w:tc>
          <w:tcPr>
            <w:tcW w:w="777" w:type="dxa"/>
            <w:gridSpan w:val="2"/>
            <w:tcBorders>
              <w:left w:val="single" w:sz="18" w:space="0" w:color="auto"/>
            </w:tcBorders>
            <w:vAlign w:val="center"/>
          </w:tcPr>
          <w:p w14:paraId="3326706C" w14:textId="77777777" w:rsidR="008973A3" w:rsidRPr="00BD1C5D" w:rsidRDefault="008973A3" w:rsidP="008973A3">
            <w:pPr>
              <w:keepNext/>
              <w:keepLines/>
              <w:jc w:val="center"/>
              <w:rPr>
                <w:b/>
                <w:sz w:val="22"/>
                <w:szCs w:val="22"/>
              </w:rPr>
            </w:pPr>
            <w:r w:rsidRPr="00BD1C5D">
              <w:rPr>
                <w:b/>
                <w:sz w:val="22"/>
                <w:szCs w:val="22"/>
              </w:rPr>
              <w:t>P</w:t>
            </w:r>
          </w:p>
        </w:tc>
        <w:tc>
          <w:tcPr>
            <w:tcW w:w="770" w:type="dxa"/>
            <w:vAlign w:val="center"/>
          </w:tcPr>
          <w:p w14:paraId="58271CFF" w14:textId="60FABDC1" w:rsidR="008973A3" w:rsidRPr="00BD1C5D" w:rsidRDefault="008973A3" w:rsidP="008973A3">
            <w:pPr>
              <w:keepNext/>
              <w:keepLines/>
              <w:jc w:val="center"/>
              <w:rPr>
                <w:b/>
                <w:sz w:val="22"/>
                <w:szCs w:val="22"/>
              </w:rPr>
            </w:pPr>
            <w:r w:rsidRPr="00BD1C5D">
              <w:rPr>
                <w:b/>
                <w:sz w:val="22"/>
                <w:szCs w:val="22"/>
              </w:rPr>
              <w:t>P</w:t>
            </w:r>
          </w:p>
        </w:tc>
        <w:tc>
          <w:tcPr>
            <w:tcW w:w="770" w:type="dxa"/>
            <w:vAlign w:val="center"/>
          </w:tcPr>
          <w:p w14:paraId="64B3A5BD" w14:textId="7CDA276B" w:rsidR="008973A3" w:rsidRPr="00BD1C5D" w:rsidRDefault="008973A3" w:rsidP="008973A3">
            <w:pPr>
              <w:keepNext/>
              <w:keepLines/>
              <w:jc w:val="center"/>
              <w:rPr>
                <w:b/>
                <w:sz w:val="22"/>
                <w:szCs w:val="22"/>
              </w:rPr>
            </w:pPr>
            <w:r w:rsidRPr="00BD1C5D">
              <w:rPr>
                <w:b/>
                <w:sz w:val="22"/>
                <w:szCs w:val="22"/>
              </w:rPr>
              <w:t>P</w:t>
            </w:r>
          </w:p>
        </w:tc>
        <w:tc>
          <w:tcPr>
            <w:tcW w:w="774" w:type="dxa"/>
            <w:vAlign w:val="center"/>
          </w:tcPr>
          <w:p w14:paraId="5AEA40F0" w14:textId="77777777" w:rsidR="008973A3" w:rsidRPr="00BD1C5D" w:rsidRDefault="008973A3" w:rsidP="008973A3">
            <w:pPr>
              <w:keepNext/>
              <w:keepLines/>
              <w:jc w:val="center"/>
              <w:rPr>
                <w:b/>
                <w:sz w:val="22"/>
                <w:szCs w:val="22"/>
              </w:rPr>
            </w:pPr>
            <w:r w:rsidRPr="00BD1C5D">
              <w:rPr>
                <w:b/>
                <w:sz w:val="22"/>
                <w:szCs w:val="22"/>
              </w:rPr>
              <w:t>P</w:t>
            </w:r>
          </w:p>
        </w:tc>
        <w:tc>
          <w:tcPr>
            <w:tcW w:w="773" w:type="dxa"/>
            <w:vAlign w:val="center"/>
          </w:tcPr>
          <w:p w14:paraId="67CA2C00" w14:textId="77777777" w:rsidR="008973A3" w:rsidRPr="00BD1C5D" w:rsidRDefault="008973A3" w:rsidP="008973A3">
            <w:pPr>
              <w:keepNext/>
              <w:keepLines/>
              <w:jc w:val="center"/>
              <w:rPr>
                <w:b/>
                <w:sz w:val="22"/>
                <w:szCs w:val="22"/>
              </w:rPr>
            </w:pPr>
            <w:r w:rsidRPr="00BD1C5D">
              <w:rPr>
                <w:b/>
                <w:sz w:val="22"/>
                <w:szCs w:val="22"/>
              </w:rPr>
              <w:t>P</w:t>
            </w:r>
          </w:p>
        </w:tc>
        <w:tc>
          <w:tcPr>
            <w:tcW w:w="772" w:type="dxa"/>
            <w:tcBorders>
              <w:right w:val="single" w:sz="18" w:space="0" w:color="auto"/>
            </w:tcBorders>
            <w:vAlign w:val="center"/>
          </w:tcPr>
          <w:p w14:paraId="5206DCA8" w14:textId="77777777" w:rsidR="008973A3" w:rsidRPr="00BD1C5D" w:rsidRDefault="008973A3" w:rsidP="008973A3">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6C4BFF02" w14:textId="77777777" w:rsidR="008973A3" w:rsidRPr="00BD1C5D" w:rsidRDefault="008973A3" w:rsidP="008973A3">
            <w:pPr>
              <w:keepNext/>
              <w:keepLines/>
              <w:jc w:val="center"/>
              <w:rPr>
                <w:b/>
                <w:sz w:val="22"/>
                <w:szCs w:val="22"/>
              </w:rPr>
            </w:pPr>
            <w:r w:rsidRPr="00BD1C5D">
              <w:rPr>
                <w:b/>
                <w:sz w:val="22"/>
                <w:szCs w:val="22"/>
              </w:rPr>
              <w:t>P</w:t>
            </w:r>
          </w:p>
        </w:tc>
        <w:tc>
          <w:tcPr>
            <w:tcW w:w="837" w:type="dxa"/>
            <w:vAlign w:val="center"/>
          </w:tcPr>
          <w:p w14:paraId="3A82D1BC" w14:textId="77777777" w:rsidR="008973A3" w:rsidRPr="00BD1C5D" w:rsidRDefault="008973A3" w:rsidP="008973A3">
            <w:pPr>
              <w:keepNext/>
              <w:keepLines/>
              <w:jc w:val="center"/>
              <w:rPr>
                <w:b/>
                <w:sz w:val="22"/>
                <w:szCs w:val="22"/>
              </w:rPr>
            </w:pPr>
            <w:r w:rsidRPr="00BD1C5D">
              <w:rPr>
                <w:b/>
                <w:sz w:val="22"/>
                <w:szCs w:val="22"/>
              </w:rPr>
              <w:t>P</w:t>
            </w:r>
          </w:p>
        </w:tc>
        <w:tc>
          <w:tcPr>
            <w:tcW w:w="703" w:type="dxa"/>
            <w:vAlign w:val="center"/>
          </w:tcPr>
          <w:p w14:paraId="47B4E340" w14:textId="77777777" w:rsidR="008973A3" w:rsidRPr="00BD1C5D" w:rsidRDefault="008973A3" w:rsidP="008973A3">
            <w:pPr>
              <w:keepNext/>
              <w:keepLines/>
              <w:jc w:val="center"/>
              <w:rPr>
                <w:b/>
                <w:sz w:val="22"/>
                <w:szCs w:val="22"/>
              </w:rPr>
            </w:pPr>
            <w:r w:rsidRPr="00BD1C5D">
              <w:rPr>
                <w:b/>
                <w:sz w:val="22"/>
                <w:szCs w:val="22"/>
              </w:rPr>
              <w:t>P</w:t>
            </w:r>
          </w:p>
        </w:tc>
        <w:tc>
          <w:tcPr>
            <w:tcW w:w="827" w:type="dxa"/>
            <w:vAlign w:val="center"/>
          </w:tcPr>
          <w:p w14:paraId="017EF2CF" w14:textId="77777777" w:rsidR="008973A3" w:rsidRPr="00BD1C5D" w:rsidRDefault="008973A3" w:rsidP="008973A3">
            <w:pPr>
              <w:keepNext/>
              <w:keepLines/>
              <w:jc w:val="center"/>
              <w:rPr>
                <w:b/>
                <w:sz w:val="22"/>
                <w:szCs w:val="22"/>
              </w:rPr>
            </w:pPr>
            <w:r w:rsidRPr="00BD1C5D">
              <w:rPr>
                <w:b/>
                <w:sz w:val="22"/>
                <w:szCs w:val="22"/>
              </w:rPr>
              <w:t>P</w:t>
            </w:r>
          </w:p>
        </w:tc>
      </w:tr>
      <w:tr w:rsidR="008973A3" w:rsidRPr="00BD1C5D" w14:paraId="620ECBD4" w14:textId="77777777" w:rsidTr="004E01EF">
        <w:trPr>
          <w:trHeight w:val="432"/>
        </w:trPr>
        <w:tc>
          <w:tcPr>
            <w:tcW w:w="3514" w:type="dxa"/>
            <w:tcBorders>
              <w:right w:val="double" w:sz="4" w:space="0" w:color="auto"/>
            </w:tcBorders>
            <w:vAlign w:val="center"/>
          </w:tcPr>
          <w:p w14:paraId="694FE84C" w14:textId="0C60AB7C" w:rsidR="008973A3" w:rsidRPr="00BD1C5D" w:rsidRDefault="008973A3" w:rsidP="008973A3">
            <w:pPr>
              <w:keepLines/>
              <w:suppressLineNumbers/>
              <w:suppressAutoHyphens/>
              <w:rPr>
                <w:sz w:val="22"/>
                <w:szCs w:val="22"/>
              </w:rPr>
            </w:pPr>
            <w:r w:rsidRPr="00BD1C5D">
              <w:rPr>
                <w:sz w:val="22"/>
                <w:szCs w:val="22"/>
              </w:rPr>
              <w:lastRenderedPageBreak/>
              <w:t>Swine, keeping of</w:t>
            </w:r>
          </w:p>
        </w:tc>
        <w:tc>
          <w:tcPr>
            <w:tcW w:w="770" w:type="dxa"/>
            <w:tcBorders>
              <w:left w:val="double" w:sz="4" w:space="0" w:color="auto"/>
            </w:tcBorders>
            <w:vAlign w:val="center"/>
          </w:tcPr>
          <w:p w14:paraId="398F9496" w14:textId="739F607A" w:rsidR="008973A3" w:rsidRPr="00BD1C5D" w:rsidRDefault="008973A3" w:rsidP="008973A3">
            <w:pPr>
              <w:keepNext/>
              <w:keepLines/>
              <w:jc w:val="center"/>
              <w:rPr>
                <w:b/>
                <w:sz w:val="22"/>
                <w:szCs w:val="22"/>
              </w:rPr>
            </w:pPr>
            <w:r w:rsidRPr="00BD1C5D">
              <w:rPr>
                <w:b/>
                <w:sz w:val="22"/>
                <w:szCs w:val="22"/>
              </w:rPr>
              <w:t>P²</w:t>
            </w:r>
          </w:p>
        </w:tc>
        <w:tc>
          <w:tcPr>
            <w:tcW w:w="771" w:type="dxa"/>
            <w:vAlign w:val="center"/>
          </w:tcPr>
          <w:p w14:paraId="54440453" w14:textId="44451D82" w:rsidR="008973A3" w:rsidRPr="00BD1C5D" w:rsidRDefault="008973A3" w:rsidP="008973A3">
            <w:pPr>
              <w:keepNext/>
              <w:keepLines/>
              <w:jc w:val="center"/>
              <w:rPr>
                <w:b/>
                <w:sz w:val="22"/>
                <w:szCs w:val="22"/>
              </w:rPr>
            </w:pPr>
            <w:r w:rsidRPr="00BD1C5D">
              <w:rPr>
                <w:b/>
                <w:sz w:val="22"/>
                <w:szCs w:val="22"/>
              </w:rPr>
              <w:t>P²</w:t>
            </w:r>
          </w:p>
        </w:tc>
        <w:tc>
          <w:tcPr>
            <w:tcW w:w="770" w:type="dxa"/>
            <w:vAlign w:val="center"/>
          </w:tcPr>
          <w:p w14:paraId="5066C914" w14:textId="2A89E15D" w:rsidR="008973A3" w:rsidRPr="00BD1C5D" w:rsidRDefault="008973A3" w:rsidP="008973A3">
            <w:pPr>
              <w:keepNext/>
              <w:keepLines/>
              <w:jc w:val="center"/>
              <w:rPr>
                <w:b/>
                <w:sz w:val="22"/>
                <w:szCs w:val="22"/>
              </w:rPr>
            </w:pPr>
            <w:r w:rsidRPr="00BD1C5D">
              <w:rPr>
                <w:b/>
                <w:sz w:val="22"/>
                <w:szCs w:val="22"/>
              </w:rPr>
              <w:t>P²</w:t>
            </w:r>
          </w:p>
        </w:tc>
        <w:tc>
          <w:tcPr>
            <w:tcW w:w="779" w:type="dxa"/>
            <w:tcBorders>
              <w:right w:val="single" w:sz="18" w:space="0" w:color="auto"/>
            </w:tcBorders>
            <w:vAlign w:val="center"/>
          </w:tcPr>
          <w:p w14:paraId="123CF7CF" w14:textId="06977E29" w:rsidR="008973A3" w:rsidRPr="00BD1C5D" w:rsidRDefault="008973A3" w:rsidP="008973A3">
            <w:pPr>
              <w:keepNext/>
              <w:keepLines/>
              <w:rPr>
                <w:b/>
                <w:sz w:val="22"/>
                <w:szCs w:val="22"/>
              </w:rPr>
            </w:pPr>
            <w:r w:rsidRPr="00BD1C5D">
              <w:rPr>
                <w:b/>
                <w:sz w:val="22"/>
                <w:szCs w:val="22"/>
              </w:rPr>
              <w:t>P²</w:t>
            </w:r>
          </w:p>
        </w:tc>
        <w:tc>
          <w:tcPr>
            <w:tcW w:w="777" w:type="dxa"/>
            <w:gridSpan w:val="2"/>
            <w:tcBorders>
              <w:left w:val="single" w:sz="18" w:space="0" w:color="auto"/>
            </w:tcBorders>
            <w:vAlign w:val="center"/>
          </w:tcPr>
          <w:p w14:paraId="47FB771F" w14:textId="7CCFA868"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0A86F058" w14:textId="62370C4E"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1515BF93" w14:textId="6F90367B" w:rsidR="008973A3" w:rsidRPr="00BD1C5D" w:rsidRDefault="008973A3" w:rsidP="008973A3">
            <w:pPr>
              <w:keepNext/>
              <w:keepLines/>
              <w:jc w:val="center"/>
              <w:rPr>
                <w:b/>
                <w:sz w:val="22"/>
                <w:szCs w:val="22"/>
              </w:rPr>
            </w:pPr>
            <w:r w:rsidRPr="00BD1C5D">
              <w:rPr>
                <w:b/>
                <w:sz w:val="22"/>
                <w:szCs w:val="22"/>
              </w:rPr>
              <w:t>X</w:t>
            </w:r>
          </w:p>
        </w:tc>
        <w:tc>
          <w:tcPr>
            <w:tcW w:w="774" w:type="dxa"/>
            <w:vAlign w:val="center"/>
          </w:tcPr>
          <w:p w14:paraId="7E631FAC" w14:textId="598075D0" w:rsidR="008973A3" w:rsidRPr="00BD1C5D" w:rsidRDefault="008973A3" w:rsidP="008973A3">
            <w:pPr>
              <w:keepNext/>
              <w:keepLines/>
              <w:jc w:val="center"/>
              <w:rPr>
                <w:b/>
                <w:sz w:val="22"/>
                <w:szCs w:val="22"/>
              </w:rPr>
            </w:pPr>
            <w:r w:rsidRPr="00BD1C5D">
              <w:rPr>
                <w:b/>
                <w:sz w:val="22"/>
                <w:szCs w:val="22"/>
              </w:rPr>
              <w:t>X</w:t>
            </w:r>
          </w:p>
        </w:tc>
        <w:tc>
          <w:tcPr>
            <w:tcW w:w="773" w:type="dxa"/>
            <w:vAlign w:val="center"/>
          </w:tcPr>
          <w:p w14:paraId="3BC30F4F" w14:textId="303486A1" w:rsidR="008973A3" w:rsidRPr="00BD1C5D" w:rsidRDefault="008973A3" w:rsidP="008973A3">
            <w:pPr>
              <w:keepNext/>
              <w:keepLines/>
              <w:jc w:val="center"/>
              <w:rPr>
                <w:b/>
                <w:sz w:val="22"/>
                <w:szCs w:val="22"/>
              </w:rPr>
            </w:pPr>
            <w:r w:rsidRPr="00BD1C5D">
              <w:rPr>
                <w:b/>
                <w:sz w:val="22"/>
                <w:szCs w:val="22"/>
              </w:rPr>
              <w:t>X</w:t>
            </w:r>
          </w:p>
        </w:tc>
        <w:tc>
          <w:tcPr>
            <w:tcW w:w="772" w:type="dxa"/>
            <w:tcBorders>
              <w:right w:val="single" w:sz="18" w:space="0" w:color="auto"/>
            </w:tcBorders>
            <w:vAlign w:val="center"/>
          </w:tcPr>
          <w:p w14:paraId="452F0D0F" w14:textId="6A1D8EB3" w:rsidR="008973A3" w:rsidRPr="00BD1C5D" w:rsidRDefault="008973A3" w:rsidP="008973A3">
            <w:pPr>
              <w:keepNext/>
              <w:keepLines/>
              <w:jc w:val="center"/>
              <w:rPr>
                <w:b/>
                <w:sz w:val="22"/>
                <w:szCs w:val="22"/>
              </w:rPr>
            </w:pPr>
            <w:r w:rsidRPr="00BD1C5D">
              <w:rPr>
                <w:b/>
                <w:sz w:val="22"/>
                <w:szCs w:val="22"/>
              </w:rPr>
              <w:t>X</w:t>
            </w:r>
          </w:p>
        </w:tc>
        <w:tc>
          <w:tcPr>
            <w:tcW w:w="771" w:type="dxa"/>
            <w:tcBorders>
              <w:left w:val="single" w:sz="18" w:space="0" w:color="auto"/>
            </w:tcBorders>
            <w:vAlign w:val="center"/>
          </w:tcPr>
          <w:p w14:paraId="3914DD9A" w14:textId="0AF85C6C" w:rsidR="008973A3" w:rsidRPr="00BD1C5D" w:rsidRDefault="008973A3" w:rsidP="008973A3">
            <w:pPr>
              <w:keepNext/>
              <w:keepLines/>
              <w:jc w:val="center"/>
              <w:rPr>
                <w:b/>
                <w:sz w:val="22"/>
                <w:szCs w:val="22"/>
              </w:rPr>
            </w:pPr>
            <w:r w:rsidRPr="00BD1C5D">
              <w:rPr>
                <w:b/>
                <w:sz w:val="22"/>
                <w:szCs w:val="22"/>
              </w:rPr>
              <w:t>P²</w:t>
            </w:r>
          </w:p>
        </w:tc>
        <w:tc>
          <w:tcPr>
            <w:tcW w:w="837" w:type="dxa"/>
            <w:vAlign w:val="center"/>
          </w:tcPr>
          <w:p w14:paraId="70863F06" w14:textId="74FE4438" w:rsidR="008973A3" w:rsidRPr="00BD1C5D" w:rsidRDefault="008973A3" w:rsidP="008973A3">
            <w:pPr>
              <w:keepNext/>
              <w:keepLines/>
              <w:jc w:val="center"/>
              <w:rPr>
                <w:b/>
                <w:sz w:val="22"/>
                <w:szCs w:val="22"/>
              </w:rPr>
            </w:pPr>
            <w:r w:rsidRPr="00BD1C5D">
              <w:rPr>
                <w:b/>
                <w:sz w:val="22"/>
                <w:szCs w:val="22"/>
              </w:rPr>
              <w:t>P²</w:t>
            </w:r>
          </w:p>
        </w:tc>
        <w:tc>
          <w:tcPr>
            <w:tcW w:w="703" w:type="dxa"/>
            <w:vAlign w:val="center"/>
          </w:tcPr>
          <w:p w14:paraId="692CC077" w14:textId="598BFFE5" w:rsidR="008973A3" w:rsidRPr="00BD1C5D" w:rsidRDefault="008973A3" w:rsidP="008973A3">
            <w:pPr>
              <w:keepNext/>
              <w:keepLines/>
              <w:jc w:val="center"/>
              <w:rPr>
                <w:b/>
                <w:sz w:val="22"/>
                <w:szCs w:val="22"/>
              </w:rPr>
            </w:pPr>
            <w:r w:rsidRPr="00BD1C5D">
              <w:rPr>
                <w:b/>
                <w:sz w:val="22"/>
                <w:szCs w:val="22"/>
              </w:rPr>
              <w:t>P²</w:t>
            </w:r>
          </w:p>
        </w:tc>
        <w:tc>
          <w:tcPr>
            <w:tcW w:w="827" w:type="dxa"/>
            <w:vAlign w:val="center"/>
          </w:tcPr>
          <w:p w14:paraId="74E075A9" w14:textId="6AE4CF3A" w:rsidR="008973A3" w:rsidRPr="00BD1C5D" w:rsidRDefault="008973A3" w:rsidP="008973A3">
            <w:pPr>
              <w:keepNext/>
              <w:keepLines/>
              <w:jc w:val="center"/>
              <w:rPr>
                <w:b/>
                <w:sz w:val="22"/>
                <w:szCs w:val="22"/>
              </w:rPr>
            </w:pPr>
            <w:r w:rsidRPr="00BD1C5D">
              <w:rPr>
                <w:b/>
                <w:sz w:val="22"/>
                <w:szCs w:val="22"/>
              </w:rPr>
              <w:t>X</w:t>
            </w:r>
          </w:p>
        </w:tc>
      </w:tr>
      <w:tr w:rsidR="008973A3" w:rsidRPr="00BD1C5D" w14:paraId="02A95970" w14:textId="77777777" w:rsidTr="004E01EF">
        <w:trPr>
          <w:trHeight w:val="432"/>
        </w:trPr>
        <w:tc>
          <w:tcPr>
            <w:tcW w:w="3514" w:type="dxa"/>
            <w:tcBorders>
              <w:right w:val="double" w:sz="4" w:space="0" w:color="auto"/>
            </w:tcBorders>
            <w:vAlign w:val="center"/>
          </w:tcPr>
          <w:p w14:paraId="6CAE7288" w14:textId="2F1A587A" w:rsidR="008973A3" w:rsidRPr="00BD1C5D" w:rsidRDefault="008973A3" w:rsidP="008973A3">
            <w:pPr>
              <w:keepLines/>
              <w:suppressLineNumbers/>
              <w:suppressAutoHyphens/>
              <w:rPr>
                <w:sz w:val="22"/>
                <w:szCs w:val="22"/>
              </w:rPr>
            </w:pPr>
          </w:p>
        </w:tc>
        <w:tc>
          <w:tcPr>
            <w:tcW w:w="770" w:type="dxa"/>
            <w:tcBorders>
              <w:left w:val="double" w:sz="4" w:space="0" w:color="auto"/>
            </w:tcBorders>
            <w:vAlign w:val="center"/>
          </w:tcPr>
          <w:p w14:paraId="7B6CC889" w14:textId="5EC46317" w:rsidR="008973A3" w:rsidRPr="00BD1C5D" w:rsidRDefault="008973A3" w:rsidP="008973A3">
            <w:pPr>
              <w:keepNext/>
              <w:keepLines/>
              <w:jc w:val="center"/>
              <w:rPr>
                <w:b/>
                <w:sz w:val="22"/>
                <w:szCs w:val="22"/>
              </w:rPr>
            </w:pPr>
          </w:p>
        </w:tc>
        <w:tc>
          <w:tcPr>
            <w:tcW w:w="771" w:type="dxa"/>
            <w:vAlign w:val="center"/>
          </w:tcPr>
          <w:p w14:paraId="175616CC" w14:textId="799B882F" w:rsidR="008973A3" w:rsidRPr="00BD1C5D" w:rsidRDefault="008973A3" w:rsidP="008973A3">
            <w:pPr>
              <w:keepNext/>
              <w:keepLines/>
              <w:jc w:val="center"/>
              <w:rPr>
                <w:b/>
                <w:sz w:val="22"/>
                <w:szCs w:val="22"/>
              </w:rPr>
            </w:pPr>
          </w:p>
        </w:tc>
        <w:tc>
          <w:tcPr>
            <w:tcW w:w="770" w:type="dxa"/>
            <w:vAlign w:val="center"/>
          </w:tcPr>
          <w:p w14:paraId="5CB560A8" w14:textId="0FC0FC4B" w:rsidR="008973A3" w:rsidRPr="00BD1C5D" w:rsidRDefault="008973A3" w:rsidP="008973A3">
            <w:pPr>
              <w:keepNext/>
              <w:keepLines/>
              <w:jc w:val="center"/>
              <w:rPr>
                <w:b/>
                <w:sz w:val="22"/>
                <w:szCs w:val="22"/>
              </w:rPr>
            </w:pPr>
          </w:p>
        </w:tc>
        <w:tc>
          <w:tcPr>
            <w:tcW w:w="779" w:type="dxa"/>
            <w:tcBorders>
              <w:right w:val="single" w:sz="18" w:space="0" w:color="auto"/>
            </w:tcBorders>
            <w:vAlign w:val="center"/>
          </w:tcPr>
          <w:p w14:paraId="3549F0FD" w14:textId="3F21D3A3" w:rsidR="008973A3" w:rsidRPr="00BD1C5D" w:rsidRDefault="008973A3" w:rsidP="008973A3">
            <w:pPr>
              <w:keepNext/>
              <w:keepLines/>
              <w:rPr>
                <w:b/>
                <w:sz w:val="22"/>
                <w:szCs w:val="22"/>
              </w:rPr>
            </w:pPr>
          </w:p>
        </w:tc>
        <w:tc>
          <w:tcPr>
            <w:tcW w:w="777" w:type="dxa"/>
            <w:gridSpan w:val="2"/>
            <w:tcBorders>
              <w:left w:val="single" w:sz="18" w:space="0" w:color="auto"/>
            </w:tcBorders>
            <w:vAlign w:val="center"/>
          </w:tcPr>
          <w:p w14:paraId="70AED939" w14:textId="6600935A" w:rsidR="008973A3" w:rsidRPr="00BD1C5D" w:rsidRDefault="008973A3" w:rsidP="008973A3">
            <w:pPr>
              <w:keepNext/>
              <w:keepLines/>
              <w:jc w:val="center"/>
              <w:rPr>
                <w:b/>
                <w:sz w:val="22"/>
                <w:szCs w:val="22"/>
              </w:rPr>
            </w:pPr>
          </w:p>
        </w:tc>
        <w:tc>
          <w:tcPr>
            <w:tcW w:w="770" w:type="dxa"/>
            <w:vAlign w:val="center"/>
          </w:tcPr>
          <w:p w14:paraId="3BF86981" w14:textId="77777777" w:rsidR="008973A3" w:rsidRPr="00BD1C5D" w:rsidRDefault="008973A3" w:rsidP="008973A3">
            <w:pPr>
              <w:keepNext/>
              <w:keepLines/>
              <w:jc w:val="center"/>
              <w:rPr>
                <w:b/>
                <w:sz w:val="22"/>
                <w:szCs w:val="22"/>
              </w:rPr>
            </w:pPr>
          </w:p>
        </w:tc>
        <w:tc>
          <w:tcPr>
            <w:tcW w:w="770" w:type="dxa"/>
            <w:vAlign w:val="center"/>
          </w:tcPr>
          <w:p w14:paraId="7ED04C33" w14:textId="75BF038F" w:rsidR="008973A3" w:rsidRPr="00BD1C5D" w:rsidRDefault="008973A3" w:rsidP="008973A3">
            <w:pPr>
              <w:keepNext/>
              <w:keepLines/>
              <w:jc w:val="center"/>
              <w:rPr>
                <w:b/>
                <w:sz w:val="22"/>
                <w:szCs w:val="22"/>
              </w:rPr>
            </w:pPr>
          </w:p>
        </w:tc>
        <w:tc>
          <w:tcPr>
            <w:tcW w:w="774" w:type="dxa"/>
            <w:vAlign w:val="center"/>
          </w:tcPr>
          <w:p w14:paraId="18084155" w14:textId="182A3181" w:rsidR="008973A3" w:rsidRPr="00BD1C5D" w:rsidRDefault="008973A3" w:rsidP="008973A3">
            <w:pPr>
              <w:keepNext/>
              <w:keepLines/>
              <w:jc w:val="center"/>
              <w:rPr>
                <w:b/>
                <w:sz w:val="22"/>
                <w:szCs w:val="22"/>
              </w:rPr>
            </w:pPr>
          </w:p>
        </w:tc>
        <w:tc>
          <w:tcPr>
            <w:tcW w:w="773" w:type="dxa"/>
            <w:vAlign w:val="center"/>
          </w:tcPr>
          <w:p w14:paraId="0FBF16A6" w14:textId="5B744FE7" w:rsidR="008973A3" w:rsidRPr="00BD1C5D" w:rsidRDefault="008973A3" w:rsidP="008973A3">
            <w:pPr>
              <w:keepNext/>
              <w:keepLines/>
              <w:jc w:val="center"/>
              <w:rPr>
                <w:b/>
                <w:sz w:val="22"/>
                <w:szCs w:val="22"/>
              </w:rPr>
            </w:pPr>
          </w:p>
        </w:tc>
        <w:tc>
          <w:tcPr>
            <w:tcW w:w="772" w:type="dxa"/>
            <w:tcBorders>
              <w:right w:val="single" w:sz="18" w:space="0" w:color="auto"/>
            </w:tcBorders>
            <w:vAlign w:val="center"/>
          </w:tcPr>
          <w:p w14:paraId="30D49DB2" w14:textId="3D9A1715" w:rsidR="008973A3" w:rsidRPr="00BD1C5D" w:rsidRDefault="008973A3" w:rsidP="008973A3">
            <w:pPr>
              <w:keepNext/>
              <w:keepLines/>
              <w:jc w:val="center"/>
              <w:rPr>
                <w:b/>
                <w:sz w:val="22"/>
                <w:szCs w:val="22"/>
              </w:rPr>
            </w:pPr>
          </w:p>
        </w:tc>
        <w:tc>
          <w:tcPr>
            <w:tcW w:w="771" w:type="dxa"/>
            <w:tcBorders>
              <w:left w:val="single" w:sz="18" w:space="0" w:color="auto"/>
            </w:tcBorders>
            <w:vAlign w:val="center"/>
          </w:tcPr>
          <w:p w14:paraId="67B282C3" w14:textId="074A0478" w:rsidR="008973A3" w:rsidRPr="00BD1C5D" w:rsidRDefault="008973A3" w:rsidP="008973A3">
            <w:pPr>
              <w:keepNext/>
              <w:keepLines/>
              <w:jc w:val="center"/>
              <w:rPr>
                <w:b/>
                <w:sz w:val="22"/>
                <w:szCs w:val="22"/>
              </w:rPr>
            </w:pPr>
          </w:p>
        </w:tc>
        <w:tc>
          <w:tcPr>
            <w:tcW w:w="837" w:type="dxa"/>
            <w:vAlign w:val="center"/>
          </w:tcPr>
          <w:p w14:paraId="464F6F85" w14:textId="734709A5" w:rsidR="008973A3" w:rsidRPr="00BD1C5D" w:rsidRDefault="008973A3" w:rsidP="008973A3">
            <w:pPr>
              <w:keepNext/>
              <w:keepLines/>
              <w:jc w:val="center"/>
              <w:rPr>
                <w:b/>
                <w:sz w:val="22"/>
                <w:szCs w:val="22"/>
              </w:rPr>
            </w:pPr>
          </w:p>
        </w:tc>
        <w:tc>
          <w:tcPr>
            <w:tcW w:w="703" w:type="dxa"/>
            <w:vAlign w:val="center"/>
          </w:tcPr>
          <w:p w14:paraId="707624BE" w14:textId="0661DC24" w:rsidR="008973A3" w:rsidRPr="00BD1C5D" w:rsidRDefault="008973A3" w:rsidP="008973A3">
            <w:pPr>
              <w:keepNext/>
              <w:keepLines/>
              <w:jc w:val="center"/>
              <w:rPr>
                <w:b/>
                <w:sz w:val="22"/>
                <w:szCs w:val="22"/>
              </w:rPr>
            </w:pPr>
          </w:p>
        </w:tc>
        <w:tc>
          <w:tcPr>
            <w:tcW w:w="827" w:type="dxa"/>
            <w:vAlign w:val="center"/>
          </w:tcPr>
          <w:p w14:paraId="7F6C8EA5" w14:textId="142263F8" w:rsidR="008973A3" w:rsidRPr="00BD1C5D" w:rsidRDefault="008973A3" w:rsidP="008973A3">
            <w:pPr>
              <w:keepNext/>
              <w:keepLines/>
              <w:jc w:val="center"/>
              <w:rPr>
                <w:b/>
                <w:sz w:val="22"/>
                <w:szCs w:val="22"/>
              </w:rPr>
            </w:pPr>
          </w:p>
        </w:tc>
      </w:tr>
      <w:tr w:rsidR="008973A3" w:rsidRPr="00BD1C5D" w14:paraId="156138C7" w14:textId="77777777" w:rsidTr="004E01EF">
        <w:trPr>
          <w:trHeight w:val="432"/>
        </w:trPr>
        <w:tc>
          <w:tcPr>
            <w:tcW w:w="3514" w:type="dxa"/>
            <w:tcBorders>
              <w:right w:val="double" w:sz="4" w:space="0" w:color="auto"/>
            </w:tcBorders>
            <w:vAlign w:val="center"/>
          </w:tcPr>
          <w:p w14:paraId="35D8DD27" w14:textId="77777777" w:rsidR="008973A3" w:rsidRPr="00BD1C5D" w:rsidRDefault="008973A3" w:rsidP="008973A3">
            <w:pPr>
              <w:keepLines/>
              <w:suppressLineNumbers/>
              <w:suppressAutoHyphens/>
              <w:rPr>
                <w:b/>
                <w:sz w:val="22"/>
                <w:szCs w:val="22"/>
              </w:rPr>
            </w:pPr>
            <w:proofErr w:type="gramStart"/>
            <w:r w:rsidRPr="00BD1C5D">
              <w:rPr>
                <w:b/>
                <w:sz w:val="22"/>
                <w:szCs w:val="22"/>
              </w:rPr>
              <w:t>Uses</w:t>
            </w:r>
            <w:proofErr w:type="gramEnd"/>
            <w:r w:rsidRPr="00BD1C5D">
              <w:rPr>
                <w:b/>
                <w:sz w:val="22"/>
                <w:szCs w:val="22"/>
              </w:rPr>
              <w:t xml:space="preserve"> Accessory to Farms</w:t>
            </w:r>
          </w:p>
        </w:tc>
        <w:tc>
          <w:tcPr>
            <w:tcW w:w="770" w:type="dxa"/>
            <w:tcBorders>
              <w:left w:val="double" w:sz="4" w:space="0" w:color="auto"/>
            </w:tcBorders>
            <w:vAlign w:val="center"/>
          </w:tcPr>
          <w:p w14:paraId="5BA8F53D" w14:textId="77777777" w:rsidR="008973A3" w:rsidRPr="00BD1C5D" w:rsidRDefault="008973A3" w:rsidP="008973A3">
            <w:pPr>
              <w:jc w:val="center"/>
              <w:rPr>
                <w:sz w:val="22"/>
                <w:szCs w:val="22"/>
              </w:rPr>
            </w:pPr>
          </w:p>
        </w:tc>
        <w:tc>
          <w:tcPr>
            <w:tcW w:w="771" w:type="dxa"/>
            <w:vAlign w:val="center"/>
          </w:tcPr>
          <w:p w14:paraId="7BD50E5B" w14:textId="77777777" w:rsidR="008973A3" w:rsidRPr="00BD1C5D" w:rsidRDefault="008973A3" w:rsidP="008973A3">
            <w:pPr>
              <w:jc w:val="center"/>
              <w:rPr>
                <w:sz w:val="22"/>
                <w:szCs w:val="22"/>
              </w:rPr>
            </w:pPr>
          </w:p>
        </w:tc>
        <w:tc>
          <w:tcPr>
            <w:tcW w:w="770" w:type="dxa"/>
            <w:vAlign w:val="center"/>
          </w:tcPr>
          <w:p w14:paraId="3794BA29"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5FB68F88"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79AD5009" w14:textId="77777777" w:rsidR="008973A3" w:rsidRPr="00BD1C5D" w:rsidRDefault="008973A3" w:rsidP="008973A3">
            <w:pPr>
              <w:jc w:val="center"/>
              <w:rPr>
                <w:sz w:val="22"/>
                <w:szCs w:val="22"/>
              </w:rPr>
            </w:pPr>
          </w:p>
        </w:tc>
        <w:tc>
          <w:tcPr>
            <w:tcW w:w="770" w:type="dxa"/>
            <w:vAlign w:val="center"/>
          </w:tcPr>
          <w:p w14:paraId="0DE30196" w14:textId="77777777" w:rsidR="008973A3" w:rsidRPr="00BD1C5D" w:rsidRDefault="008973A3" w:rsidP="008973A3">
            <w:pPr>
              <w:jc w:val="center"/>
              <w:rPr>
                <w:b/>
                <w:sz w:val="22"/>
                <w:szCs w:val="22"/>
              </w:rPr>
            </w:pPr>
          </w:p>
        </w:tc>
        <w:tc>
          <w:tcPr>
            <w:tcW w:w="770" w:type="dxa"/>
            <w:vAlign w:val="center"/>
          </w:tcPr>
          <w:p w14:paraId="08E45E3C" w14:textId="43F44AB6" w:rsidR="008973A3" w:rsidRPr="00BD1C5D" w:rsidRDefault="008973A3" w:rsidP="008973A3">
            <w:pPr>
              <w:jc w:val="center"/>
              <w:rPr>
                <w:b/>
                <w:sz w:val="22"/>
                <w:szCs w:val="22"/>
              </w:rPr>
            </w:pPr>
          </w:p>
        </w:tc>
        <w:tc>
          <w:tcPr>
            <w:tcW w:w="774" w:type="dxa"/>
            <w:vAlign w:val="center"/>
          </w:tcPr>
          <w:p w14:paraId="3BFFEC1A" w14:textId="77777777" w:rsidR="008973A3" w:rsidRPr="00BD1C5D" w:rsidRDefault="008973A3" w:rsidP="008973A3">
            <w:pPr>
              <w:jc w:val="center"/>
              <w:rPr>
                <w:sz w:val="22"/>
                <w:szCs w:val="22"/>
              </w:rPr>
            </w:pPr>
          </w:p>
        </w:tc>
        <w:tc>
          <w:tcPr>
            <w:tcW w:w="773" w:type="dxa"/>
            <w:vAlign w:val="center"/>
          </w:tcPr>
          <w:p w14:paraId="64118626"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0F543E71"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2DEC3856" w14:textId="77777777" w:rsidR="008973A3" w:rsidRPr="00BD1C5D" w:rsidRDefault="008973A3" w:rsidP="008973A3">
            <w:pPr>
              <w:jc w:val="center"/>
              <w:rPr>
                <w:sz w:val="22"/>
                <w:szCs w:val="22"/>
              </w:rPr>
            </w:pPr>
          </w:p>
        </w:tc>
        <w:tc>
          <w:tcPr>
            <w:tcW w:w="837" w:type="dxa"/>
            <w:vAlign w:val="center"/>
          </w:tcPr>
          <w:p w14:paraId="5A3A196D" w14:textId="77777777" w:rsidR="008973A3" w:rsidRPr="00BD1C5D" w:rsidRDefault="008973A3" w:rsidP="008973A3">
            <w:pPr>
              <w:jc w:val="center"/>
              <w:rPr>
                <w:sz w:val="22"/>
                <w:szCs w:val="22"/>
              </w:rPr>
            </w:pPr>
          </w:p>
        </w:tc>
        <w:tc>
          <w:tcPr>
            <w:tcW w:w="703" w:type="dxa"/>
            <w:vAlign w:val="center"/>
          </w:tcPr>
          <w:p w14:paraId="01EE50CE" w14:textId="77777777" w:rsidR="008973A3" w:rsidRPr="00BD1C5D" w:rsidRDefault="008973A3" w:rsidP="008973A3">
            <w:pPr>
              <w:jc w:val="center"/>
              <w:rPr>
                <w:sz w:val="22"/>
                <w:szCs w:val="22"/>
              </w:rPr>
            </w:pPr>
          </w:p>
        </w:tc>
        <w:tc>
          <w:tcPr>
            <w:tcW w:w="827" w:type="dxa"/>
            <w:vAlign w:val="center"/>
          </w:tcPr>
          <w:p w14:paraId="2E9E9906" w14:textId="77777777" w:rsidR="008973A3" w:rsidRPr="00BD1C5D" w:rsidRDefault="008973A3" w:rsidP="008973A3">
            <w:pPr>
              <w:jc w:val="center"/>
              <w:rPr>
                <w:sz w:val="22"/>
                <w:szCs w:val="22"/>
              </w:rPr>
            </w:pPr>
          </w:p>
        </w:tc>
      </w:tr>
      <w:tr w:rsidR="008973A3" w:rsidRPr="00BD1C5D" w14:paraId="6FA68822" w14:textId="77777777" w:rsidTr="004E01EF">
        <w:trPr>
          <w:trHeight w:val="432"/>
        </w:trPr>
        <w:tc>
          <w:tcPr>
            <w:tcW w:w="3514" w:type="dxa"/>
            <w:tcBorders>
              <w:right w:val="double" w:sz="4" w:space="0" w:color="auto"/>
            </w:tcBorders>
            <w:vAlign w:val="center"/>
          </w:tcPr>
          <w:p w14:paraId="4DCBDA3F" w14:textId="77777777" w:rsidR="008973A3" w:rsidRPr="00BD1C5D" w:rsidRDefault="008973A3" w:rsidP="008973A3">
            <w:pPr>
              <w:keepLines/>
              <w:suppressLineNumbers/>
              <w:suppressAutoHyphens/>
              <w:rPr>
                <w:sz w:val="22"/>
                <w:szCs w:val="22"/>
              </w:rPr>
            </w:pPr>
            <w:r w:rsidRPr="00BD1C5D">
              <w:rPr>
                <w:sz w:val="22"/>
                <w:szCs w:val="22"/>
              </w:rPr>
              <w:t>Farmstand</w:t>
            </w:r>
          </w:p>
        </w:tc>
        <w:tc>
          <w:tcPr>
            <w:tcW w:w="770" w:type="dxa"/>
            <w:tcBorders>
              <w:left w:val="double" w:sz="4" w:space="0" w:color="auto"/>
            </w:tcBorders>
            <w:vAlign w:val="center"/>
          </w:tcPr>
          <w:p w14:paraId="20808652" w14:textId="77777777" w:rsidR="008973A3" w:rsidRPr="00BD1C5D" w:rsidRDefault="008973A3" w:rsidP="008973A3">
            <w:pPr>
              <w:keepNext/>
              <w:keepLines/>
              <w:jc w:val="center"/>
              <w:rPr>
                <w:b/>
                <w:sz w:val="22"/>
                <w:szCs w:val="22"/>
              </w:rPr>
            </w:pPr>
            <w:r w:rsidRPr="00BD1C5D">
              <w:rPr>
                <w:b/>
                <w:sz w:val="22"/>
                <w:szCs w:val="22"/>
              </w:rPr>
              <w:t>P</w:t>
            </w:r>
          </w:p>
        </w:tc>
        <w:tc>
          <w:tcPr>
            <w:tcW w:w="771" w:type="dxa"/>
            <w:vAlign w:val="center"/>
          </w:tcPr>
          <w:p w14:paraId="7DADACAF" w14:textId="77777777" w:rsidR="008973A3" w:rsidRPr="00BD1C5D" w:rsidRDefault="008973A3" w:rsidP="008973A3">
            <w:pPr>
              <w:keepNext/>
              <w:keepLines/>
              <w:jc w:val="center"/>
              <w:rPr>
                <w:b/>
                <w:sz w:val="22"/>
                <w:szCs w:val="22"/>
              </w:rPr>
            </w:pPr>
            <w:r w:rsidRPr="00BD1C5D">
              <w:rPr>
                <w:b/>
                <w:sz w:val="22"/>
                <w:szCs w:val="22"/>
              </w:rPr>
              <w:t>X</w:t>
            </w:r>
          </w:p>
        </w:tc>
        <w:tc>
          <w:tcPr>
            <w:tcW w:w="770" w:type="dxa"/>
            <w:vAlign w:val="center"/>
          </w:tcPr>
          <w:p w14:paraId="0AC6BEEC" w14:textId="77777777" w:rsidR="008973A3" w:rsidRPr="00BD1C5D" w:rsidRDefault="008973A3" w:rsidP="008973A3">
            <w:pPr>
              <w:keepNext/>
              <w:keepLines/>
              <w:jc w:val="center"/>
              <w:rPr>
                <w:b/>
                <w:sz w:val="22"/>
                <w:szCs w:val="22"/>
              </w:rPr>
            </w:pPr>
            <w:r w:rsidRPr="00BD1C5D">
              <w:rPr>
                <w:b/>
                <w:sz w:val="22"/>
                <w:szCs w:val="22"/>
              </w:rPr>
              <w:t>X</w:t>
            </w:r>
          </w:p>
        </w:tc>
        <w:tc>
          <w:tcPr>
            <w:tcW w:w="779" w:type="dxa"/>
            <w:tcBorders>
              <w:right w:val="single" w:sz="18" w:space="0" w:color="auto"/>
            </w:tcBorders>
            <w:vAlign w:val="center"/>
          </w:tcPr>
          <w:p w14:paraId="05971544" w14:textId="77777777" w:rsidR="008973A3" w:rsidRPr="00BD1C5D" w:rsidRDefault="008973A3" w:rsidP="008973A3">
            <w:pPr>
              <w:keepNext/>
              <w:keepLines/>
              <w:jc w:val="center"/>
              <w:rPr>
                <w:b/>
                <w:sz w:val="22"/>
                <w:szCs w:val="22"/>
              </w:rPr>
            </w:pPr>
            <w:r w:rsidRPr="00BD1C5D">
              <w:rPr>
                <w:b/>
                <w:sz w:val="22"/>
                <w:szCs w:val="22"/>
              </w:rPr>
              <w:t>P</w:t>
            </w:r>
          </w:p>
        </w:tc>
        <w:tc>
          <w:tcPr>
            <w:tcW w:w="777" w:type="dxa"/>
            <w:gridSpan w:val="2"/>
            <w:tcBorders>
              <w:left w:val="single" w:sz="18" w:space="0" w:color="auto"/>
            </w:tcBorders>
            <w:vAlign w:val="center"/>
          </w:tcPr>
          <w:p w14:paraId="101787A8" w14:textId="77777777" w:rsidR="008973A3" w:rsidRPr="00BD1C5D" w:rsidRDefault="008973A3" w:rsidP="008973A3">
            <w:pPr>
              <w:keepNext/>
              <w:keepLines/>
              <w:jc w:val="center"/>
              <w:rPr>
                <w:b/>
                <w:sz w:val="22"/>
                <w:szCs w:val="22"/>
              </w:rPr>
            </w:pPr>
            <w:r w:rsidRPr="00BD1C5D">
              <w:rPr>
                <w:b/>
                <w:sz w:val="22"/>
                <w:szCs w:val="22"/>
              </w:rPr>
              <w:t>P</w:t>
            </w:r>
          </w:p>
        </w:tc>
        <w:tc>
          <w:tcPr>
            <w:tcW w:w="770" w:type="dxa"/>
            <w:vAlign w:val="center"/>
          </w:tcPr>
          <w:p w14:paraId="6CEDE5C8" w14:textId="74DFFF93" w:rsidR="008973A3" w:rsidRPr="00BD1C5D" w:rsidRDefault="008973A3" w:rsidP="008973A3">
            <w:pPr>
              <w:keepNext/>
              <w:keepLines/>
              <w:jc w:val="center"/>
              <w:rPr>
                <w:b/>
                <w:sz w:val="22"/>
                <w:szCs w:val="22"/>
              </w:rPr>
            </w:pPr>
            <w:r w:rsidRPr="00BD1C5D">
              <w:rPr>
                <w:b/>
                <w:sz w:val="22"/>
                <w:szCs w:val="22"/>
              </w:rPr>
              <w:t>P</w:t>
            </w:r>
          </w:p>
        </w:tc>
        <w:tc>
          <w:tcPr>
            <w:tcW w:w="770" w:type="dxa"/>
            <w:vAlign w:val="center"/>
          </w:tcPr>
          <w:p w14:paraId="71BBE31D" w14:textId="58C08652" w:rsidR="008973A3" w:rsidRPr="00BD1C5D" w:rsidRDefault="008973A3" w:rsidP="008973A3">
            <w:pPr>
              <w:keepNext/>
              <w:keepLines/>
              <w:jc w:val="center"/>
              <w:rPr>
                <w:b/>
                <w:sz w:val="22"/>
                <w:szCs w:val="22"/>
              </w:rPr>
            </w:pPr>
            <w:r w:rsidRPr="00BD1C5D">
              <w:rPr>
                <w:b/>
                <w:sz w:val="22"/>
                <w:szCs w:val="22"/>
              </w:rPr>
              <w:t>X</w:t>
            </w:r>
          </w:p>
        </w:tc>
        <w:tc>
          <w:tcPr>
            <w:tcW w:w="774" w:type="dxa"/>
            <w:vAlign w:val="center"/>
          </w:tcPr>
          <w:p w14:paraId="5004BA62" w14:textId="77777777" w:rsidR="008973A3" w:rsidRPr="00BD1C5D" w:rsidRDefault="008973A3" w:rsidP="008973A3">
            <w:pPr>
              <w:keepNext/>
              <w:keepLines/>
              <w:jc w:val="center"/>
              <w:rPr>
                <w:b/>
                <w:sz w:val="22"/>
                <w:szCs w:val="22"/>
              </w:rPr>
            </w:pPr>
            <w:r w:rsidRPr="00BD1C5D">
              <w:rPr>
                <w:b/>
                <w:sz w:val="22"/>
                <w:szCs w:val="22"/>
              </w:rPr>
              <w:t>X</w:t>
            </w:r>
          </w:p>
        </w:tc>
        <w:tc>
          <w:tcPr>
            <w:tcW w:w="773" w:type="dxa"/>
            <w:vAlign w:val="center"/>
          </w:tcPr>
          <w:p w14:paraId="606F1C57" w14:textId="77777777" w:rsidR="008973A3" w:rsidRPr="00BD1C5D" w:rsidRDefault="008973A3" w:rsidP="008973A3">
            <w:pPr>
              <w:keepNext/>
              <w:keepLines/>
              <w:jc w:val="center"/>
              <w:rPr>
                <w:b/>
                <w:sz w:val="22"/>
                <w:szCs w:val="22"/>
              </w:rPr>
            </w:pPr>
            <w:r w:rsidRPr="00BD1C5D">
              <w:rPr>
                <w:b/>
                <w:sz w:val="22"/>
                <w:szCs w:val="22"/>
              </w:rPr>
              <w:t>P</w:t>
            </w:r>
          </w:p>
        </w:tc>
        <w:tc>
          <w:tcPr>
            <w:tcW w:w="772" w:type="dxa"/>
            <w:tcBorders>
              <w:right w:val="single" w:sz="18" w:space="0" w:color="auto"/>
            </w:tcBorders>
            <w:vAlign w:val="center"/>
          </w:tcPr>
          <w:p w14:paraId="219F0E2C" w14:textId="77777777" w:rsidR="008973A3" w:rsidRPr="00BD1C5D" w:rsidRDefault="008973A3" w:rsidP="008973A3">
            <w:pPr>
              <w:keepNext/>
              <w:keepLines/>
              <w:jc w:val="center"/>
              <w:rPr>
                <w:b/>
                <w:sz w:val="22"/>
                <w:szCs w:val="22"/>
              </w:rPr>
            </w:pPr>
            <w:r w:rsidRPr="00BD1C5D">
              <w:rPr>
                <w:b/>
                <w:sz w:val="22"/>
                <w:szCs w:val="22"/>
              </w:rPr>
              <w:t>P</w:t>
            </w:r>
          </w:p>
        </w:tc>
        <w:tc>
          <w:tcPr>
            <w:tcW w:w="771" w:type="dxa"/>
            <w:tcBorders>
              <w:left w:val="single" w:sz="18" w:space="0" w:color="auto"/>
            </w:tcBorders>
            <w:vAlign w:val="center"/>
          </w:tcPr>
          <w:p w14:paraId="6DEF7C48" w14:textId="77777777" w:rsidR="008973A3" w:rsidRPr="00BD1C5D" w:rsidRDefault="008973A3" w:rsidP="008973A3">
            <w:pPr>
              <w:keepNext/>
              <w:keepLines/>
              <w:jc w:val="center"/>
              <w:rPr>
                <w:b/>
                <w:sz w:val="22"/>
                <w:szCs w:val="22"/>
              </w:rPr>
            </w:pPr>
            <w:r w:rsidRPr="00BD1C5D">
              <w:rPr>
                <w:b/>
                <w:sz w:val="22"/>
                <w:szCs w:val="22"/>
              </w:rPr>
              <w:t>P</w:t>
            </w:r>
          </w:p>
        </w:tc>
        <w:tc>
          <w:tcPr>
            <w:tcW w:w="837" w:type="dxa"/>
            <w:vAlign w:val="center"/>
          </w:tcPr>
          <w:p w14:paraId="177FCF3E" w14:textId="77777777" w:rsidR="008973A3" w:rsidRPr="00BD1C5D" w:rsidRDefault="008973A3" w:rsidP="008973A3">
            <w:pPr>
              <w:keepNext/>
              <w:keepLines/>
              <w:jc w:val="center"/>
              <w:rPr>
                <w:b/>
                <w:sz w:val="22"/>
                <w:szCs w:val="22"/>
              </w:rPr>
            </w:pPr>
            <w:r w:rsidRPr="00BD1C5D">
              <w:rPr>
                <w:b/>
                <w:sz w:val="22"/>
                <w:szCs w:val="22"/>
              </w:rPr>
              <w:t>P</w:t>
            </w:r>
          </w:p>
        </w:tc>
        <w:tc>
          <w:tcPr>
            <w:tcW w:w="703" w:type="dxa"/>
            <w:vAlign w:val="center"/>
          </w:tcPr>
          <w:p w14:paraId="1D3E4562" w14:textId="77777777" w:rsidR="008973A3" w:rsidRPr="00BD1C5D" w:rsidRDefault="008973A3" w:rsidP="008973A3">
            <w:pPr>
              <w:keepNext/>
              <w:keepLines/>
              <w:jc w:val="center"/>
              <w:rPr>
                <w:b/>
                <w:sz w:val="22"/>
                <w:szCs w:val="22"/>
              </w:rPr>
            </w:pPr>
            <w:r w:rsidRPr="00BD1C5D">
              <w:rPr>
                <w:b/>
                <w:sz w:val="22"/>
                <w:szCs w:val="22"/>
              </w:rPr>
              <w:t>P</w:t>
            </w:r>
          </w:p>
        </w:tc>
        <w:tc>
          <w:tcPr>
            <w:tcW w:w="827" w:type="dxa"/>
            <w:vAlign w:val="center"/>
          </w:tcPr>
          <w:p w14:paraId="78F87B7E" w14:textId="77777777" w:rsidR="008973A3" w:rsidRPr="00BD1C5D" w:rsidRDefault="008973A3" w:rsidP="008973A3">
            <w:pPr>
              <w:keepNext/>
              <w:keepLines/>
              <w:jc w:val="center"/>
              <w:rPr>
                <w:b/>
                <w:sz w:val="22"/>
                <w:szCs w:val="22"/>
              </w:rPr>
            </w:pPr>
            <w:r w:rsidRPr="00BD1C5D">
              <w:rPr>
                <w:b/>
                <w:sz w:val="22"/>
                <w:szCs w:val="22"/>
              </w:rPr>
              <w:t>X</w:t>
            </w:r>
          </w:p>
        </w:tc>
      </w:tr>
      <w:tr w:rsidR="008973A3" w:rsidRPr="00BD1C5D" w14:paraId="16F4CD97" w14:textId="77777777" w:rsidTr="004E01EF">
        <w:trPr>
          <w:trHeight w:val="432"/>
        </w:trPr>
        <w:tc>
          <w:tcPr>
            <w:tcW w:w="3514" w:type="dxa"/>
            <w:tcBorders>
              <w:right w:val="double" w:sz="4" w:space="0" w:color="auto"/>
            </w:tcBorders>
            <w:vAlign w:val="center"/>
          </w:tcPr>
          <w:p w14:paraId="62C167D3" w14:textId="77777777" w:rsidR="008973A3" w:rsidRPr="00BD1C5D" w:rsidRDefault="008973A3" w:rsidP="008973A3">
            <w:pPr>
              <w:keepLines/>
              <w:suppressLineNumbers/>
              <w:suppressAutoHyphens/>
              <w:rPr>
                <w:b/>
                <w:sz w:val="22"/>
                <w:szCs w:val="22"/>
              </w:rPr>
            </w:pPr>
          </w:p>
        </w:tc>
        <w:tc>
          <w:tcPr>
            <w:tcW w:w="770" w:type="dxa"/>
            <w:tcBorders>
              <w:left w:val="double" w:sz="4" w:space="0" w:color="auto"/>
            </w:tcBorders>
            <w:vAlign w:val="center"/>
          </w:tcPr>
          <w:p w14:paraId="30B90403" w14:textId="77777777" w:rsidR="008973A3" w:rsidRPr="00BD1C5D" w:rsidRDefault="008973A3" w:rsidP="008973A3">
            <w:pPr>
              <w:jc w:val="center"/>
              <w:rPr>
                <w:sz w:val="22"/>
                <w:szCs w:val="22"/>
              </w:rPr>
            </w:pPr>
          </w:p>
        </w:tc>
        <w:tc>
          <w:tcPr>
            <w:tcW w:w="771" w:type="dxa"/>
            <w:vAlign w:val="center"/>
          </w:tcPr>
          <w:p w14:paraId="44DBB251" w14:textId="77777777" w:rsidR="008973A3" w:rsidRPr="00BD1C5D" w:rsidRDefault="008973A3" w:rsidP="008973A3">
            <w:pPr>
              <w:jc w:val="center"/>
              <w:rPr>
                <w:sz w:val="22"/>
                <w:szCs w:val="22"/>
              </w:rPr>
            </w:pPr>
          </w:p>
        </w:tc>
        <w:tc>
          <w:tcPr>
            <w:tcW w:w="770" w:type="dxa"/>
            <w:vAlign w:val="center"/>
          </w:tcPr>
          <w:p w14:paraId="3B54B55A"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3BBE1510"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063AD8B7" w14:textId="77777777" w:rsidR="008973A3" w:rsidRPr="00BD1C5D" w:rsidRDefault="008973A3" w:rsidP="008973A3">
            <w:pPr>
              <w:jc w:val="center"/>
              <w:rPr>
                <w:sz w:val="22"/>
                <w:szCs w:val="22"/>
              </w:rPr>
            </w:pPr>
          </w:p>
        </w:tc>
        <w:tc>
          <w:tcPr>
            <w:tcW w:w="770" w:type="dxa"/>
            <w:vAlign w:val="center"/>
          </w:tcPr>
          <w:p w14:paraId="5C6E45F2" w14:textId="77777777" w:rsidR="008973A3" w:rsidRPr="00BD1C5D" w:rsidRDefault="008973A3" w:rsidP="008973A3">
            <w:pPr>
              <w:jc w:val="center"/>
              <w:rPr>
                <w:b/>
                <w:sz w:val="22"/>
                <w:szCs w:val="22"/>
              </w:rPr>
            </w:pPr>
          </w:p>
        </w:tc>
        <w:tc>
          <w:tcPr>
            <w:tcW w:w="770" w:type="dxa"/>
            <w:vAlign w:val="center"/>
          </w:tcPr>
          <w:p w14:paraId="1A98860D" w14:textId="7D951C5E" w:rsidR="008973A3" w:rsidRPr="00BD1C5D" w:rsidRDefault="008973A3" w:rsidP="008973A3">
            <w:pPr>
              <w:jc w:val="center"/>
              <w:rPr>
                <w:b/>
                <w:sz w:val="22"/>
                <w:szCs w:val="22"/>
              </w:rPr>
            </w:pPr>
          </w:p>
        </w:tc>
        <w:tc>
          <w:tcPr>
            <w:tcW w:w="774" w:type="dxa"/>
            <w:vAlign w:val="center"/>
          </w:tcPr>
          <w:p w14:paraId="685B6295" w14:textId="77777777" w:rsidR="008973A3" w:rsidRPr="00BD1C5D" w:rsidRDefault="008973A3" w:rsidP="008973A3">
            <w:pPr>
              <w:jc w:val="center"/>
              <w:rPr>
                <w:sz w:val="22"/>
                <w:szCs w:val="22"/>
              </w:rPr>
            </w:pPr>
          </w:p>
        </w:tc>
        <w:tc>
          <w:tcPr>
            <w:tcW w:w="773" w:type="dxa"/>
            <w:vAlign w:val="center"/>
          </w:tcPr>
          <w:p w14:paraId="14E1E15F"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388FBAED"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7D02DF86" w14:textId="77777777" w:rsidR="008973A3" w:rsidRPr="00BD1C5D" w:rsidRDefault="008973A3" w:rsidP="008973A3">
            <w:pPr>
              <w:jc w:val="center"/>
              <w:rPr>
                <w:sz w:val="22"/>
                <w:szCs w:val="22"/>
              </w:rPr>
            </w:pPr>
          </w:p>
        </w:tc>
        <w:tc>
          <w:tcPr>
            <w:tcW w:w="837" w:type="dxa"/>
            <w:vAlign w:val="center"/>
          </w:tcPr>
          <w:p w14:paraId="7246182E" w14:textId="77777777" w:rsidR="008973A3" w:rsidRPr="00BD1C5D" w:rsidRDefault="008973A3" w:rsidP="008973A3">
            <w:pPr>
              <w:jc w:val="center"/>
              <w:rPr>
                <w:sz w:val="22"/>
                <w:szCs w:val="22"/>
              </w:rPr>
            </w:pPr>
          </w:p>
        </w:tc>
        <w:tc>
          <w:tcPr>
            <w:tcW w:w="703" w:type="dxa"/>
            <w:vAlign w:val="center"/>
          </w:tcPr>
          <w:p w14:paraId="061A8A56" w14:textId="77777777" w:rsidR="008973A3" w:rsidRPr="00BD1C5D" w:rsidRDefault="008973A3" w:rsidP="008973A3">
            <w:pPr>
              <w:jc w:val="center"/>
              <w:rPr>
                <w:sz w:val="22"/>
                <w:szCs w:val="22"/>
              </w:rPr>
            </w:pPr>
          </w:p>
        </w:tc>
        <w:tc>
          <w:tcPr>
            <w:tcW w:w="827" w:type="dxa"/>
            <w:vAlign w:val="center"/>
          </w:tcPr>
          <w:p w14:paraId="4339AED4" w14:textId="77777777" w:rsidR="008973A3" w:rsidRPr="00BD1C5D" w:rsidRDefault="008973A3" w:rsidP="008973A3">
            <w:pPr>
              <w:jc w:val="center"/>
              <w:rPr>
                <w:sz w:val="22"/>
                <w:szCs w:val="22"/>
              </w:rPr>
            </w:pPr>
          </w:p>
        </w:tc>
      </w:tr>
      <w:tr w:rsidR="008973A3" w:rsidRPr="00BD1C5D" w14:paraId="54475256" w14:textId="77777777" w:rsidTr="004E01EF">
        <w:trPr>
          <w:trHeight w:val="432"/>
        </w:trPr>
        <w:tc>
          <w:tcPr>
            <w:tcW w:w="3514" w:type="dxa"/>
            <w:tcBorders>
              <w:right w:val="double" w:sz="4" w:space="0" w:color="auto"/>
            </w:tcBorders>
            <w:vAlign w:val="center"/>
          </w:tcPr>
          <w:p w14:paraId="487FD3C6" w14:textId="77777777" w:rsidR="008973A3" w:rsidRPr="00BD1C5D" w:rsidRDefault="008973A3" w:rsidP="008973A3">
            <w:pPr>
              <w:keepLines/>
              <w:suppressLineNumbers/>
              <w:suppressAutoHyphens/>
              <w:rPr>
                <w:b/>
                <w:sz w:val="22"/>
                <w:szCs w:val="22"/>
              </w:rPr>
            </w:pPr>
            <w:r w:rsidRPr="00BD1C5D">
              <w:rPr>
                <w:b/>
                <w:iCs/>
                <w:sz w:val="22"/>
                <w:szCs w:val="22"/>
              </w:rPr>
              <w:t xml:space="preserve">III. </w:t>
            </w:r>
            <w:r w:rsidRPr="00BD1C5D">
              <w:rPr>
                <w:b/>
                <w:iCs/>
                <w:caps/>
                <w:sz w:val="22"/>
                <w:szCs w:val="22"/>
              </w:rPr>
              <w:t>Residential Uses</w:t>
            </w:r>
          </w:p>
        </w:tc>
        <w:tc>
          <w:tcPr>
            <w:tcW w:w="770" w:type="dxa"/>
            <w:tcBorders>
              <w:left w:val="double" w:sz="4" w:space="0" w:color="auto"/>
            </w:tcBorders>
            <w:vAlign w:val="center"/>
          </w:tcPr>
          <w:p w14:paraId="6AEC3C6D" w14:textId="77777777" w:rsidR="008973A3" w:rsidRPr="00BD1C5D" w:rsidRDefault="008973A3" w:rsidP="008973A3">
            <w:pPr>
              <w:jc w:val="center"/>
              <w:rPr>
                <w:b/>
                <w:sz w:val="22"/>
                <w:szCs w:val="22"/>
              </w:rPr>
            </w:pPr>
          </w:p>
        </w:tc>
        <w:tc>
          <w:tcPr>
            <w:tcW w:w="771" w:type="dxa"/>
            <w:vAlign w:val="center"/>
          </w:tcPr>
          <w:p w14:paraId="03D71837" w14:textId="77777777" w:rsidR="008973A3" w:rsidRPr="00BD1C5D" w:rsidRDefault="008973A3" w:rsidP="008973A3">
            <w:pPr>
              <w:jc w:val="center"/>
              <w:rPr>
                <w:b/>
                <w:sz w:val="22"/>
                <w:szCs w:val="22"/>
              </w:rPr>
            </w:pPr>
          </w:p>
        </w:tc>
        <w:tc>
          <w:tcPr>
            <w:tcW w:w="770" w:type="dxa"/>
            <w:vAlign w:val="center"/>
          </w:tcPr>
          <w:p w14:paraId="6DC897C5" w14:textId="77777777" w:rsidR="008973A3" w:rsidRPr="00BD1C5D" w:rsidRDefault="008973A3" w:rsidP="008973A3">
            <w:pPr>
              <w:jc w:val="center"/>
              <w:rPr>
                <w:b/>
                <w:sz w:val="22"/>
                <w:szCs w:val="22"/>
              </w:rPr>
            </w:pPr>
          </w:p>
        </w:tc>
        <w:tc>
          <w:tcPr>
            <w:tcW w:w="779" w:type="dxa"/>
            <w:tcBorders>
              <w:right w:val="single" w:sz="18" w:space="0" w:color="auto"/>
            </w:tcBorders>
            <w:vAlign w:val="center"/>
          </w:tcPr>
          <w:p w14:paraId="43735DB2" w14:textId="77777777" w:rsidR="008973A3" w:rsidRPr="00BD1C5D" w:rsidRDefault="008973A3" w:rsidP="008973A3">
            <w:pPr>
              <w:jc w:val="center"/>
              <w:rPr>
                <w:b/>
                <w:sz w:val="22"/>
                <w:szCs w:val="22"/>
              </w:rPr>
            </w:pPr>
          </w:p>
        </w:tc>
        <w:tc>
          <w:tcPr>
            <w:tcW w:w="777" w:type="dxa"/>
            <w:gridSpan w:val="2"/>
            <w:tcBorders>
              <w:left w:val="single" w:sz="18" w:space="0" w:color="auto"/>
            </w:tcBorders>
            <w:vAlign w:val="center"/>
          </w:tcPr>
          <w:p w14:paraId="3BDE5CB1" w14:textId="77777777" w:rsidR="008973A3" w:rsidRPr="00BD1C5D" w:rsidRDefault="008973A3" w:rsidP="008973A3">
            <w:pPr>
              <w:jc w:val="center"/>
              <w:rPr>
                <w:b/>
                <w:sz w:val="22"/>
                <w:szCs w:val="22"/>
              </w:rPr>
            </w:pPr>
          </w:p>
        </w:tc>
        <w:tc>
          <w:tcPr>
            <w:tcW w:w="770" w:type="dxa"/>
            <w:vAlign w:val="center"/>
          </w:tcPr>
          <w:p w14:paraId="3FBFD229" w14:textId="77777777" w:rsidR="008973A3" w:rsidRPr="00BD1C5D" w:rsidRDefault="008973A3" w:rsidP="008973A3">
            <w:pPr>
              <w:jc w:val="center"/>
              <w:rPr>
                <w:b/>
                <w:sz w:val="22"/>
                <w:szCs w:val="22"/>
              </w:rPr>
            </w:pPr>
          </w:p>
        </w:tc>
        <w:tc>
          <w:tcPr>
            <w:tcW w:w="770" w:type="dxa"/>
            <w:vAlign w:val="center"/>
          </w:tcPr>
          <w:p w14:paraId="5C96C2C6" w14:textId="0D7E423D" w:rsidR="008973A3" w:rsidRPr="00BD1C5D" w:rsidRDefault="008973A3" w:rsidP="008973A3">
            <w:pPr>
              <w:jc w:val="center"/>
              <w:rPr>
                <w:b/>
                <w:sz w:val="22"/>
                <w:szCs w:val="22"/>
              </w:rPr>
            </w:pPr>
          </w:p>
        </w:tc>
        <w:tc>
          <w:tcPr>
            <w:tcW w:w="774" w:type="dxa"/>
            <w:vAlign w:val="center"/>
          </w:tcPr>
          <w:p w14:paraId="1EBB02EB" w14:textId="77777777" w:rsidR="008973A3" w:rsidRPr="00BD1C5D" w:rsidRDefault="008973A3" w:rsidP="008973A3">
            <w:pPr>
              <w:jc w:val="center"/>
              <w:rPr>
                <w:b/>
                <w:sz w:val="22"/>
                <w:szCs w:val="22"/>
              </w:rPr>
            </w:pPr>
          </w:p>
        </w:tc>
        <w:tc>
          <w:tcPr>
            <w:tcW w:w="773" w:type="dxa"/>
            <w:vAlign w:val="center"/>
          </w:tcPr>
          <w:p w14:paraId="076BB4CF" w14:textId="77777777" w:rsidR="008973A3" w:rsidRPr="00BD1C5D" w:rsidRDefault="008973A3" w:rsidP="008973A3">
            <w:pPr>
              <w:jc w:val="center"/>
              <w:rPr>
                <w:b/>
                <w:sz w:val="22"/>
                <w:szCs w:val="22"/>
              </w:rPr>
            </w:pPr>
          </w:p>
        </w:tc>
        <w:tc>
          <w:tcPr>
            <w:tcW w:w="772" w:type="dxa"/>
            <w:tcBorders>
              <w:right w:val="single" w:sz="18" w:space="0" w:color="auto"/>
            </w:tcBorders>
            <w:vAlign w:val="center"/>
          </w:tcPr>
          <w:p w14:paraId="4A042EF5" w14:textId="77777777" w:rsidR="008973A3" w:rsidRPr="00BD1C5D" w:rsidRDefault="008973A3" w:rsidP="008973A3">
            <w:pPr>
              <w:jc w:val="center"/>
              <w:rPr>
                <w:b/>
                <w:sz w:val="22"/>
                <w:szCs w:val="22"/>
              </w:rPr>
            </w:pPr>
          </w:p>
        </w:tc>
        <w:tc>
          <w:tcPr>
            <w:tcW w:w="771" w:type="dxa"/>
            <w:tcBorders>
              <w:left w:val="single" w:sz="18" w:space="0" w:color="auto"/>
            </w:tcBorders>
            <w:vAlign w:val="center"/>
          </w:tcPr>
          <w:p w14:paraId="1D8A4AF7" w14:textId="77777777" w:rsidR="008973A3" w:rsidRPr="00BD1C5D" w:rsidRDefault="008973A3" w:rsidP="008973A3">
            <w:pPr>
              <w:jc w:val="center"/>
              <w:rPr>
                <w:b/>
                <w:sz w:val="22"/>
                <w:szCs w:val="22"/>
              </w:rPr>
            </w:pPr>
          </w:p>
        </w:tc>
        <w:tc>
          <w:tcPr>
            <w:tcW w:w="837" w:type="dxa"/>
            <w:vAlign w:val="center"/>
          </w:tcPr>
          <w:p w14:paraId="5D6AB707" w14:textId="77777777" w:rsidR="008973A3" w:rsidRPr="00BD1C5D" w:rsidRDefault="008973A3" w:rsidP="008973A3">
            <w:pPr>
              <w:jc w:val="center"/>
              <w:rPr>
                <w:b/>
                <w:sz w:val="22"/>
                <w:szCs w:val="22"/>
              </w:rPr>
            </w:pPr>
          </w:p>
        </w:tc>
        <w:tc>
          <w:tcPr>
            <w:tcW w:w="703" w:type="dxa"/>
            <w:vAlign w:val="center"/>
          </w:tcPr>
          <w:p w14:paraId="61FC6474" w14:textId="77777777" w:rsidR="008973A3" w:rsidRPr="00BD1C5D" w:rsidRDefault="008973A3" w:rsidP="008973A3">
            <w:pPr>
              <w:jc w:val="center"/>
              <w:rPr>
                <w:b/>
                <w:sz w:val="22"/>
                <w:szCs w:val="22"/>
              </w:rPr>
            </w:pPr>
          </w:p>
        </w:tc>
        <w:tc>
          <w:tcPr>
            <w:tcW w:w="827" w:type="dxa"/>
            <w:vAlign w:val="center"/>
          </w:tcPr>
          <w:p w14:paraId="2AA698F9" w14:textId="77777777" w:rsidR="008973A3" w:rsidRPr="00BD1C5D" w:rsidRDefault="008973A3" w:rsidP="008973A3">
            <w:pPr>
              <w:jc w:val="center"/>
              <w:rPr>
                <w:b/>
                <w:sz w:val="22"/>
                <w:szCs w:val="22"/>
              </w:rPr>
            </w:pPr>
          </w:p>
        </w:tc>
      </w:tr>
      <w:tr w:rsidR="008973A3" w:rsidRPr="00BD1C5D" w14:paraId="36C7ABA6" w14:textId="77777777" w:rsidTr="004E01EF">
        <w:trPr>
          <w:trHeight w:val="432"/>
        </w:trPr>
        <w:tc>
          <w:tcPr>
            <w:tcW w:w="3514" w:type="dxa"/>
            <w:tcBorders>
              <w:right w:val="double" w:sz="4" w:space="0" w:color="auto"/>
            </w:tcBorders>
            <w:vAlign w:val="center"/>
          </w:tcPr>
          <w:p w14:paraId="4F2E8AD4" w14:textId="77777777" w:rsidR="008973A3" w:rsidRPr="00BD1C5D" w:rsidRDefault="008973A3" w:rsidP="008973A3">
            <w:pPr>
              <w:keepLines/>
              <w:suppressLineNumbers/>
              <w:suppressAutoHyphens/>
              <w:rPr>
                <w:b/>
                <w:sz w:val="22"/>
                <w:szCs w:val="22"/>
              </w:rPr>
            </w:pPr>
            <w:r w:rsidRPr="00BD1C5D">
              <w:rPr>
                <w:b/>
                <w:iCs/>
                <w:sz w:val="22"/>
                <w:szCs w:val="22"/>
              </w:rPr>
              <w:t>Principal Uses</w:t>
            </w:r>
          </w:p>
        </w:tc>
        <w:tc>
          <w:tcPr>
            <w:tcW w:w="770" w:type="dxa"/>
            <w:tcBorders>
              <w:left w:val="double" w:sz="4" w:space="0" w:color="auto"/>
            </w:tcBorders>
            <w:vAlign w:val="center"/>
          </w:tcPr>
          <w:p w14:paraId="4790BBD6" w14:textId="77777777" w:rsidR="008973A3" w:rsidRPr="00BD1C5D" w:rsidRDefault="008973A3" w:rsidP="008973A3">
            <w:pPr>
              <w:jc w:val="center"/>
              <w:rPr>
                <w:b/>
                <w:sz w:val="22"/>
                <w:szCs w:val="22"/>
              </w:rPr>
            </w:pPr>
          </w:p>
        </w:tc>
        <w:tc>
          <w:tcPr>
            <w:tcW w:w="771" w:type="dxa"/>
            <w:vAlign w:val="center"/>
          </w:tcPr>
          <w:p w14:paraId="1682CBE6" w14:textId="77777777" w:rsidR="008973A3" w:rsidRPr="00BD1C5D" w:rsidRDefault="008973A3" w:rsidP="008973A3">
            <w:pPr>
              <w:jc w:val="center"/>
              <w:rPr>
                <w:b/>
                <w:sz w:val="22"/>
                <w:szCs w:val="22"/>
              </w:rPr>
            </w:pPr>
          </w:p>
        </w:tc>
        <w:tc>
          <w:tcPr>
            <w:tcW w:w="770" w:type="dxa"/>
            <w:vAlign w:val="center"/>
          </w:tcPr>
          <w:p w14:paraId="32D4F126" w14:textId="77777777" w:rsidR="008973A3" w:rsidRPr="00BD1C5D" w:rsidRDefault="008973A3" w:rsidP="008973A3">
            <w:pPr>
              <w:jc w:val="center"/>
              <w:rPr>
                <w:b/>
                <w:sz w:val="22"/>
                <w:szCs w:val="22"/>
              </w:rPr>
            </w:pPr>
          </w:p>
        </w:tc>
        <w:tc>
          <w:tcPr>
            <w:tcW w:w="779" w:type="dxa"/>
            <w:tcBorders>
              <w:right w:val="single" w:sz="18" w:space="0" w:color="auto"/>
            </w:tcBorders>
            <w:vAlign w:val="center"/>
          </w:tcPr>
          <w:p w14:paraId="2E341A4B" w14:textId="77777777" w:rsidR="008973A3" w:rsidRPr="00BD1C5D" w:rsidRDefault="008973A3" w:rsidP="008973A3">
            <w:pPr>
              <w:jc w:val="center"/>
              <w:rPr>
                <w:b/>
                <w:sz w:val="22"/>
                <w:szCs w:val="22"/>
              </w:rPr>
            </w:pPr>
          </w:p>
        </w:tc>
        <w:tc>
          <w:tcPr>
            <w:tcW w:w="777" w:type="dxa"/>
            <w:gridSpan w:val="2"/>
            <w:tcBorders>
              <w:left w:val="single" w:sz="18" w:space="0" w:color="auto"/>
            </w:tcBorders>
            <w:vAlign w:val="center"/>
          </w:tcPr>
          <w:p w14:paraId="1FE180C5" w14:textId="77777777" w:rsidR="008973A3" w:rsidRPr="00BD1C5D" w:rsidRDefault="008973A3" w:rsidP="008973A3">
            <w:pPr>
              <w:jc w:val="center"/>
              <w:rPr>
                <w:b/>
                <w:sz w:val="22"/>
                <w:szCs w:val="22"/>
              </w:rPr>
            </w:pPr>
          </w:p>
        </w:tc>
        <w:tc>
          <w:tcPr>
            <w:tcW w:w="770" w:type="dxa"/>
            <w:vAlign w:val="center"/>
          </w:tcPr>
          <w:p w14:paraId="1CBF6217" w14:textId="77777777" w:rsidR="008973A3" w:rsidRPr="00BD1C5D" w:rsidRDefault="008973A3" w:rsidP="008973A3">
            <w:pPr>
              <w:jc w:val="center"/>
              <w:rPr>
                <w:b/>
                <w:sz w:val="22"/>
                <w:szCs w:val="22"/>
              </w:rPr>
            </w:pPr>
          </w:p>
        </w:tc>
        <w:tc>
          <w:tcPr>
            <w:tcW w:w="770" w:type="dxa"/>
            <w:vAlign w:val="center"/>
          </w:tcPr>
          <w:p w14:paraId="2915D105" w14:textId="3CEE4AFB" w:rsidR="008973A3" w:rsidRPr="00BD1C5D" w:rsidRDefault="008973A3" w:rsidP="008973A3">
            <w:pPr>
              <w:jc w:val="center"/>
              <w:rPr>
                <w:b/>
                <w:sz w:val="22"/>
                <w:szCs w:val="22"/>
              </w:rPr>
            </w:pPr>
          </w:p>
        </w:tc>
        <w:tc>
          <w:tcPr>
            <w:tcW w:w="774" w:type="dxa"/>
            <w:vAlign w:val="center"/>
          </w:tcPr>
          <w:p w14:paraId="45008349" w14:textId="77777777" w:rsidR="008973A3" w:rsidRPr="00BD1C5D" w:rsidRDefault="008973A3" w:rsidP="008973A3">
            <w:pPr>
              <w:jc w:val="center"/>
              <w:rPr>
                <w:b/>
                <w:sz w:val="22"/>
                <w:szCs w:val="22"/>
              </w:rPr>
            </w:pPr>
          </w:p>
        </w:tc>
        <w:tc>
          <w:tcPr>
            <w:tcW w:w="773" w:type="dxa"/>
            <w:vAlign w:val="center"/>
          </w:tcPr>
          <w:p w14:paraId="3FB95286" w14:textId="77777777" w:rsidR="008973A3" w:rsidRPr="00BD1C5D" w:rsidRDefault="008973A3" w:rsidP="008973A3">
            <w:pPr>
              <w:jc w:val="center"/>
              <w:rPr>
                <w:b/>
                <w:sz w:val="22"/>
                <w:szCs w:val="22"/>
              </w:rPr>
            </w:pPr>
          </w:p>
        </w:tc>
        <w:tc>
          <w:tcPr>
            <w:tcW w:w="772" w:type="dxa"/>
            <w:tcBorders>
              <w:right w:val="single" w:sz="18" w:space="0" w:color="auto"/>
            </w:tcBorders>
            <w:vAlign w:val="center"/>
          </w:tcPr>
          <w:p w14:paraId="439FB1B3" w14:textId="77777777" w:rsidR="008973A3" w:rsidRPr="00BD1C5D" w:rsidRDefault="008973A3" w:rsidP="008973A3">
            <w:pPr>
              <w:jc w:val="center"/>
              <w:rPr>
                <w:b/>
                <w:sz w:val="22"/>
                <w:szCs w:val="22"/>
              </w:rPr>
            </w:pPr>
          </w:p>
        </w:tc>
        <w:tc>
          <w:tcPr>
            <w:tcW w:w="771" w:type="dxa"/>
            <w:tcBorders>
              <w:left w:val="single" w:sz="18" w:space="0" w:color="auto"/>
            </w:tcBorders>
            <w:vAlign w:val="center"/>
          </w:tcPr>
          <w:p w14:paraId="607103C1" w14:textId="77777777" w:rsidR="008973A3" w:rsidRPr="00BD1C5D" w:rsidRDefault="008973A3" w:rsidP="008973A3">
            <w:pPr>
              <w:jc w:val="center"/>
              <w:rPr>
                <w:b/>
                <w:sz w:val="22"/>
                <w:szCs w:val="22"/>
              </w:rPr>
            </w:pPr>
          </w:p>
        </w:tc>
        <w:tc>
          <w:tcPr>
            <w:tcW w:w="837" w:type="dxa"/>
            <w:vAlign w:val="center"/>
          </w:tcPr>
          <w:p w14:paraId="6AA9FA3F" w14:textId="77777777" w:rsidR="008973A3" w:rsidRPr="00BD1C5D" w:rsidRDefault="008973A3" w:rsidP="008973A3">
            <w:pPr>
              <w:jc w:val="center"/>
              <w:rPr>
                <w:b/>
                <w:sz w:val="22"/>
                <w:szCs w:val="22"/>
              </w:rPr>
            </w:pPr>
          </w:p>
        </w:tc>
        <w:tc>
          <w:tcPr>
            <w:tcW w:w="703" w:type="dxa"/>
            <w:vAlign w:val="center"/>
          </w:tcPr>
          <w:p w14:paraId="15F23BC0" w14:textId="77777777" w:rsidR="008973A3" w:rsidRPr="00BD1C5D" w:rsidRDefault="008973A3" w:rsidP="008973A3">
            <w:pPr>
              <w:jc w:val="center"/>
              <w:rPr>
                <w:b/>
                <w:sz w:val="22"/>
                <w:szCs w:val="22"/>
              </w:rPr>
            </w:pPr>
          </w:p>
        </w:tc>
        <w:tc>
          <w:tcPr>
            <w:tcW w:w="827" w:type="dxa"/>
            <w:vAlign w:val="center"/>
          </w:tcPr>
          <w:p w14:paraId="08EAE7B4" w14:textId="77777777" w:rsidR="008973A3" w:rsidRPr="00BD1C5D" w:rsidRDefault="008973A3" w:rsidP="008973A3">
            <w:pPr>
              <w:jc w:val="center"/>
              <w:rPr>
                <w:b/>
                <w:sz w:val="22"/>
                <w:szCs w:val="22"/>
              </w:rPr>
            </w:pPr>
          </w:p>
        </w:tc>
      </w:tr>
      <w:tr w:rsidR="008973A3" w:rsidRPr="00BD1C5D" w14:paraId="552CCC90" w14:textId="77777777" w:rsidTr="004E01EF">
        <w:trPr>
          <w:trHeight w:val="432"/>
        </w:trPr>
        <w:tc>
          <w:tcPr>
            <w:tcW w:w="3514" w:type="dxa"/>
            <w:tcBorders>
              <w:right w:val="double" w:sz="4" w:space="0" w:color="auto"/>
            </w:tcBorders>
            <w:vAlign w:val="center"/>
          </w:tcPr>
          <w:p w14:paraId="58C00666" w14:textId="2A0F0821" w:rsidR="008973A3" w:rsidRPr="00BD1C5D" w:rsidRDefault="008973A3" w:rsidP="008973A3">
            <w:pPr>
              <w:keepLines/>
              <w:suppressLineNumbers/>
              <w:suppressAutoHyphens/>
              <w:rPr>
                <w:sz w:val="22"/>
                <w:szCs w:val="22"/>
              </w:rPr>
            </w:pPr>
            <w:r w:rsidRPr="00BD1C5D">
              <w:rPr>
                <w:sz w:val="22"/>
                <w:szCs w:val="22"/>
              </w:rPr>
              <w:t>Manufactured Housing</w:t>
            </w:r>
          </w:p>
        </w:tc>
        <w:tc>
          <w:tcPr>
            <w:tcW w:w="770" w:type="dxa"/>
            <w:tcBorders>
              <w:left w:val="double" w:sz="4" w:space="0" w:color="auto"/>
            </w:tcBorders>
            <w:vAlign w:val="center"/>
          </w:tcPr>
          <w:p w14:paraId="59C25E3B" w14:textId="1DB7939C" w:rsidR="008973A3" w:rsidRPr="00BD1C5D" w:rsidRDefault="008973A3" w:rsidP="008973A3">
            <w:pPr>
              <w:jc w:val="center"/>
              <w:rPr>
                <w:b/>
                <w:sz w:val="22"/>
                <w:szCs w:val="22"/>
              </w:rPr>
            </w:pPr>
            <w:r w:rsidRPr="00BD1C5D">
              <w:rPr>
                <w:b/>
                <w:sz w:val="22"/>
                <w:szCs w:val="22"/>
              </w:rPr>
              <w:t>P</w:t>
            </w:r>
          </w:p>
        </w:tc>
        <w:tc>
          <w:tcPr>
            <w:tcW w:w="771" w:type="dxa"/>
            <w:vAlign w:val="center"/>
          </w:tcPr>
          <w:p w14:paraId="10A5DBD9" w14:textId="26A6954D" w:rsidR="008973A3" w:rsidRPr="00BD1C5D" w:rsidRDefault="008973A3" w:rsidP="008973A3">
            <w:pPr>
              <w:jc w:val="center"/>
              <w:rPr>
                <w:b/>
                <w:sz w:val="22"/>
                <w:szCs w:val="22"/>
              </w:rPr>
            </w:pPr>
            <w:r w:rsidRPr="00BD1C5D">
              <w:rPr>
                <w:b/>
                <w:sz w:val="22"/>
                <w:szCs w:val="22"/>
              </w:rPr>
              <w:t>X</w:t>
            </w:r>
          </w:p>
        </w:tc>
        <w:tc>
          <w:tcPr>
            <w:tcW w:w="770" w:type="dxa"/>
            <w:vAlign w:val="center"/>
          </w:tcPr>
          <w:p w14:paraId="45EFC236" w14:textId="5FBA655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19FA7C2B" w14:textId="0CCEA78E"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397A3C56" w14:textId="6EFEAA1B" w:rsidR="008973A3" w:rsidRPr="00BD1C5D" w:rsidRDefault="008973A3" w:rsidP="008973A3">
            <w:pPr>
              <w:jc w:val="center"/>
              <w:rPr>
                <w:b/>
                <w:sz w:val="22"/>
                <w:szCs w:val="22"/>
              </w:rPr>
            </w:pPr>
            <w:r w:rsidRPr="00BD1C5D">
              <w:rPr>
                <w:b/>
                <w:sz w:val="22"/>
                <w:szCs w:val="22"/>
              </w:rPr>
              <w:t>X</w:t>
            </w:r>
          </w:p>
        </w:tc>
        <w:tc>
          <w:tcPr>
            <w:tcW w:w="770" w:type="dxa"/>
            <w:vAlign w:val="center"/>
          </w:tcPr>
          <w:p w14:paraId="558CED5B" w14:textId="505CA92E" w:rsidR="008973A3" w:rsidRPr="00BD1C5D" w:rsidRDefault="008973A3" w:rsidP="008973A3">
            <w:pPr>
              <w:jc w:val="center"/>
              <w:rPr>
                <w:b/>
                <w:sz w:val="22"/>
                <w:szCs w:val="22"/>
              </w:rPr>
            </w:pPr>
            <w:r w:rsidRPr="00BD1C5D">
              <w:rPr>
                <w:b/>
                <w:sz w:val="22"/>
                <w:szCs w:val="22"/>
              </w:rPr>
              <w:t>X</w:t>
            </w:r>
          </w:p>
        </w:tc>
        <w:tc>
          <w:tcPr>
            <w:tcW w:w="770" w:type="dxa"/>
            <w:vAlign w:val="center"/>
          </w:tcPr>
          <w:p w14:paraId="21698A5B" w14:textId="7522DD33" w:rsidR="008973A3" w:rsidRPr="00BD1C5D" w:rsidRDefault="008973A3" w:rsidP="008973A3">
            <w:pPr>
              <w:jc w:val="center"/>
              <w:rPr>
                <w:b/>
                <w:sz w:val="22"/>
                <w:szCs w:val="22"/>
              </w:rPr>
            </w:pPr>
            <w:r w:rsidRPr="00BD1C5D">
              <w:rPr>
                <w:b/>
                <w:sz w:val="22"/>
                <w:szCs w:val="22"/>
              </w:rPr>
              <w:t>X</w:t>
            </w:r>
          </w:p>
        </w:tc>
        <w:tc>
          <w:tcPr>
            <w:tcW w:w="774" w:type="dxa"/>
            <w:vAlign w:val="center"/>
          </w:tcPr>
          <w:p w14:paraId="68ED9A1A" w14:textId="75291587" w:rsidR="008973A3" w:rsidRPr="00BD1C5D" w:rsidRDefault="008973A3" w:rsidP="008973A3">
            <w:pPr>
              <w:jc w:val="center"/>
              <w:rPr>
                <w:b/>
                <w:sz w:val="22"/>
                <w:szCs w:val="22"/>
              </w:rPr>
            </w:pPr>
            <w:r w:rsidRPr="00BD1C5D">
              <w:rPr>
                <w:b/>
                <w:sz w:val="22"/>
                <w:szCs w:val="22"/>
              </w:rPr>
              <w:t>X</w:t>
            </w:r>
          </w:p>
        </w:tc>
        <w:tc>
          <w:tcPr>
            <w:tcW w:w="773" w:type="dxa"/>
            <w:vAlign w:val="center"/>
          </w:tcPr>
          <w:p w14:paraId="7E3DB780" w14:textId="442BE4DD"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20B5A476" w14:textId="62F7BFD6"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7372F930" w14:textId="55874E81" w:rsidR="008973A3" w:rsidRPr="00BD1C5D" w:rsidRDefault="008973A3" w:rsidP="008973A3">
            <w:pPr>
              <w:jc w:val="center"/>
              <w:rPr>
                <w:b/>
                <w:sz w:val="22"/>
                <w:szCs w:val="22"/>
              </w:rPr>
            </w:pPr>
            <w:r w:rsidRPr="00BD1C5D">
              <w:rPr>
                <w:b/>
                <w:sz w:val="22"/>
                <w:szCs w:val="22"/>
              </w:rPr>
              <w:t>X</w:t>
            </w:r>
          </w:p>
        </w:tc>
        <w:tc>
          <w:tcPr>
            <w:tcW w:w="837" w:type="dxa"/>
            <w:vAlign w:val="center"/>
          </w:tcPr>
          <w:p w14:paraId="1CCE9ABB" w14:textId="42DB9BEE" w:rsidR="008973A3" w:rsidRPr="00BD1C5D" w:rsidRDefault="008973A3" w:rsidP="008973A3">
            <w:pPr>
              <w:jc w:val="center"/>
              <w:rPr>
                <w:b/>
                <w:sz w:val="22"/>
                <w:szCs w:val="22"/>
              </w:rPr>
            </w:pPr>
            <w:r w:rsidRPr="00BD1C5D">
              <w:rPr>
                <w:b/>
                <w:sz w:val="22"/>
                <w:szCs w:val="22"/>
              </w:rPr>
              <w:t>X</w:t>
            </w:r>
          </w:p>
        </w:tc>
        <w:tc>
          <w:tcPr>
            <w:tcW w:w="703" w:type="dxa"/>
            <w:vAlign w:val="center"/>
          </w:tcPr>
          <w:p w14:paraId="3D12A7D0" w14:textId="7DF9D6F8" w:rsidR="008973A3" w:rsidRPr="00BD1C5D" w:rsidRDefault="008973A3" w:rsidP="008973A3">
            <w:pPr>
              <w:jc w:val="center"/>
              <w:rPr>
                <w:b/>
                <w:sz w:val="22"/>
                <w:szCs w:val="22"/>
              </w:rPr>
            </w:pPr>
            <w:r w:rsidRPr="00BD1C5D">
              <w:rPr>
                <w:b/>
                <w:sz w:val="22"/>
                <w:szCs w:val="22"/>
              </w:rPr>
              <w:t>X</w:t>
            </w:r>
          </w:p>
        </w:tc>
        <w:tc>
          <w:tcPr>
            <w:tcW w:w="827" w:type="dxa"/>
            <w:vAlign w:val="center"/>
          </w:tcPr>
          <w:p w14:paraId="0FBCB307" w14:textId="74B8DC4E" w:rsidR="008973A3" w:rsidRPr="00BD1C5D" w:rsidRDefault="008973A3" w:rsidP="008973A3">
            <w:pPr>
              <w:jc w:val="center"/>
              <w:rPr>
                <w:b/>
                <w:sz w:val="22"/>
                <w:szCs w:val="22"/>
              </w:rPr>
            </w:pPr>
            <w:r w:rsidRPr="00BD1C5D">
              <w:rPr>
                <w:b/>
                <w:sz w:val="22"/>
                <w:szCs w:val="22"/>
              </w:rPr>
              <w:t>X</w:t>
            </w:r>
          </w:p>
        </w:tc>
      </w:tr>
      <w:tr w:rsidR="008973A3" w:rsidRPr="00BD1C5D" w14:paraId="2CF1F250" w14:textId="77777777" w:rsidTr="004E01EF">
        <w:trPr>
          <w:trHeight w:val="432"/>
        </w:trPr>
        <w:tc>
          <w:tcPr>
            <w:tcW w:w="3514" w:type="dxa"/>
            <w:tcBorders>
              <w:right w:val="double" w:sz="4" w:space="0" w:color="auto"/>
            </w:tcBorders>
            <w:vAlign w:val="center"/>
          </w:tcPr>
          <w:p w14:paraId="7CFB625C" w14:textId="2A6FCCA7" w:rsidR="008973A3" w:rsidRPr="00BD1C5D" w:rsidRDefault="008973A3" w:rsidP="008973A3">
            <w:pPr>
              <w:keepLines/>
              <w:suppressLineNumbers/>
              <w:suppressAutoHyphens/>
              <w:rPr>
                <w:sz w:val="22"/>
                <w:szCs w:val="22"/>
              </w:rPr>
            </w:pPr>
            <w:r w:rsidRPr="00BD1C5D">
              <w:rPr>
                <w:sz w:val="22"/>
                <w:szCs w:val="22"/>
              </w:rPr>
              <w:t>Nursing Home</w:t>
            </w:r>
          </w:p>
        </w:tc>
        <w:tc>
          <w:tcPr>
            <w:tcW w:w="770" w:type="dxa"/>
            <w:tcBorders>
              <w:left w:val="double" w:sz="4" w:space="0" w:color="auto"/>
            </w:tcBorders>
            <w:vAlign w:val="center"/>
          </w:tcPr>
          <w:p w14:paraId="52F96A38" w14:textId="1E0AFEC2" w:rsidR="008973A3" w:rsidRPr="00BD1C5D" w:rsidRDefault="008973A3" w:rsidP="008973A3">
            <w:pPr>
              <w:jc w:val="center"/>
              <w:rPr>
                <w:b/>
                <w:sz w:val="22"/>
                <w:szCs w:val="22"/>
              </w:rPr>
            </w:pPr>
            <w:r w:rsidRPr="00BD1C5D">
              <w:rPr>
                <w:b/>
                <w:sz w:val="22"/>
                <w:szCs w:val="22"/>
              </w:rPr>
              <w:t>X</w:t>
            </w:r>
          </w:p>
        </w:tc>
        <w:tc>
          <w:tcPr>
            <w:tcW w:w="771" w:type="dxa"/>
            <w:vAlign w:val="center"/>
          </w:tcPr>
          <w:p w14:paraId="456CB77E" w14:textId="26DC1505" w:rsidR="008973A3" w:rsidRPr="00BD1C5D" w:rsidRDefault="008973A3" w:rsidP="008973A3">
            <w:pPr>
              <w:jc w:val="center"/>
              <w:rPr>
                <w:b/>
                <w:sz w:val="22"/>
                <w:szCs w:val="22"/>
              </w:rPr>
            </w:pPr>
            <w:r w:rsidRPr="00BD1C5D">
              <w:rPr>
                <w:b/>
                <w:sz w:val="22"/>
                <w:szCs w:val="22"/>
              </w:rPr>
              <w:t>X</w:t>
            </w:r>
          </w:p>
        </w:tc>
        <w:tc>
          <w:tcPr>
            <w:tcW w:w="770" w:type="dxa"/>
            <w:vAlign w:val="center"/>
          </w:tcPr>
          <w:p w14:paraId="76C82BBF" w14:textId="641F31AA"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78432975" w14:textId="1BC1203A"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439A5D12" w14:textId="5AFDFFE6" w:rsidR="008973A3" w:rsidRPr="00BD1C5D" w:rsidRDefault="008973A3" w:rsidP="008973A3">
            <w:pPr>
              <w:jc w:val="center"/>
              <w:rPr>
                <w:b/>
                <w:sz w:val="22"/>
                <w:szCs w:val="22"/>
              </w:rPr>
            </w:pPr>
            <w:r w:rsidRPr="00BD1C5D">
              <w:rPr>
                <w:b/>
                <w:sz w:val="22"/>
                <w:szCs w:val="22"/>
              </w:rPr>
              <w:t>X</w:t>
            </w:r>
          </w:p>
        </w:tc>
        <w:tc>
          <w:tcPr>
            <w:tcW w:w="770" w:type="dxa"/>
            <w:vAlign w:val="center"/>
          </w:tcPr>
          <w:p w14:paraId="6B28F1FC" w14:textId="0DD33071" w:rsidR="008973A3" w:rsidRPr="00BD1C5D" w:rsidRDefault="008973A3" w:rsidP="008973A3">
            <w:pPr>
              <w:jc w:val="center"/>
              <w:rPr>
                <w:b/>
                <w:sz w:val="22"/>
                <w:szCs w:val="22"/>
              </w:rPr>
            </w:pPr>
            <w:r w:rsidRPr="00BD1C5D">
              <w:rPr>
                <w:b/>
                <w:sz w:val="22"/>
                <w:szCs w:val="22"/>
              </w:rPr>
              <w:t>X</w:t>
            </w:r>
          </w:p>
        </w:tc>
        <w:tc>
          <w:tcPr>
            <w:tcW w:w="770" w:type="dxa"/>
            <w:vAlign w:val="center"/>
          </w:tcPr>
          <w:p w14:paraId="13F16737" w14:textId="1A7A9168" w:rsidR="008973A3" w:rsidRPr="00BD1C5D" w:rsidRDefault="008973A3" w:rsidP="008973A3">
            <w:pPr>
              <w:jc w:val="center"/>
              <w:rPr>
                <w:b/>
                <w:sz w:val="22"/>
                <w:szCs w:val="22"/>
              </w:rPr>
            </w:pPr>
            <w:r w:rsidRPr="00BD1C5D">
              <w:rPr>
                <w:b/>
                <w:sz w:val="22"/>
                <w:szCs w:val="22"/>
              </w:rPr>
              <w:t>X</w:t>
            </w:r>
          </w:p>
        </w:tc>
        <w:tc>
          <w:tcPr>
            <w:tcW w:w="774" w:type="dxa"/>
            <w:vAlign w:val="center"/>
          </w:tcPr>
          <w:p w14:paraId="2F115D22" w14:textId="3C07D593" w:rsidR="008973A3" w:rsidRPr="00BD1C5D" w:rsidRDefault="008973A3" w:rsidP="008973A3">
            <w:pPr>
              <w:jc w:val="center"/>
              <w:rPr>
                <w:b/>
                <w:sz w:val="22"/>
                <w:szCs w:val="22"/>
              </w:rPr>
            </w:pPr>
            <w:r w:rsidRPr="00BD1C5D">
              <w:rPr>
                <w:b/>
                <w:sz w:val="22"/>
                <w:szCs w:val="22"/>
              </w:rPr>
              <w:t>P</w:t>
            </w:r>
          </w:p>
        </w:tc>
        <w:tc>
          <w:tcPr>
            <w:tcW w:w="773" w:type="dxa"/>
            <w:vAlign w:val="center"/>
          </w:tcPr>
          <w:p w14:paraId="482EA503" w14:textId="139945C4"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407D3EC1" w14:textId="7A16301D"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1FDD43B6" w14:textId="4040C66A" w:rsidR="008973A3" w:rsidRPr="00BD1C5D" w:rsidRDefault="008973A3" w:rsidP="008973A3">
            <w:pPr>
              <w:jc w:val="center"/>
              <w:rPr>
                <w:b/>
                <w:sz w:val="22"/>
                <w:szCs w:val="22"/>
              </w:rPr>
            </w:pPr>
            <w:r w:rsidRPr="00BD1C5D">
              <w:rPr>
                <w:b/>
                <w:sz w:val="22"/>
                <w:szCs w:val="22"/>
              </w:rPr>
              <w:t>P</w:t>
            </w:r>
          </w:p>
        </w:tc>
        <w:tc>
          <w:tcPr>
            <w:tcW w:w="837" w:type="dxa"/>
            <w:vAlign w:val="center"/>
          </w:tcPr>
          <w:p w14:paraId="067B6F8B" w14:textId="1008B058" w:rsidR="008973A3" w:rsidRPr="00BD1C5D" w:rsidRDefault="008973A3" w:rsidP="008973A3">
            <w:pPr>
              <w:jc w:val="center"/>
              <w:rPr>
                <w:b/>
                <w:sz w:val="22"/>
                <w:szCs w:val="22"/>
              </w:rPr>
            </w:pPr>
            <w:r w:rsidRPr="00BD1C5D">
              <w:rPr>
                <w:b/>
                <w:sz w:val="22"/>
                <w:szCs w:val="22"/>
              </w:rPr>
              <w:t>P</w:t>
            </w:r>
          </w:p>
        </w:tc>
        <w:tc>
          <w:tcPr>
            <w:tcW w:w="703" w:type="dxa"/>
            <w:vAlign w:val="center"/>
          </w:tcPr>
          <w:p w14:paraId="4872D37B" w14:textId="3861DFA9" w:rsidR="008973A3" w:rsidRPr="00BD1C5D" w:rsidRDefault="008973A3" w:rsidP="008973A3">
            <w:pPr>
              <w:jc w:val="center"/>
              <w:rPr>
                <w:b/>
                <w:sz w:val="22"/>
                <w:szCs w:val="22"/>
              </w:rPr>
            </w:pPr>
            <w:r w:rsidRPr="00BD1C5D">
              <w:rPr>
                <w:b/>
                <w:sz w:val="22"/>
                <w:szCs w:val="22"/>
              </w:rPr>
              <w:t>P</w:t>
            </w:r>
          </w:p>
        </w:tc>
        <w:tc>
          <w:tcPr>
            <w:tcW w:w="827" w:type="dxa"/>
            <w:vAlign w:val="center"/>
          </w:tcPr>
          <w:p w14:paraId="7827E10F" w14:textId="1DCE1902" w:rsidR="008973A3" w:rsidRPr="00BD1C5D" w:rsidRDefault="008973A3" w:rsidP="008973A3">
            <w:pPr>
              <w:jc w:val="center"/>
              <w:rPr>
                <w:b/>
                <w:sz w:val="22"/>
                <w:szCs w:val="22"/>
              </w:rPr>
            </w:pPr>
            <w:r w:rsidRPr="00BD1C5D">
              <w:rPr>
                <w:b/>
                <w:sz w:val="22"/>
                <w:szCs w:val="22"/>
              </w:rPr>
              <w:t>CU</w:t>
            </w:r>
          </w:p>
        </w:tc>
      </w:tr>
      <w:tr w:rsidR="008973A3" w:rsidRPr="00BD1C5D" w14:paraId="5E01D413" w14:textId="77777777" w:rsidTr="004E01EF">
        <w:trPr>
          <w:trHeight w:val="432"/>
        </w:trPr>
        <w:tc>
          <w:tcPr>
            <w:tcW w:w="3514" w:type="dxa"/>
            <w:tcBorders>
              <w:right w:val="double" w:sz="4" w:space="0" w:color="auto"/>
            </w:tcBorders>
            <w:vAlign w:val="center"/>
          </w:tcPr>
          <w:p w14:paraId="125B9A61" w14:textId="530B99D4" w:rsidR="008973A3" w:rsidRPr="00BD1C5D" w:rsidRDefault="008973A3" w:rsidP="008973A3">
            <w:pPr>
              <w:keepLines/>
              <w:suppressLineNumbers/>
              <w:suppressAutoHyphens/>
              <w:rPr>
                <w:sz w:val="22"/>
                <w:szCs w:val="22"/>
              </w:rPr>
            </w:pPr>
            <w:r w:rsidRPr="00BD1C5D">
              <w:rPr>
                <w:sz w:val="22"/>
                <w:szCs w:val="22"/>
              </w:rPr>
              <w:t>Porkchop Subdivision (</w:t>
            </w:r>
            <w:r w:rsidRPr="00BD1C5D">
              <w:rPr>
                <w:iCs/>
                <w:sz w:val="22"/>
                <w:szCs w:val="22"/>
              </w:rPr>
              <w:t>See Article XX)</w:t>
            </w:r>
          </w:p>
        </w:tc>
        <w:tc>
          <w:tcPr>
            <w:tcW w:w="770" w:type="dxa"/>
            <w:tcBorders>
              <w:left w:val="double" w:sz="4" w:space="0" w:color="auto"/>
            </w:tcBorders>
            <w:vAlign w:val="center"/>
          </w:tcPr>
          <w:p w14:paraId="5F3E48A3" w14:textId="7F194ED3" w:rsidR="008973A3" w:rsidRPr="00BD1C5D" w:rsidRDefault="008973A3" w:rsidP="008973A3">
            <w:pPr>
              <w:jc w:val="center"/>
              <w:rPr>
                <w:b/>
                <w:sz w:val="22"/>
                <w:szCs w:val="22"/>
              </w:rPr>
            </w:pPr>
            <w:r w:rsidRPr="00BD1C5D">
              <w:rPr>
                <w:b/>
                <w:sz w:val="22"/>
                <w:szCs w:val="22"/>
              </w:rPr>
              <w:t>P</w:t>
            </w:r>
          </w:p>
        </w:tc>
        <w:tc>
          <w:tcPr>
            <w:tcW w:w="771" w:type="dxa"/>
            <w:vAlign w:val="center"/>
          </w:tcPr>
          <w:p w14:paraId="73758767" w14:textId="08F1FBAD" w:rsidR="008973A3" w:rsidRPr="00BD1C5D" w:rsidRDefault="008973A3" w:rsidP="008973A3">
            <w:pPr>
              <w:jc w:val="center"/>
              <w:rPr>
                <w:b/>
                <w:sz w:val="22"/>
                <w:szCs w:val="22"/>
              </w:rPr>
            </w:pPr>
            <w:r w:rsidRPr="00BD1C5D">
              <w:rPr>
                <w:b/>
                <w:sz w:val="22"/>
                <w:szCs w:val="22"/>
              </w:rPr>
              <w:t>X</w:t>
            </w:r>
          </w:p>
        </w:tc>
        <w:tc>
          <w:tcPr>
            <w:tcW w:w="770" w:type="dxa"/>
            <w:vAlign w:val="center"/>
          </w:tcPr>
          <w:p w14:paraId="7ED873B9" w14:textId="4650DB9D"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50DC8368" w14:textId="2705DF9E" w:rsidR="008973A3" w:rsidRPr="00BD1C5D" w:rsidRDefault="008973A3" w:rsidP="008973A3">
            <w:pPr>
              <w:jc w:val="center"/>
              <w:rPr>
                <w:b/>
                <w:sz w:val="22"/>
                <w:szCs w:val="22"/>
              </w:rPr>
            </w:pPr>
            <w:r w:rsidRPr="00BD1C5D">
              <w:rPr>
                <w:b/>
                <w:sz w:val="22"/>
                <w:szCs w:val="22"/>
              </w:rPr>
              <w:t>P</w:t>
            </w:r>
          </w:p>
        </w:tc>
        <w:tc>
          <w:tcPr>
            <w:tcW w:w="777" w:type="dxa"/>
            <w:gridSpan w:val="2"/>
            <w:tcBorders>
              <w:left w:val="single" w:sz="18" w:space="0" w:color="auto"/>
            </w:tcBorders>
            <w:vAlign w:val="center"/>
          </w:tcPr>
          <w:p w14:paraId="36AA08B8" w14:textId="2760721D" w:rsidR="008973A3" w:rsidRPr="00BD1C5D" w:rsidRDefault="008973A3" w:rsidP="008973A3">
            <w:pPr>
              <w:jc w:val="center"/>
              <w:rPr>
                <w:b/>
                <w:sz w:val="22"/>
                <w:szCs w:val="22"/>
              </w:rPr>
            </w:pPr>
            <w:r w:rsidRPr="00BD1C5D">
              <w:rPr>
                <w:b/>
                <w:sz w:val="22"/>
                <w:szCs w:val="22"/>
              </w:rPr>
              <w:t>X</w:t>
            </w:r>
          </w:p>
        </w:tc>
        <w:tc>
          <w:tcPr>
            <w:tcW w:w="770" w:type="dxa"/>
            <w:vAlign w:val="center"/>
          </w:tcPr>
          <w:p w14:paraId="2E5D0D01" w14:textId="79F613A6" w:rsidR="008973A3" w:rsidRPr="00BD1C5D" w:rsidRDefault="008973A3" w:rsidP="008973A3">
            <w:pPr>
              <w:jc w:val="center"/>
              <w:rPr>
                <w:b/>
                <w:sz w:val="22"/>
                <w:szCs w:val="22"/>
              </w:rPr>
            </w:pPr>
            <w:r w:rsidRPr="00BD1C5D">
              <w:rPr>
                <w:b/>
                <w:sz w:val="22"/>
                <w:szCs w:val="22"/>
              </w:rPr>
              <w:t>X</w:t>
            </w:r>
          </w:p>
        </w:tc>
        <w:tc>
          <w:tcPr>
            <w:tcW w:w="770" w:type="dxa"/>
            <w:vAlign w:val="center"/>
          </w:tcPr>
          <w:p w14:paraId="341D4FD0" w14:textId="1CD83B06" w:rsidR="008973A3" w:rsidRPr="00BD1C5D" w:rsidRDefault="008973A3" w:rsidP="008973A3">
            <w:pPr>
              <w:jc w:val="center"/>
              <w:rPr>
                <w:b/>
                <w:sz w:val="22"/>
                <w:szCs w:val="22"/>
              </w:rPr>
            </w:pPr>
            <w:r w:rsidRPr="00BD1C5D">
              <w:rPr>
                <w:b/>
                <w:sz w:val="22"/>
                <w:szCs w:val="22"/>
              </w:rPr>
              <w:t>X</w:t>
            </w:r>
          </w:p>
        </w:tc>
        <w:tc>
          <w:tcPr>
            <w:tcW w:w="774" w:type="dxa"/>
            <w:vAlign w:val="center"/>
          </w:tcPr>
          <w:p w14:paraId="638BB7A7" w14:textId="26A1EEFA" w:rsidR="008973A3" w:rsidRPr="00BD1C5D" w:rsidRDefault="008973A3" w:rsidP="008973A3">
            <w:pPr>
              <w:jc w:val="center"/>
              <w:rPr>
                <w:b/>
                <w:sz w:val="22"/>
                <w:szCs w:val="22"/>
              </w:rPr>
            </w:pPr>
            <w:r w:rsidRPr="00BD1C5D">
              <w:rPr>
                <w:b/>
                <w:sz w:val="22"/>
                <w:szCs w:val="22"/>
              </w:rPr>
              <w:t>X</w:t>
            </w:r>
          </w:p>
        </w:tc>
        <w:tc>
          <w:tcPr>
            <w:tcW w:w="773" w:type="dxa"/>
            <w:vAlign w:val="center"/>
          </w:tcPr>
          <w:p w14:paraId="02115A63" w14:textId="2D59B581"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6EC53DD6" w14:textId="6594D0AE"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1FE22B97" w14:textId="1916939B" w:rsidR="008973A3" w:rsidRPr="00BD1C5D" w:rsidRDefault="008973A3" w:rsidP="008973A3">
            <w:pPr>
              <w:jc w:val="center"/>
              <w:rPr>
                <w:b/>
                <w:sz w:val="22"/>
                <w:szCs w:val="22"/>
              </w:rPr>
            </w:pPr>
            <w:r w:rsidRPr="00BD1C5D">
              <w:rPr>
                <w:b/>
                <w:sz w:val="22"/>
                <w:szCs w:val="22"/>
              </w:rPr>
              <w:t>X</w:t>
            </w:r>
          </w:p>
        </w:tc>
        <w:tc>
          <w:tcPr>
            <w:tcW w:w="837" w:type="dxa"/>
            <w:vAlign w:val="center"/>
          </w:tcPr>
          <w:p w14:paraId="42AEF92D" w14:textId="12296678" w:rsidR="008973A3" w:rsidRPr="00BD1C5D" w:rsidRDefault="008973A3" w:rsidP="008973A3">
            <w:pPr>
              <w:jc w:val="center"/>
              <w:rPr>
                <w:b/>
                <w:sz w:val="22"/>
                <w:szCs w:val="22"/>
              </w:rPr>
            </w:pPr>
            <w:r w:rsidRPr="00BD1C5D">
              <w:rPr>
                <w:b/>
                <w:sz w:val="22"/>
                <w:szCs w:val="22"/>
              </w:rPr>
              <w:t>X</w:t>
            </w:r>
          </w:p>
        </w:tc>
        <w:tc>
          <w:tcPr>
            <w:tcW w:w="703" w:type="dxa"/>
            <w:vAlign w:val="center"/>
          </w:tcPr>
          <w:p w14:paraId="4D9A0B76" w14:textId="594CD62B" w:rsidR="008973A3" w:rsidRPr="00BD1C5D" w:rsidRDefault="008973A3" w:rsidP="008973A3">
            <w:pPr>
              <w:jc w:val="center"/>
              <w:rPr>
                <w:b/>
                <w:sz w:val="22"/>
                <w:szCs w:val="22"/>
              </w:rPr>
            </w:pPr>
            <w:r w:rsidRPr="00BD1C5D">
              <w:rPr>
                <w:b/>
                <w:sz w:val="22"/>
                <w:szCs w:val="22"/>
              </w:rPr>
              <w:t>X</w:t>
            </w:r>
          </w:p>
        </w:tc>
        <w:tc>
          <w:tcPr>
            <w:tcW w:w="827" w:type="dxa"/>
            <w:vAlign w:val="center"/>
          </w:tcPr>
          <w:p w14:paraId="29B69F16" w14:textId="73C121E2" w:rsidR="008973A3" w:rsidRPr="00BD1C5D" w:rsidRDefault="008973A3" w:rsidP="008973A3">
            <w:pPr>
              <w:jc w:val="center"/>
              <w:rPr>
                <w:b/>
                <w:sz w:val="22"/>
                <w:szCs w:val="22"/>
              </w:rPr>
            </w:pPr>
            <w:r w:rsidRPr="00BD1C5D">
              <w:rPr>
                <w:b/>
                <w:sz w:val="22"/>
                <w:szCs w:val="22"/>
              </w:rPr>
              <w:t>X</w:t>
            </w:r>
          </w:p>
        </w:tc>
      </w:tr>
      <w:tr w:rsidR="008973A3" w:rsidRPr="00BD1C5D" w14:paraId="6D76FBAC" w14:textId="77777777" w:rsidTr="004E01EF">
        <w:trPr>
          <w:trHeight w:val="432"/>
        </w:trPr>
        <w:tc>
          <w:tcPr>
            <w:tcW w:w="3514" w:type="dxa"/>
            <w:tcBorders>
              <w:right w:val="double" w:sz="4" w:space="0" w:color="auto"/>
            </w:tcBorders>
            <w:vAlign w:val="center"/>
          </w:tcPr>
          <w:p w14:paraId="2510CF2E" w14:textId="77777777" w:rsidR="008973A3" w:rsidRPr="00BD1C5D" w:rsidRDefault="008973A3" w:rsidP="008973A3">
            <w:pPr>
              <w:keepLines/>
              <w:suppressLineNumbers/>
              <w:suppressAutoHyphens/>
              <w:rPr>
                <w:sz w:val="22"/>
                <w:szCs w:val="22"/>
              </w:rPr>
            </w:pPr>
            <w:r w:rsidRPr="00BD1C5D">
              <w:rPr>
                <w:sz w:val="22"/>
                <w:szCs w:val="22"/>
              </w:rPr>
              <w:t>Residence, single-family</w:t>
            </w:r>
          </w:p>
        </w:tc>
        <w:tc>
          <w:tcPr>
            <w:tcW w:w="770" w:type="dxa"/>
            <w:tcBorders>
              <w:left w:val="double" w:sz="4" w:space="0" w:color="auto"/>
            </w:tcBorders>
            <w:vAlign w:val="center"/>
          </w:tcPr>
          <w:p w14:paraId="10E8E351" w14:textId="77777777" w:rsidR="008973A3" w:rsidRPr="00BD1C5D" w:rsidRDefault="008973A3" w:rsidP="008973A3">
            <w:pPr>
              <w:jc w:val="center"/>
              <w:rPr>
                <w:sz w:val="22"/>
                <w:szCs w:val="22"/>
              </w:rPr>
            </w:pPr>
            <w:r w:rsidRPr="00BD1C5D">
              <w:rPr>
                <w:b/>
                <w:sz w:val="22"/>
                <w:szCs w:val="22"/>
              </w:rPr>
              <w:t>P</w:t>
            </w:r>
          </w:p>
        </w:tc>
        <w:tc>
          <w:tcPr>
            <w:tcW w:w="771" w:type="dxa"/>
            <w:vAlign w:val="center"/>
          </w:tcPr>
          <w:p w14:paraId="51655877" w14:textId="77777777" w:rsidR="008973A3" w:rsidRPr="00BD1C5D" w:rsidRDefault="008973A3" w:rsidP="008973A3">
            <w:pPr>
              <w:jc w:val="center"/>
              <w:rPr>
                <w:sz w:val="22"/>
                <w:szCs w:val="22"/>
              </w:rPr>
            </w:pPr>
            <w:r w:rsidRPr="00BD1C5D">
              <w:rPr>
                <w:b/>
                <w:sz w:val="22"/>
                <w:szCs w:val="22"/>
              </w:rPr>
              <w:t>P</w:t>
            </w:r>
          </w:p>
        </w:tc>
        <w:tc>
          <w:tcPr>
            <w:tcW w:w="770" w:type="dxa"/>
            <w:vAlign w:val="center"/>
          </w:tcPr>
          <w:p w14:paraId="37FFB65B" w14:textId="77777777" w:rsidR="008973A3" w:rsidRPr="00BD1C5D" w:rsidRDefault="008973A3" w:rsidP="008973A3">
            <w:pPr>
              <w:jc w:val="center"/>
              <w:rPr>
                <w:sz w:val="22"/>
                <w:szCs w:val="22"/>
              </w:rPr>
            </w:pPr>
            <w:r w:rsidRPr="00BD1C5D">
              <w:rPr>
                <w:b/>
                <w:sz w:val="22"/>
                <w:szCs w:val="22"/>
              </w:rPr>
              <w:t>P</w:t>
            </w:r>
          </w:p>
        </w:tc>
        <w:tc>
          <w:tcPr>
            <w:tcW w:w="779" w:type="dxa"/>
            <w:tcBorders>
              <w:right w:val="single" w:sz="18" w:space="0" w:color="auto"/>
            </w:tcBorders>
            <w:vAlign w:val="center"/>
          </w:tcPr>
          <w:p w14:paraId="680394D4" w14:textId="77777777" w:rsidR="008973A3" w:rsidRPr="00BD1C5D" w:rsidRDefault="008973A3" w:rsidP="008973A3">
            <w:pPr>
              <w:jc w:val="center"/>
              <w:rPr>
                <w:sz w:val="22"/>
                <w:szCs w:val="22"/>
              </w:rPr>
            </w:pPr>
            <w:r w:rsidRPr="00BD1C5D">
              <w:rPr>
                <w:b/>
                <w:sz w:val="22"/>
                <w:szCs w:val="22"/>
              </w:rPr>
              <w:t>P</w:t>
            </w:r>
          </w:p>
        </w:tc>
        <w:tc>
          <w:tcPr>
            <w:tcW w:w="777" w:type="dxa"/>
            <w:gridSpan w:val="2"/>
            <w:tcBorders>
              <w:left w:val="single" w:sz="18" w:space="0" w:color="auto"/>
            </w:tcBorders>
            <w:vAlign w:val="center"/>
          </w:tcPr>
          <w:p w14:paraId="6C7165B3"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25905E71" w14:textId="705CB4C6" w:rsidR="008973A3" w:rsidRPr="00BD1C5D" w:rsidRDefault="008973A3" w:rsidP="008973A3">
            <w:pPr>
              <w:jc w:val="center"/>
              <w:rPr>
                <w:b/>
                <w:sz w:val="22"/>
                <w:szCs w:val="22"/>
              </w:rPr>
            </w:pPr>
            <w:r w:rsidRPr="00BD1C5D">
              <w:rPr>
                <w:b/>
                <w:sz w:val="22"/>
                <w:szCs w:val="22"/>
              </w:rPr>
              <w:t>X</w:t>
            </w:r>
          </w:p>
        </w:tc>
        <w:tc>
          <w:tcPr>
            <w:tcW w:w="770" w:type="dxa"/>
            <w:vAlign w:val="center"/>
          </w:tcPr>
          <w:p w14:paraId="55577851" w14:textId="42C89F34" w:rsidR="008973A3" w:rsidRPr="00BD1C5D" w:rsidRDefault="008973A3" w:rsidP="008973A3">
            <w:pPr>
              <w:jc w:val="center"/>
              <w:rPr>
                <w:b/>
                <w:sz w:val="22"/>
                <w:szCs w:val="22"/>
              </w:rPr>
            </w:pPr>
            <w:r w:rsidRPr="00BD1C5D">
              <w:rPr>
                <w:b/>
                <w:sz w:val="22"/>
                <w:szCs w:val="22"/>
              </w:rPr>
              <w:t>P</w:t>
            </w:r>
          </w:p>
        </w:tc>
        <w:tc>
          <w:tcPr>
            <w:tcW w:w="774" w:type="dxa"/>
            <w:vAlign w:val="center"/>
          </w:tcPr>
          <w:p w14:paraId="17AF91AC" w14:textId="77777777" w:rsidR="008973A3" w:rsidRPr="00BD1C5D" w:rsidRDefault="008973A3" w:rsidP="008973A3">
            <w:pPr>
              <w:jc w:val="center"/>
              <w:rPr>
                <w:sz w:val="22"/>
                <w:szCs w:val="22"/>
              </w:rPr>
            </w:pPr>
            <w:r w:rsidRPr="00BD1C5D">
              <w:rPr>
                <w:b/>
                <w:sz w:val="22"/>
                <w:szCs w:val="22"/>
              </w:rPr>
              <w:t>P</w:t>
            </w:r>
          </w:p>
        </w:tc>
        <w:tc>
          <w:tcPr>
            <w:tcW w:w="773" w:type="dxa"/>
            <w:vAlign w:val="center"/>
          </w:tcPr>
          <w:p w14:paraId="45742995" w14:textId="77777777" w:rsidR="008973A3" w:rsidRPr="00BD1C5D" w:rsidRDefault="008973A3" w:rsidP="008973A3">
            <w:pPr>
              <w:jc w:val="center"/>
              <w:rPr>
                <w:sz w:val="22"/>
                <w:szCs w:val="22"/>
              </w:rPr>
            </w:pPr>
            <w:r w:rsidRPr="00BD1C5D">
              <w:rPr>
                <w:b/>
                <w:sz w:val="22"/>
                <w:szCs w:val="22"/>
              </w:rPr>
              <w:t>X</w:t>
            </w:r>
          </w:p>
        </w:tc>
        <w:tc>
          <w:tcPr>
            <w:tcW w:w="772" w:type="dxa"/>
            <w:tcBorders>
              <w:right w:val="single" w:sz="18" w:space="0" w:color="auto"/>
            </w:tcBorders>
            <w:vAlign w:val="center"/>
          </w:tcPr>
          <w:p w14:paraId="146C1884" w14:textId="77777777" w:rsidR="008973A3" w:rsidRPr="00BD1C5D" w:rsidRDefault="008973A3" w:rsidP="008973A3">
            <w:pPr>
              <w:jc w:val="center"/>
              <w:rPr>
                <w:sz w:val="22"/>
                <w:szCs w:val="22"/>
              </w:rPr>
            </w:pPr>
            <w:r w:rsidRPr="00BD1C5D">
              <w:rPr>
                <w:b/>
                <w:sz w:val="22"/>
                <w:szCs w:val="22"/>
              </w:rPr>
              <w:t>X</w:t>
            </w:r>
          </w:p>
        </w:tc>
        <w:tc>
          <w:tcPr>
            <w:tcW w:w="771" w:type="dxa"/>
            <w:tcBorders>
              <w:left w:val="single" w:sz="18" w:space="0" w:color="auto"/>
            </w:tcBorders>
            <w:vAlign w:val="center"/>
          </w:tcPr>
          <w:p w14:paraId="11F53C33" w14:textId="77777777" w:rsidR="008973A3" w:rsidRPr="00BD1C5D" w:rsidRDefault="008973A3" w:rsidP="008973A3">
            <w:pPr>
              <w:jc w:val="center"/>
              <w:rPr>
                <w:sz w:val="22"/>
                <w:szCs w:val="22"/>
              </w:rPr>
            </w:pPr>
            <w:r w:rsidRPr="00BD1C5D">
              <w:rPr>
                <w:b/>
                <w:sz w:val="22"/>
                <w:szCs w:val="22"/>
              </w:rPr>
              <w:t>X</w:t>
            </w:r>
          </w:p>
        </w:tc>
        <w:tc>
          <w:tcPr>
            <w:tcW w:w="837" w:type="dxa"/>
            <w:vAlign w:val="center"/>
          </w:tcPr>
          <w:p w14:paraId="08132581" w14:textId="77777777" w:rsidR="008973A3" w:rsidRPr="00BD1C5D" w:rsidRDefault="008973A3" w:rsidP="008973A3">
            <w:pPr>
              <w:jc w:val="center"/>
              <w:rPr>
                <w:sz w:val="22"/>
                <w:szCs w:val="22"/>
              </w:rPr>
            </w:pPr>
            <w:r w:rsidRPr="00BD1C5D">
              <w:rPr>
                <w:b/>
                <w:sz w:val="22"/>
                <w:szCs w:val="22"/>
              </w:rPr>
              <w:t>CU</w:t>
            </w:r>
          </w:p>
        </w:tc>
        <w:tc>
          <w:tcPr>
            <w:tcW w:w="703" w:type="dxa"/>
            <w:vAlign w:val="center"/>
          </w:tcPr>
          <w:p w14:paraId="61928972" w14:textId="77777777" w:rsidR="008973A3" w:rsidRPr="00BD1C5D" w:rsidRDefault="008973A3" w:rsidP="008973A3">
            <w:pPr>
              <w:jc w:val="center"/>
              <w:rPr>
                <w:sz w:val="22"/>
                <w:szCs w:val="22"/>
              </w:rPr>
            </w:pPr>
            <w:r w:rsidRPr="00BD1C5D">
              <w:rPr>
                <w:b/>
                <w:sz w:val="22"/>
                <w:szCs w:val="22"/>
              </w:rPr>
              <w:t>CU</w:t>
            </w:r>
          </w:p>
        </w:tc>
        <w:tc>
          <w:tcPr>
            <w:tcW w:w="827" w:type="dxa"/>
            <w:vAlign w:val="center"/>
          </w:tcPr>
          <w:p w14:paraId="4DAFD479" w14:textId="77777777" w:rsidR="008973A3" w:rsidRPr="00BD1C5D" w:rsidRDefault="008973A3" w:rsidP="008973A3">
            <w:pPr>
              <w:jc w:val="center"/>
              <w:rPr>
                <w:sz w:val="22"/>
                <w:szCs w:val="22"/>
              </w:rPr>
            </w:pPr>
            <w:r w:rsidRPr="00BD1C5D">
              <w:rPr>
                <w:b/>
                <w:sz w:val="22"/>
                <w:szCs w:val="22"/>
              </w:rPr>
              <w:t>X</w:t>
            </w:r>
          </w:p>
        </w:tc>
      </w:tr>
      <w:tr w:rsidR="008973A3" w:rsidRPr="00BD1C5D" w14:paraId="144462C5" w14:textId="77777777" w:rsidTr="004E01EF">
        <w:trPr>
          <w:trHeight w:val="432"/>
        </w:trPr>
        <w:tc>
          <w:tcPr>
            <w:tcW w:w="3514" w:type="dxa"/>
            <w:tcBorders>
              <w:right w:val="double" w:sz="4" w:space="0" w:color="auto"/>
            </w:tcBorders>
            <w:vAlign w:val="center"/>
          </w:tcPr>
          <w:p w14:paraId="08A1EDE6" w14:textId="77777777" w:rsidR="008973A3" w:rsidRPr="00BD1C5D" w:rsidRDefault="008973A3" w:rsidP="008973A3">
            <w:pPr>
              <w:keepLines/>
              <w:suppressLineNumbers/>
              <w:suppressAutoHyphens/>
              <w:rPr>
                <w:sz w:val="22"/>
                <w:szCs w:val="22"/>
              </w:rPr>
            </w:pPr>
            <w:r w:rsidRPr="00BD1C5D">
              <w:rPr>
                <w:sz w:val="22"/>
                <w:szCs w:val="22"/>
              </w:rPr>
              <w:t>Residence, duplex</w:t>
            </w:r>
          </w:p>
        </w:tc>
        <w:tc>
          <w:tcPr>
            <w:tcW w:w="770" w:type="dxa"/>
            <w:tcBorders>
              <w:left w:val="double" w:sz="4" w:space="0" w:color="auto"/>
            </w:tcBorders>
            <w:vAlign w:val="center"/>
          </w:tcPr>
          <w:p w14:paraId="47304022" w14:textId="77777777" w:rsidR="008973A3" w:rsidRPr="00BD1C5D" w:rsidRDefault="008973A3" w:rsidP="008973A3">
            <w:pPr>
              <w:jc w:val="center"/>
              <w:rPr>
                <w:sz w:val="22"/>
                <w:szCs w:val="22"/>
              </w:rPr>
            </w:pPr>
            <w:r w:rsidRPr="00BD1C5D">
              <w:rPr>
                <w:b/>
                <w:sz w:val="22"/>
                <w:szCs w:val="22"/>
              </w:rPr>
              <w:t>X</w:t>
            </w:r>
          </w:p>
        </w:tc>
        <w:tc>
          <w:tcPr>
            <w:tcW w:w="771" w:type="dxa"/>
            <w:vAlign w:val="center"/>
          </w:tcPr>
          <w:p w14:paraId="21193F4E" w14:textId="77777777" w:rsidR="008973A3" w:rsidRPr="00BD1C5D" w:rsidRDefault="008973A3" w:rsidP="008973A3">
            <w:pPr>
              <w:jc w:val="center"/>
              <w:rPr>
                <w:sz w:val="22"/>
                <w:szCs w:val="22"/>
              </w:rPr>
            </w:pPr>
            <w:r w:rsidRPr="00BD1C5D">
              <w:rPr>
                <w:b/>
                <w:sz w:val="22"/>
                <w:szCs w:val="22"/>
              </w:rPr>
              <w:t>X</w:t>
            </w:r>
          </w:p>
        </w:tc>
        <w:tc>
          <w:tcPr>
            <w:tcW w:w="770" w:type="dxa"/>
            <w:vAlign w:val="center"/>
          </w:tcPr>
          <w:p w14:paraId="609E5CD7" w14:textId="77777777" w:rsidR="008973A3" w:rsidRPr="00BD1C5D" w:rsidRDefault="008973A3" w:rsidP="008973A3">
            <w:pPr>
              <w:jc w:val="center"/>
              <w:rPr>
                <w:sz w:val="22"/>
                <w:szCs w:val="22"/>
              </w:rPr>
            </w:pPr>
            <w:r w:rsidRPr="00BD1C5D">
              <w:rPr>
                <w:b/>
                <w:sz w:val="22"/>
                <w:szCs w:val="22"/>
              </w:rPr>
              <w:t>X</w:t>
            </w:r>
          </w:p>
        </w:tc>
        <w:tc>
          <w:tcPr>
            <w:tcW w:w="779" w:type="dxa"/>
            <w:tcBorders>
              <w:right w:val="single" w:sz="18" w:space="0" w:color="auto"/>
            </w:tcBorders>
            <w:vAlign w:val="center"/>
          </w:tcPr>
          <w:p w14:paraId="365C8537" w14:textId="77777777" w:rsidR="008973A3" w:rsidRPr="00BD1C5D" w:rsidRDefault="008973A3" w:rsidP="008973A3">
            <w:pPr>
              <w:jc w:val="center"/>
              <w:rPr>
                <w:sz w:val="22"/>
                <w:szCs w:val="22"/>
              </w:rPr>
            </w:pPr>
            <w:r w:rsidRPr="00BD1C5D">
              <w:rPr>
                <w:b/>
                <w:sz w:val="22"/>
                <w:szCs w:val="22"/>
              </w:rPr>
              <w:t>X</w:t>
            </w:r>
          </w:p>
        </w:tc>
        <w:tc>
          <w:tcPr>
            <w:tcW w:w="777" w:type="dxa"/>
            <w:gridSpan w:val="2"/>
            <w:tcBorders>
              <w:left w:val="single" w:sz="18" w:space="0" w:color="auto"/>
            </w:tcBorders>
            <w:vAlign w:val="center"/>
          </w:tcPr>
          <w:p w14:paraId="166F520B" w14:textId="77777777" w:rsidR="008973A3" w:rsidRPr="00BD1C5D" w:rsidRDefault="008973A3" w:rsidP="008973A3">
            <w:pPr>
              <w:jc w:val="center"/>
              <w:rPr>
                <w:sz w:val="22"/>
                <w:szCs w:val="22"/>
              </w:rPr>
            </w:pPr>
            <w:r w:rsidRPr="00BD1C5D">
              <w:rPr>
                <w:b/>
                <w:sz w:val="22"/>
                <w:szCs w:val="22"/>
              </w:rPr>
              <w:t>X</w:t>
            </w:r>
          </w:p>
        </w:tc>
        <w:tc>
          <w:tcPr>
            <w:tcW w:w="770" w:type="dxa"/>
            <w:vAlign w:val="center"/>
          </w:tcPr>
          <w:p w14:paraId="1234C342" w14:textId="2F8FF84E" w:rsidR="008973A3" w:rsidRPr="00BD1C5D" w:rsidRDefault="008973A3" w:rsidP="008973A3">
            <w:pPr>
              <w:jc w:val="center"/>
              <w:rPr>
                <w:b/>
                <w:sz w:val="22"/>
                <w:szCs w:val="22"/>
              </w:rPr>
            </w:pPr>
            <w:r w:rsidRPr="00BD1C5D">
              <w:rPr>
                <w:b/>
                <w:sz w:val="22"/>
                <w:szCs w:val="22"/>
              </w:rPr>
              <w:t>X</w:t>
            </w:r>
          </w:p>
        </w:tc>
        <w:tc>
          <w:tcPr>
            <w:tcW w:w="770" w:type="dxa"/>
            <w:vAlign w:val="center"/>
          </w:tcPr>
          <w:p w14:paraId="47AB3947" w14:textId="2E83D2A5" w:rsidR="008973A3" w:rsidRPr="00BD1C5D" w:rsidRDefault="008973A3" w:rsidP="008973A3">
            <w:pPr>
              <w:jc w:val="center"/>
              <w:rPr>
                <w:b/>
                <w:sz w:val="22"/>
                <w:szCs w:val="22"/>
              </w:rPr>
            </w:pPr>
            <w:r w:rsidRPr="00BD1C5D">
              <w:rPr>
                <w:b/>
                <w:sz w:val="22"/>
                <w:szCs w:val="22"/>
              </w:rPr>
              <w:t>X</w:t>
            </w:r>
          </w:p>
        </w:tc>
        <w:tc>
          <w:tcPr>
            <w:tcW w:w="774" w:type="dxa"/>
            <w:vAlign w:val="center"/>
          </w:tcPr>
          <w:p w14:paraId="0EC12500" w14:textId="77777777" w:rsidR="008973A3" w:rsidRPr="00BD1C5D" w:rsidRDefault="008973A3" w:rsidP="008973A3">
            <w:pPr>
              <w:jc w:val="center"/>
              <w:rPr>
                <w:sz w:val="22"/>
                <w:szCs w:val="22"/>
              </w:rPr>
            </w:pPr>
            <w:r w:rsidRPr="00BD1C5D">
              <w:rPr>
                <w:b/>
                <w:sz w:val="22"/>
                <w:szCs w:val="22"/>
              </w:rPr>
              <w:t>X</w:t>
            </w:r>
          </w:p>
        </w:tc>
        <w:tc>
          <w:tcPr>
            <w:tcW w:w="773" w:type="dxa"/>
            <w:vAlign w:val="center"/>
          </w:tcPr>
          <w:p w14:paraId="22B51A10" w14:textId="77777777" w:rsidR="008973A3" w:rsidRPr="00BD1C5D" w:rsidRDefault="008973A3" w:rsidP="008973A3">
            <w:pPr>
              <w:jc w:val="center"/>
              <w:rPr>
                <w:sz w:val="22"/>
                <w:szCs w:val="22"/>
              </w:rPr>
            </w:pPr>
            <w:r w:rsidRPr="00BD1C5D">
              <w:rPr>
                <w:b/>
                <w:sz w:val="22"/>
                <w:szCs w:val="22"/>
              </w:rPr>
              <w:t>X</w:t>
            </w:r>
          </w:p>
        </w:tc>
        <w:tc>
          <w:tcPr>
            <w:tcW w:w="772" w:type="dxa"/>
            <w:tcBorders>
              <w:right w:val="single" w:sz="18" w:space="0" w:color="auto"/>
            </w:tcBorders>
            <w:vAlign w:val="center"/>
          </w:tcPr>
          <w:p w14:paraId="18B59FF9" w14:textId="77777777" w:rsidR="008973A3" w:rsidRPr="00BD1C5D" w:rsidRDefault="008973A3" w:rsidP="008973A3">
            <w:pPr>
              <w:jc w:val="center"/>
              <w:rPr>
                <w:sz w:val="22"/>
                <w:szCs w:val="22"/>
              </w:rPr>
            </w:pPr>
            <w:r w:rsidRPr="00BD1C5D">
              <w:rPr>
                <w:b/>
                <w:sz w:val="22"/>
                <w:szCs w:val="22"/>
              </w:rPr>
              <w:t>X</w:t>
            </w:r>
          </w:p>
        </w:tc>
        <w:tc>
          <w:tcPr>
            <w:tcW w:w="771" w:type="dxa"/>
            <w:tcBorders>
              <w:left w:val="single" w:sz="18" w:space="0" w:color="auto"/>
            </w:tcBorders>
            <w:vAlign w:val="center"/>
          </w:tcPr>
          <w:p w14:paraId="0AC6C3DD" w14:textId="77777777" w:rsidR="008973A3" w:rsidRPr="00BD1C5D" w:rsidRDefault="008973A3" w:rsidP="008973A3">
            <w:pPr>
              <w:jc w:val="center"/>
              <w:rPr>
                <w:sz w:val="22"/>
                <w:szCs w:val="22"/>
              </w:rPr>
            </w:pPr>
            <w:r w:rsidRPr="00BD1C5D">
              <w:rPr>
                <w:b/>
                <w:sz w:val="22"/>
                <w:szCs w:val="22"/>
              </w:rPr>
              <w:t xml:space="preserve">X </w:t>
            </w:r>
          </w:p>
        </w:tc>
        <w:tc>
          <w:tcPr>
            <w:tcW w:w="837" w:type="dxa"/>
            <w:vAlign w:val="center"/>
          </w:tcPr>
          <w:p w14:paraId="0654B5CD" w14:textId="77777777" w:rsidR="008973A3" w:rsidRPr="00BD1C5D" w:rsidRDefault="008973A3" w:rsidP="008973A3">
            <w:pPr>
              <w:jc w:val="center"/>
              <w:rPr>
                <w:sz w:val="22"/>
                <w:szCs w:val="22"/>
              </w:rPr>
            </w:pPr>
            <w:r w:rsidRPr="00BD1C5D">
              <w:rPr>
                <w:b/>
                <w:sz w:val="22"/>
                <w:szCs w:val="22"/>
              </w:rPr>
              <w:t xml:space="preserve">X </w:t>
            </w:r>
          </w:p>
        </w:tc>
        <w:tc>
          <w:tcPr>
            <w:tcW w:w="703" w:type="dxa"/>
            <w:vAlign w:val="center"/>
          </w:tcPr>
          <w:p w14:paraId="7ACF3C01" w14:textId="77777777" w:rsidR="008973A3" w:rsidRPr="00BD1C5D" w:rsidRDefault="008973A3" w:rsidP="008973A3">
            <w:pPr>
              <w:jc w:val="center"/>
              <w:rPr>
                <w:sz w:val="22"/>
                <w:szCs w:val="22"/>
              </w:rPr>
            </w:pPr>
            <w:r w:rsidRPr="00BD1C5D">
              <w:rPr>
                <w:b/>
                <w:sz w:val="22"/>
                <w:szCs w:val="22"/>
              </w:rPr>
              <w:t xml:space="preserve">X </w:t>
            </w:r>
          </w:p>
        </w:tc>
        <w:tc>
          <w:tcPr>
            <w:tcW w:w="827" w:type="dxa"/>
            <w:vAlign w:val="center"/>
          </w:tcPr>
          <w:p w14:paraId="7B3DFDF4" w14:textId="77777777" w:rsidR="008973A3" w:rsidRPr="00BD1C5D" w:rsidRDefault="008973A3" w:rsidP="008973A3">
            <w:pPr>
              <w:jc w:val="center"/>
              <w:rPr>
                <w:sz w:val="22"/>
                <w:szCs w:val="22"/>
              </w:rPr>
            </w:pPr>
            <w:r w:rsidRPr="00BD1C5D">
              <w:rPr>
                <w:b/>
                <w:sz w:val="22"/>
                <w:szCs w:val="22"/>
              </w:rPr>
              <w:t>X</w:t>
            </w:r>
          </w:p>
        </w:tc>
      </w:tr>
      <w:tr w:rsidR="008973A3" w:rsidRPr="00BD1C5D" w14:paraId="13408D50" w14:textId="77777777" w:rsidTr="004E01EF">
        <w:trPr>
          <w:trHeight w:val="432"/>
        </w:trPr>
        <w:tc>
          <w:tcPr>
            <w:tcW w:w="3514" w:type="dxa"/>
            <w:tcBorders>
              <w:right w:val="double" w:sz="4" w:space="0" w:color="auto"/>
            </w:tcBorders>
            <w:vAlign w:val="center"/>
          </w:tcPr>
          <w:p w14:paraId="1E8DCD0D" w14:textId="77777777" w:rsidR="008973A3" w:rsidRPr="00BD1C5D" w:rsidRDefault="008973A3" w:rsidP="008973A3">
            <w:pPr>
              <w:keepLines/>
              <w:suppressLineNumbers/>
              <w:suppressAutoHyphens/>
              <w:rPr>
                <w:sz w:val="22"/>
                <w:szCs w:val="22"/>
              </w:rPr>
            </w:pPr>
            <w:r w:rsidRPr="00BD1C5D">
              <w:rPr>
                <w:sz w:val="22"/>
                <w:szCs w:val="22"/>
              </w:rPr>
              <w:t>Residence, multi-unit</w:t>
            </w:r>
          </w:p>
        </w:tc>
        <w:tc>
          <w:tcPr>
            <w:tcW w:w="770" w:type="dxa"/>
            <w:tcBorders>
              <w:left w:val="double" w:sz="4" w:space="0" w:color="auto"/>
            </w:tcBorders>
            <w:vAlign w:val="center"/>
          </w:tcPr>
          <w:p w14:paraId="41002904" w14:textId="77777777" w:rsidR="008973A3" w:rsidRPr="00BD1C5D" w:rsidRDefault="008973A3" w:rsidP="008973A3">
            <w:pPr>
              <w:jc w:val="center"/>
              <w:rPr>
                <w:sz w:val="22"/>
                <w:szCs w:val="22"/>
              </w:rPr>
            </w:pPr>
            <w:r w:rsidRPr="00BD1C5D">
              <w:rPr>
                <w:b/>
                <w:sz w:val="22"/>
                <w:szCs w:val="22"/>
              </w:rPr>
              <w:t>X</w:t>
            </w:r>
          </w:p>
        </w:tc>
        <w:tc>
          <w:tcPr>
            <w:tcW w:w="771" w:type="dxa"/>
            <w:vAlign w:val="center"/>
          </w:tcPr>
          <w:p w14:paraId="3E324842" w14:textId="77777777" w:rsidR="008973A3" w:rsidRPr="00BD1C5D" w:rsidRDefault="008973A3" w:rsidP="008973A3">
            <w:pPr>
              <w:jc w:val="center"/>
              <w:rPr>
                <w:sz w:val="22"/>
                <w:szCs w:val="22"/>
              </w:rPr>
            </w:pPr>
            <w:r w:rsidRPr="00BD1C5D">
              <w:rPr>
                <w:b/>
                <w:sz w:val="22"/>
                <w:szCs w:val="22"/>
              </w:rPr>
              <w:t>X</w:t>
            </w:r>
          </w:p>
        </w:tc>
        <w:tc>
          <w:tcPr>
            <w:tcW w:w="770" w:type="dxa"/>
            <w:vAlign w:val="center"/>
          </w:tcPr>
          <w:p w14:paraId="2A0AE298" w14:textId="77777777" w:rsidR="008973A3" w:rsidRPr="00BD1C5D" w:rsidRDefault="008973A3" w:rsidP="008973A3">
            <w:pPr>
              <w:jc w:val="center"/>
              <w:rPr>
                <w:sz w:val="22"/>
                <w:szCs w:val="22"/>
              </w:rPr>
            </w:pPr>
            <w:r w:rsidRPr="00BD1C5D">
              <w:rPr>
                <w:b/>
                <w:sz w:val="22"/>
                <w:szCs w:val="22"/>
              </w:rPr>
              <w:t>X</w:t>
            </w:r>
          </w:p>
        </w:tc>
        <w:tc>
          <w:tcPr>
            <w:tcW w:w="779" w:type="dxa"/>
            <w:tcBorders>
              <w:right w:val="single" w:sz="18" w:space="0" w:color="auto"/>
            </w:tcBorders>
            <w:vAlign w:val="center"/>
          </w:tcPr>
          <w:p w14:paraId="7EA3BA28" w14:textId="77777777" w:rsidR="008973A3" w:rsidRPr="00BD1C5D" w:rsidRDefault="008973A3" w:rsidP="008973A3">
            <w:pPr>
              <w:jc w:val="center"/>
              <w:rPr>
                <w:sz w:val="22"/>
                <w:szCs w:val="22"/>
              </w:rPr>
            </w:pPr>
            <w:r w:rsidRPr="00BD1C5D">
              <w:rPr>
                <w:b/>
                <w:sz w:val="22"/>
                <w:szCs w:val="22"/>
              </w:rPr>
              <w:t>X</w:t>
            </w:r>
          </w:p>
        </w:tc>
        <w:tc>
          <w:tcPr>
            <w:tcW w:w="777" w:type="dxa"/>
            <w:gridSpan w:val="2"/>
            <w:tcBorders>
              <w:left w:val="single" w:sz="18" w:space="0" w:color="auto"/>
            </w:tcBorders>
            <w:vAlign w:val="center"/>
          </w:tcPr>
          <w:p w14:paraId="6A2981AC" w14:textId="77777777" w:rsidR="008973A3" w:rsidRPr="00BD1C5D" w:rsidRDefault="008973A3" w:rsidP="008973A3">
            <w:pPr>
              <w:jc w:val="center"/>
              <w:rPr>
                <w:sz w:val="22"/>
                <w:szCs w:val="22"/>
              </w:rPr>
            </w:pPr>
            <w:r w:rsidRPr="00BD1C5D">
              <w:rPr>
                <w:b/>
                <w:sz w:val="22"/>
                <w:szCs w:val="22"/>
              </w:rPr>
              <w:t>X</w:t>
            </w:r>
          </w:p>
        </w:tc>
        <w:tc>
          <w:tcPr>
            <w:tcW w:w="770" w:type="dxa"/>
            <w:vAlign w:val="center"/>
          </w:tcPr>
          <w:p w14:paraId="0BECE99D" w14:textId="4135A339" w:rsidR="008973A3" w:rsidRPr="00BD1C5D" w:rsidRDefault="008973A3" w:rsidP="008973A3">
            <w:pPr>
              <w:jc w:val="center"/>
              <w:rPr>
                <w:b/>
                <w:sz w:val="22"/>
                <w:szCs w:val="22"/>
              </w:rPr>
            </w:pPr>
            <w:r w:rsidRPr="00BD1C5D">
              <w:rPr>
                <w:b/>
                <w:sz w:val="22"/>
                <w:szCs w:val="22"/>
              </w:rPr>
              <w:t>X</w:t>
            </w:r>
          </w:p>
        </w:tc>
        <w:tc>
          <w:tcPr>
            <w:tcW w:w="770" w:type="dxa"/>
            <w:vAlign w:val="center"/>
          </w:tcPr>
          <w:p w14:paraId="5560881D" w14:textId="1D4517EC" w:rsidR="008973A3" w:rsidRPr="00BD1C5D" w:rsidRDefault="008973A3" w:rsidP="008973A3">
            <w:pPr>
              <w:jc w:val="center"/>
              <w:rPr>
                <w:b/>
                <w:sz w:val="22"/>
                <w:szCs w:val="22"/>
              </w:rPr>
            </w:pPr>
            <w:r>
              <w:rPr>
                <w:b/>
                <w:sz w:val="22"/>
                <w:szCs w:val="22"/>
              </w:rPr>
              <w:t>P</w:t>
            </w:r>
          </w:p>
        </w:tc>
        <w:tc>
          <w:tcPr>
            <w:tcW w:w="774" w:type="dxa"/>
            <w:vAlign w:val="center"/>
          </w:tcPr>
          <w:p w14:paraId="73529833" w14:textId="477B808F" w:rsidR="008973A3" w:rsidRPr="00BD1C5D" w:rsidRDefault="008973A3" w:rsidP="008973A3">
            <w:pPr>
              <w:jc w:val="center"/>
              <w:rPr>
                <w:sz w:val="22"/>
                <w:szCs w:val="22"/>
              </w:rPr>
            </w:pPr>
            <w:r>
              <w:rPr>
                <w:b/>
                <w:sz w:val="22"/>
                <w:szCs w:val="22"/>
              </w:rPr>
              <w:t>P</w:t>
            </w:r>
          </w:p>
        </w:tc>
        <w:tc>
          <w:tcPr>
            <w:tcW w:w="773" w:type="dxa"/>
            <w:vAlign w:val="center"/>
          </w:tcPr>
          <w:p w14:paraId="42A5CA4C" w14:textId="5D6941FB" w:rsidR="008973A3" w:rsidRPr="00BD1C5D" w:rsidRDefault="008973A3" w:rsidP="008973A3">
            <w:pPr>
              <w:jc w:val="center"/>
              <w:rPr>
                <w:sz w:val="22"/>
                <w:szCs w:val="22"/>
              </w:rPr>
            </w:pPr>
            <w:r>
              <w:rPr>
                <w:b/>
                <w:sz w:val="22"/>
                <w:szCs w:val="22"/>
              </w:rPr>
              <w:t>P</w:t>
            </w:r>
          </w:p>
        </w:tc>
        <w:tc>
          <w:tcPr>
            <w:tcW w:w="772" w:type="dxa"/>
            <w:tcBorders>
              <w:right w:val="single" w:sz="18" w:space="0" w:color="auto"/>
            </w:tcBorders>
            <w:vAlign w:val="center"/>
          </w:tcPr>
          <w:p w14:paraId="6D4EA37E" w14:textId="7777777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7CE30976" w14:textId="77777777" w:rsidR="008973A3" w:rsidRPr="00BD1C5D" w:rsidRDefault="008973A3" w:rsidP="008973A3">
            <w:pPr>
              <w:jc w:val="center"/>
              <w:rPr>
                <w:b/>
                <w:sz w:val="22"/>
                <w:szCs w:val="22"/>
              </w:rPr>
            </w:pPr>
            <w:r w:rsidRPr="00BD1C5D">
              <w:rPr>
                <w:b/>
                <w:sz w:val="22"/>
                <w:szCs w:val="22"/>
              </w:rPr>
              <w:t>X</w:t>
            </w:r>
          </w:p>
        </w:tc>
        <w:tc>
          <w:tcPr>
            <w:tcW w:w="837" w:type="dxa"/>
            <w:vAlign w:val="center"/>
          </w:tcPr>
          <w:p w14:paraId="2CEEFB44" w14:textId="77777777" w:rsidR="008973A3" w:rsidRPr="00BD1C5D" w:rsidRDefault="008973A3" w:rsidP="008973A3">
            <w:pPr>
              <w:jc w:val="center"/>
              <w:rPr>
                <w:sz w:val="22"/>
                <w:szCs w:val="22"/>
              </w:rPr>
            </w:pPr>
            <w:r w:rsidRPr="00BD1C5D">
              <w:rPr>
                <w:b/>
                <w:sz w:val="22"/>
                <w:szCs w:val="22"/>
              </w:rPr>
              <w:t>X</w:t>
            </w:r>
          </w:p>
        </w:tc>
        <w:tc>
          <w:tcPr>
            <w:tcW w:w="703" w:type="dxa"/>
            <w:vAlign w:val="center"/>
          </w:tcPr>
          <w:p w14:paraId="672A1BDE" w14:textId="77777777" w:rsidR="008973A3" w:rsidRPr="00BD1C5D" w:rsidRDefault="008973A3" w:rsidP="008973A3">
            <w:pPr>
              <w:jc w:val="center"/>
              <w:rPr>
                <w:b/>
                <w:sz w:val="22"/>
                <w:szCs w:val="22"/>
              </w:rPr>
            </w:pPr>
            <w:r w:rsidRPr="00BD1C5D">
              <w:rPr>
                <w:b/>
                <w:sz w:val="22"/>
                <w:szCs w:val="22"/>
              </w:rPr>
              <w:t>X</w:t>
            </w:r>
          </w:p>
        </w:tc>
        <w:tc>
          <w:tcPr>
            <w:tcW w:w="827" w:type="dxa"/>
            <w:vAlign w:val="center"/>
          </w:tcPr>
          <w:p w14:paraId="557C0E61" w14:textId="77777777" w:rsidR="008973A3" w:rsidRPr="00BD1C5D" w:rsidRDefault="008973A3" w:rsidP="008973A3">
            <w:pPr>
              <w:jc w:val="center"/>
              <w:rPr>
                <w:sz w:val="22"/>
                <w:szCs w:val="22"/>
              </w:rPr>
            </w:pPr>
            <w:r w:rsidRPr="00BD1C5D">
              <w:rPr>
                <w:b/>
                <w:sz w:val="22"/>
                <w:szCs w:val="22"/>
              </w:rPr>
              <w:t>X</w:t>
            </w:r>
          </w:p>
        </w:tc>
      </w:tr>
      <w:tr w:rsidR="008973A3" w:rsidRPr="00BD1C5D" w14:paraId="5DAC9AA2" w14:textId="77777777" w:rsidTr="004E01EF">
        <w:trPr>
          <w:trHeight w:val="432"/>
        </w:trPr>
        <w:tc>
          <w:tcPr>
            <w:tcW w:w="3514" w:type="dxa"/>
            <w:tcBorders>
              <w:right w:val="double" w:sz="4" w:space="0" w:color="auto"/>
            </w:tcBorders>
            <w:vAlign w:val="center"/>
          </w:tcPr>
          <w:p w14:paraId="46D1C6D5" w14:textId="743CA3E8" w:rsidR="008973A3" w:rsidRPr="00AA40C8" w:rsidRDefault="008973A3" w:rsidP="008973A3">
            <w:pPr>
              <w:keepLines/>
              <w:suppressLineNumbers/>
              <w:suppressAutoHyphens/>
              <w:rPr>
                <w:color w:val="000000" w:themeColor="text1"/>
                <w:sz w:val="22"/>
                <w:szCs w:val="22"/>
              </w:rPr>
            </w:pPr>
            <w:r w:rsidRPr="00AA40C8">
              <w:rPr>
                <w:color w:val="000000" w:themeColor="text1"/>
                <w:sz w:val="22"/>
                <w:szCs w:val="22"/>
              </w:rPr>
              <w:t>Residence, multi-unit complex</w:t>
            </w:r>
          </w:p>
        </w:tc>
        <w:tc>
          <w:tcPr>
            <w:tcW w:w="770" w:type="dxa"/>
            <w:tcBorders>
              <w:left w:val="double" w:sz="4" w:space="0" w:color="auto"/>
            </w:tcBorders>
            <w:vAlign w:val="center"/>
          </w:tcPr>
          <w:p w14:paraId="78C5A979" w14:textId="5568E1DB" w:rsidR="008973A3" w:rsidRPr="00AA40C8" w:rsidRDefault="008973A3" w:rsidP="008973A3">
            <w:pPr>
              <w:jc w:val="center"/>
              <w:rPr>
                <w:b/>
                <w:color w:val="000000" w:themeColor="text1"/>
                <w:sz w:val="22"/>
                <w:szCs w:val="22"/>
              </w:rPr>
            </w:pPr>
            <w:r w:rsidRPr="00AA40C8">
              <w:rPr>
                <w:b/>
                <w:bCs/>
                <w:color w:val="000000" w:themeColor="text1"/>
                <w:sz w:val="22"/>
                <w:szCs w:val="22"/>
              </w:rPr>
              <w:t>X</w:t>
            </w:r>
          </w:p>
        </w:tc>
        <w:tc>
          <w:tcPr>
            <w:tcW w:w="771" w:type="dxa"/>
            <w:vAlign w:val="center"/>
          </w:tcPr>
          <w:p w14:paraId="52038DD4" w14:textId="33AD8206" w:rsidR="008973A3" w:rsidRPr="00AA40C8" w:rsidRDefault="008973A3" w:rsidP="008973A3">
            <w:pPr>
              <w:jc w:val="center"/>
              <w:rPr>
                <w:b/>
                <w:color w:val="000000" w:themeColor="text1"/>
                <w:sz w:val="22"/>
                <w:szCs w:val="22"/>
              </w:rPr>
            </w:pPr>
            <w:r w:rsidRPr="00AA40C8">
              <w:rPr>
                <w:b/>
                <w:bCs/>
                <w:color w:val="000000" w:themeColor="text1"/>
                <w:sz w:val="22"/>
                <w:szCs w:val="22"/>
              </w:rPr>
              <w:t>X</w:t>
            </w:r>
          </w:p>
        </w:tc>
        <w:tc>
          <w:tcPr>
            <w:tcW w:w="770" w:type="dxa"/>
            <w:vAlign w:val="center"/>
          </w:tcPr>
          <w:p w14:paraId="6D64D60E" w14:textId="2261F680" w:rsidR="008973A3" w:rsidRPr="00AA40C8" w:rsidRDefault="008973A3" w:rsidP="008973A3">
            <w:pPr>
              <w:jc w:val="center"/>
              <w:rPr>
                <w:b/>
                <w:color w:val="000000" w:themeColor="text1"/>
                <w:sz w:val="22"/>
                <w:szCs w:val="22"/>
              </w:rPr>
            </w:pPr>
            <w:r w:rsidRPr="00AA40C8">
              <w:rPr>
                <w:b/>
                <w:bCs/>
                <w:color w:val="000000" w:themeColor="text1"/>
                <w:sz w:val="22"/>
                <w:szCs w:val="22"/>
              </w:rPr>
              <w:t>X</w:t>
            </w:r>
          </w:p>
        </w:tc>
        <w:tc>
          <w:tcPr>
            <w:tcW w:w="779" w:type="dxa"/>
            <w:tcBorders>
              <w:right w:val="single" w:sz="18" w:space="0" w:color="auto"/>
            </w:tcBorders>
            <w:vAlign w:val="center"/>
          </w:tcPr>
          <w:p w14:paraId="5074C155" w14:textId="233A4992" w:rsidR="008973A3" w:rsidRPr="00AA40C8" w:rsidRDefault="008973A3" w:rsidP="008973A3">
            <w:pPr>
              <w:jc w:val="center"/>
              <w:rPr>
                <w:b/>
                <w:color w:val="000000" w:themeColor="text1"/>
                <w:sz w:val="22"/>
                <w:szCs w:val="22"/>
              </w:rPr>
            </w:pPr>
            <w:r w:rsidRPr="00AA40C8">
              <w:rPr>
                <w:b/>
                <w:bCs/>
                <w:color w:val="000000" w:themeColor="text1"/>
                <w:sz w:val="22"/>
                <w:szCs w:val="22"/>
              </w:rPr>
              <w:t>X</w:t>
            </w:r>
          </w:p>
        </w:tc>
        <w:tc>
          <w:tcPr>
            <w:tcW w:w="777" w:type="dxa"/>
            <w:gridSpan w:val="2"/>
            <w:tcBorders>
              <w:left w:val="single" w:sz="18" w:space="0" w:color="auto"/>
            </w:tcBorders>
            <w:vAlign w:val="center"/>
          </w:tcPr>
          <w:p w14:paraId="2A29C999" w14:textId="0E251AF1" w:rsidR="008973A3" w:rsidRPr="00AA40C8" w:rsidRDefault="008973A3" w:rsidP="008973A3">
            <w:pPr>
              <w:jc w:val="center"/>
              <w:rPr>
                <w:b/>
                <w:color w:val="000000" w:themeColor="text1"/>
                <w:sz w:val="22"/>
                <w:szCs w:val="22"/>
              </w:rPr>
            </w:pPr>
            <w:r w:rsidRPr="00AA40C8">
              <w:rPr>
                <w:b/>
                <w:bCs/>
                <w:color w:val="000000" w:themeColor="text1"/>
                <w:sz w:val="22"/>
                <w:szCs w:val="22"/>
              </w:rPr>
              <w:t>X</w:t>
            </w:r>
          </w:p>
        </w:tc>
        <w:tc>
          <w:tcPr>
            <w:tcW w:w="770" w:type="dxa"/>
            <w:vAlign w:val="center"/>
          </w:tcPr>
          <w:p w14:paraId="754F065A" w14:textId="41C3A836" w:rsidR="008973A3" w:rsidRPr="00AA40C8" w:rsidRDefault="008973A3" w:rsidP="008973A3">
            <w:pPr>
              <w:jc w:val="center"/>
              <w:rPr>
                <w:b/>
                <w:bCs/>
                <w:color w:val="000000" w:themeColor="text1"/>
                <w:sz w:val="22"/>
                <w:szCs w:val="22"/>
              </w:rPr>
            </w:pPr>
            <w:r w:rsidRPr="00AA40C8">
              <w:rPr>
                <w:b/>
                <w:bCs/>
                <w:color w:val="000000" w:themeColor="text1"/>
                <w:sz w:val="22"/>
                <w:szCs w:val="22"/>
              </w:rPr>
              <w:t>X</w:t>
            </w:r>
          </w:p>
        </w:tc>
        <w:tc>
          <w:tcPr>
            <w:tcW w:w="770" w:type="dxa"/>
            <w:vAlign w:val="center"/>
          </w:tcPr>
          <w:p w14:paraId="2027C5C1" w14:textId="1ACAE8BB" w:rsidR="008973A3" w:rsidRPr="00AA40C8" w:rsidRDefault="008973A3" w:rsidP="008973A3">
            <w:pPr>
              <w:jc w:val="center"/>
              <w:rPr>
                <w:b/>
                <w:color w:val="000000" w:themeColor="text1"/>
                <w:sz w:val="22"/>
                <w:szCs w:val="22"/>
              </w:rPr>
            </w:pPr>
            <w:r w:rsidRPr="00AA40C8">
              <w:rPr>
                <w:b/>
                <w:bCs/>
                <w:color w:val="000000" w:themeColor="text1"/>
                <w:sz w:val="22"/>
                <w:szCs w:val="22"/>
              </w:rPr>
              <w:t>X</w:t>
            </w:r>
          </w:p>
        </w:tc>
        <w:tc>
          <w:tcPr>
            <w:tcW w:w="774" w:type="dxa"/>
            <w:vAlign w:val="center"/>
          </w:tcPr>
          <w:p w14:paraId="30DA486B" w14:textId="2181E570" w:rsidR="008973A3" w:rsidRPr="00AA40C8" w:rsidRDefault="008973A3" w:rsidP="008973A3">
            <w:pPr>
              <w:jc w:val="center"/>
              <w:rPr>
                <w:b/>
                <w:color w:val="000000" w:themeColor="text1"/>
                <w:sz w:val="22"/>
                <w:szCs w:val="22"/>
              </w:rPr>
            </w:pPr>
            <w:r w:rsidRPr="00AA40C8">
              <w:rPr>
                <w:b/>
                <w:bCs/>
                <w:color w:val="000000" w:themeColor="text1"/>
                <w:sz w:val="22"/>
                <w:szCs w:val="22"/>
              </w:rPr>
              <w:t>X</w:t>
            </w:r>
          </w:p>
        </w:tc>
        <w:tc>
          <w:tcPr>
            <w:tcW w:w="773" w:type="dxa"/>
            <w:vAlign w:val="center"/>
          </w:tcPr>
          <w:p w14:paraId="4118F967" w14:textId="0F4BCF09" w:rsidR="008973A3" w:rsidRPr="00AA40C8" w:rsidRDefault="008973A3" w:rsidP="008973A3">
            <w:pPr>
              <w:jc w:val="center"/>
              <w:rPr>
                <w:b/>
                <w:color w:val="000000" w:themeColor="text1"/>
                <w:sz w:val="22"/>
                <w:szCs w:val="22"/>
              </w:rPr>
            </w:pPr>
            <w:r w:rsidRPr="00AA40C8">
              <w:rPr>
                <w:b/>
                <w:bCs/>
                <w:color w:val="000000" w:themeColor="text1"/>
                <w:sz w:val="22"/>
                <w:szCs w:val="22"/>
              </w:rPr>
              <w:t>X</w:t>
            </w:r>
          </w:p>
        </w:tc>
        <w:tc>
          <w:tcPr>
            <w:tcW w:w="772" w:type="dxa"/>
            <w:tcBorders>
              <w:right w:val="single" w:sz="18" w:space="0" w:color="auto"/>
            </w:tcBorders>
            <w:vAlign w:val="center"/>
          </w:tcPr>
          <w:p w14:paraId="7624B7A9" w14:textId="6A523B79" w:rsidR="008973A3" w:rsidRPr="00AA40C8" w:rsidRDefault="008973A3" w:rsidP="008973A3">
            <w:pPr>
              <w:jc w:val="center"/>
              <w:rPr>
                <w:b/>
                <w:color w:val="000000" w:themeColor="text1"/>
                <w:sz w:val="22"/>
                <w:szCs w:val="22"/>
              </w:rPr>
            </w:pPr>
            <w:r w:rsidRPr="00AA40C8">
              <w:rPr>
                <w:b/>
                <w:bCs/>
                <w:color w:val="000000" w:themeColor="text1"/>
                <w:sz w:val="22"/>
                <w:szCs w:val="22"/>
              </w:rPr>
              <w:t>X</w:t>
            </w:r>
          </w:p>
        </w:tc>
        <w:tc>
          <w:tcPr>
            <w:tcW w:w="771" w:type="dxa"/>
            <w:tcBorders>
              <w:left w:val="single" w:sz="18" w:space="0" w:color="auto"/>
            </w:tcBorders>
            <w:vAlign w:val="center"/>
          </w:tcPr>
          <w:p w14:paraId="79A6C707" w14:textId="6FC07B6D" w:rsidR="008973A3" w:rsidRPr="00AA40C8" w:rsidRDefault="008973A3" w:rsidP="008973A3">
            <w:pPr>
              <w:jc w:val="center"/>
              <w:rPr>
                <w:b/>
                <w:color w:val="000000" w:themeColor="text1"/>
                <w:sz w:val="22"/>
                <w:szCs w:val="22"/>
              </w:rPr>
            </w:pPr>
            <w:r w:rsidRPr="00AA40C8">
              <w:rPr>
                <w:b/>
                <w:bCs/>
                <w:color w:val="000000" w:themeColor="text1"/>
                <w:sz w:val="22"/>
                <w:szCs w:val="22"/>
              </w:rPr>
              <w:t>X</w:t>
            </w:r>
          </w:p>
        </w:tc>
        <w:tc>
          <w:tcPr>
            <w:tcW w:w="837" w:type="dxa"/>
            <w:vAlign w:val="center"/>
          </w:tcPr>
          <w:p w14:paraId="0E2E4278" w14:textId="464C0912" w:rsidR="008973A3" w:rsidRPr="00AA40C8" w:rsidRDefault="008973A3" w:rsidP="008973A3">
            <w:pPr>
              <w:jc w:val="center"/>
              <w:rPr>
                <w:b/>
                <w:color w:val="000000" w:themeColor="text1"/>
                <w:sz w:val="22"/>
                <w:szCs w:val="22"/>
              </w:rPr>
            </w:pPr>
            <w:r w:rsidRPr="00AA40C8">
              <w:rPr>
                <w:b/>
                <w:bCs/>
                <w:color w:val="000000" w:themeColor="text1"/>
                <w:sz w:val="22"/>
                <w:szCs w:val="22"/>
              </w:rPr>
              <w:t>X</w:t>
            </w:r>
          </w:p>
        </w:tc>
        <w:tc>
          <w:tcPr>
            <w:tcW w:w="703" w:type="dxa"/>
            <w:vAlign w:val="center"/>
          </w:tcPr>
          <w:p w14:paraId="1FB8B0DD" w14:textId="6E04D6C5" w:rsidR="008973A3" w:rsidRPr="00AA40C8" w:rsidRDefault="008973A3" w:rsidP="008973A3">
            <w:pPr>
              <w:jc w:val="center"/>
              <w:rPr>
                <w:b/>
                <w:color w:val="000000" w:themeColor="text1"/>
                <w:sz w:val="22"/>
                <w:szCs w:val="22"/>
              </w:rPr>
            </w:pPr>
            <w:r w:rsidRPr="00AA40C8">
              <w:rPr>
                <w:b/>
                <w:bCs/>
                <w:color w:val="000000" w:themeColor="text1"/>
                <w:sz w:val="22"/>
                <w:szCs w:val="22"/>
              </w:rPr>
              <w:t>X</w:t>
            </w:r>
          </w:p>
        </w:tc>
        <w:tc>
          <w:tcPr>
            <w:tcW w:w="827" w:type="dxa"/>
            <w:vAlign w:val="center"/>
          </w:tcPr>
          <w:p w14:paraId="0B65DBC4" w14:textId="4AB03E99" w:rsidR="008973A3" w:rsidRPr="00AA40C8" w:rsidRDefault="008973A3" w:rsidP="008973A3">
            <w:pPr>
              <w:jc w:val="center"/>
              <w:rPr>
                <w:b/>
                <w:color w:val="000000" w:themeColor="text1"/>
                <w:sz w:val="22"/>
                <w:szCs w:val="22"/>
              </w:rPr>
            </w:pPr>
            <w:r w:rsidRPr="00AA40C8">
              <w:rPr>
                <w:b/>
                <w:bCs/>
                <w:color w:val="000000" w:themeColor="text1"/>
                <w:sz w:val="22"/>
                <w:szCs w:val="22"/>
              </w:rPr>
              <w:t>X</w:t>
            </w:r>
          </w:p>
        </w:tc>
      </w:tr>
      <w:tr w:rsidR="008973A3" w:rsidRPr="00BD1C5D" w14:paraId="0DF83A41" w14:textId="77777777" w:rsidTr="004E01EF">
        <w:trPr>
          <w:trHeight w:val="432"/>
        </w:trPr>
        <w:tc>
          <w:tcPr>
            <w:tcW w:w="3514" w:type="dxa"/>
            <w:tcBorders>
              <w:right w:val="double" w:sz="4" w:space="0" w:color="auto"/>
            </w:tcBorders>
            <w:vAlign w:val="center"/>
          </w:tcPr>
          <w:p w14:paraId="2E79E305" w14:textId="5E6F6B9D" w:rsidR="008973A3" w:rsidRPr="00BD1C5D" w:rsidRDefault="008973A3" w:rsidP="008973A3">
            <w:pPr>
              <w:keepLines/>
              <w:suppressLineNumbers/>
              <w:suppressAutoHyphens/>
              <w:rPr>
                <w:sz w:val="22"/>
                <w:szCs w:val="22"/>
              </w:rPr>
            </w:pPr>
            <w:r w:rsidRPr="00BD1C5D">
              <w:rPr>
                <w:sz w:val="22"/>
                <w:szCs w:val="22"/>
              </w:rPr>
              <w:t>Senior housing, single-family</w:t>
            </w:r>
          </w:p>
        </w:tc>
        <w:tc>
          <w:tcPr>
            <w:tcW w:w="770" w:type="dxa"/>
            <w:tcBorders>
              <w:left w:val="double" w:sz="4" w:space="0" w:color="auto"/>
            </w:tcBorders>
            <w:vAlign w:val="center"/>
          </w:tcPr>
          <w:p w14:paraId="1507100F" w14:textId="77777777" w:rsidR="008973A3" w:rsidRPr="00BD1C5D" w:rsidRDefault="008973A3" w:rsidP="008973A3">
            <w:pPr>
              <w:jc w:val="center"/>
              <w:rPr>
                <w:sz w:val="22"/>
                <w:szCs w:val="22"/>
              </w:rPr>
            </w:pPr>
            <w:r w:rsidRPr="00BD1C5D">
              <w:rPr>
                <w:b/>
                <w:sz w:val="22"/>
                <w:szCs w:val="22"/>
              </w:rPr>
              <w:t>P</w:t>
            </w:r>
          </w:p>
        </w:tc>
        <w:tc>
          <w:tcPr>
            <w:tcW w:w="771" w:type="dxa"/>
            <w:vAlign w:val="center"/>
          </w:tcPr>
          <w:p w14:paraId="4AFFCFBD" w14:textId="77777777" w:rsidR="008973A3" w:rsidRPr="00BD1C5D" w:rsidRDefault="008973A3" w:rsidP="008973A3">
            <w:pPr>
              <w:jc w:val="center"/>
              <w:rPr>
                <w:sz w:val="22"/>
                <w:szCs w:val="22"/>
              </w:rPr>
            </w:pPr>
            <w:r w:rsidRPr="00BD1C5D">
              <w:rPr>
                <w:b/>
                <w:sz w:val="22"/>
                <w:szCs w:val="22"/>
              </w:rPr>
              <w:t>P</w:t>
            </w:r>
          </w:p>
        </w:tc>
        <w:tc>
          <w:tcPr>
            <w:tcW w:w="770" w:type="dxa"/>
            <w:vAlign w:val="center"/>
          </w:tcPr>
          <w:p w14:paraId="52D159A7" w14:textId="77777777" w:rsidR="008973A3" w:rsidRPr="00BD1C5D" w:rsidRDefault="008973A3" w:rsidP="008973A3">
            <w:pPr>
              <w:jc w:val="center"/>
              <w:rPr>
                <w:sz w:val="22"/>
                <w:szCs w:val="22"/>
              </w:rPr>
            </w:pPr>
            <w:r w:rsidRPr="00BD1C5D">
              <w:rPr>
                <w:b/>
                <w:sz w:val="22"/>
                <w:szCs w:val="22"/>
              </w:rPr>
              <w:t>P</w:t>
            </w:r>
          </w:p>
        </w:tc>
        <w:tc>
          <w:tcPr>
            <w:tcW w:w="779" w:type="dxa"/>
            <w:tcBorders>
              <w:right w:val="single" w:sz="18" w:space="0" w:color="auto"/>
            </w:tcBorders>
            <w:vAlign w:val="center"/>
          </w:tcPr>
          <w:p w14:paraId="44694D42" w14:textId="77777777" w:rsidR="008973A3" w:rsidRPr="00BD1C5D" w:rsidRDefault="008973A3" w:rsidP="008973A3">
            <w:pPr>
              <w:jc w:val="center"/>
              <w:rPr>
                <w:sz w:val="22"/>
                <w:szCs w:val="22"/>
              </w:rPr>
            </w:pPr>
            <w:r w:rsidRPr="00BD1C5D">
              <w:rPr>
                <w:b/>
                <w:sz w:val="22"/>
                <w:szCs w:val="22"/>
              </w:rPr>
              <w:t>P</w:t>
            </w:r>
          </w:p>
        </w:tc>
        <w:tc>
          <w:tcPr>
            <w:tcW w:w="777" w:type="dxa"/>
            <w:gridSpan w:val="2"/>
            <w:tcBorders>
              <w:left w:val="single" w:sz="18" w:space="0" w:color="auto"/>
            </w:tcBorders>
            <w:vAlign w:val="center"/>
          </w:tcPr>
          <w:p w14:paraId="16C5C4E8"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4D657A19" w14:textId="0A18E5AE" w:rsidR="008973A3" w:rsidRPr="00BD1C5D" w:rsidRDefault="008973A3" w:rsidP="008973A3">
            <w:pPr>
              <w:jc w:val="center"/>
              <w:rPr>
                <w:b/>
                <w:sz w:val="22"/>
                <w:szCs w:val="22"/>
              </w:rPr>
            </w:pPr>
            <w:r w:rsidRPr="00BD1C5D">
              <w:rPr>
                <w:b/>
                <w:sz w:val="22"/>
                <w:szCs w:val="22"/>
              </w:rPr>
              <w:t>X</w:t>
            </w:r>
          </w:p>
        </w:tc>
        <w:tc>
          <w:tcPr>
            <w:tcW w:w="770" w:type="dxa"/>
            <w:vAlign w:val="center"/>
          </w:tcPr>
          <w:p w14:paraId="3C1FA949" w14:textId="73B3A247" w:rsidR="008973A3" w:rsidRPr="00BD1C5D" w:rsidRDefault="008973A3" w:rsidP="008973A3">
            <w:pPr>
              <w:jc w:val="center"/>
              <w:rPr>
                <w:b/>
                <w:sz w:val="22"/>
                <w:szCs w:val="22"/>
              </w:rPr>
            </w:pPr>
            <w:r w:rsidRPr="00BD1C5D">
              <w:rPr>
                <w:b/>
                <w:sz w:val="22"/>
                <w:szCs w:val="22"/>
              </w:rPr>
              <w:t>X</w:t>
            </w:r>
          </w:p>
        </w:tc>
        <w:tc>
          <w:tcPr>
            <w:tcW w:w="774" w:type="dxa"/>
            <w:vAlign w:val="center"/>
          </w:tcPr>
          <w:p w14:paraId="25AE276B" w14:textId="77777777" w:rsidR="008973A3" w:rsidRPr="00BD1C5D" w:rsidRDefault="008973A3" w:rsidP="008973A3">
            <w:pPr>
              <w:jc w:val="center"/>
              <w:rPr>
                <w:b/>
                <w:sz w:val="22"/>
                <w:szCs w:val="22"/>
              </w:rPr>
            </w:pPr>
            <w:r w:rsidRPr="00BD1C5D">
              <w:rPr>
                <w:b/>
                <w:sz w:val="22"/>
                <w:szCs w:val="22"/>
              </w:rPr>
              <w:t>P</w:t>
            </w:r>
          </w:p>
        </w:tc>
        <w:tc>
          <w:tcPr>
            <w:tcW w:w="773" w:type="dxa"/>
            <w:vAlign w:val="center"/>
          </w:tcPr>
          <w:p w14:paraId="252AFBCE" w14:textId="77777777"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7D0ACFB2" w14:textId="77777777"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22CED2E8" w14:textId="77777777" w:rsidR="008973A3" w:rsidRPr="00BD1C5D" w:rsidRDefault="008973A3" w:rsidP="008973A3">
            <w:pPr>
              <w:jc w:val="center"/>
              <w:rPr>
                <w:b/>
                <w:sz w:val="22"/>
                <w:szCs w:val="22"/>
              </w:rPr>
            </w:pPr>
            <w:r w:rsidRPr="00BD1C5D">
              <w:rPr>
                <w:b/>
                <w:sz w:val="22"/>
                <w:szCs w:val="22"/>
              </w:rPr>
              <w:t>CU</w:t>
            </w:r>
          </w:p>
        </w:tc>
        <w:tc>
          <w:tcPr>
            <w:tcW w:w="837" w:type="dxa"/>
            <w:vAlign w:val="center"/>
          </w:tcPr>
          <w:p w14:paraId="737DCFD7" w14:textId="77777777" w:rsidR="008973A3" w:rsidRPr="00BD1C5D" w:rsidRDefault="008973A3" w:rsidP="008973A3">
            <w:pPr>
              <w:jc w:val="center"/>
              <w:rPr>
                <w:b/>
                <w:sz w:val="22"/>
                <w:szCs w:val="22"/>
              </w:rPr>
            </w:pPr>
            <w:r w:rsidRPr="00BD1C5D">
              <w:rPr>
                <w:b/>
                <w:sz w:val="22"/>
                <w:szCs w:val="22"/>
              </w:rPr>
              <w:t>CU</w:t>
            </w:r>
          </w:p>
        </w:tc>
        <w:tc>
          <w:tcPr>
            <w:tcW w:w="703" w:type="dxa"/>
            <w:vAlign w:val="center"/>
          </w:tcPr>
          <w:p w14:paraId="3C9B68D6" w14:textId="77777777" w:rsidR="008973A3" w:rsidRPr="00BD1C5D" w:rsidRDefault="008973A3" w:rsidP="008973A3">
            <w:pPr>
              <w:jc w:val="center"/>
              <w:rPr>
                <w:b/>
                <w:sz w:val="22"/>
                <w:szCs w:val="22"/>
              </w:rPr>
            </w:pPr>
            <w:r w:rsidRPr="00BD1C5D">
              <w:rPr>
                <w:b/>
                <w:sz w:val="22"/>
                <w:szCs w:val="22"/>
              </w:rPr>
              <w:t>CU</w:t>
            </w:r>
          </w:p>
        </w:tc>
        <w:tc>
          <w:tcPr>
            <w:tcW w:w="827" w:type="dxa"/>
            <w:vAlign w:val="center"/>
          </w:tcPr>
          <w:p w14:paraId="3111ABCA" w14:textId="77777777" w:rsidR="008973A3" w:rsidRPr="00BD1C5D" w:rsidRDefault="008973A3" w:rsidP="008973A3">
            <w:pPr>
              <w:jc w:val="center"/>
              <w:rPr>
                <w:b/>
                <w:sz w:val="22"/>
                <w:szCs w:val="22"/>
              </w:rPr>
            </w:pPr>
            <w:r w:rsidRPr="00BD1C5D">
              <w:rPr>
                <w:b/>
                <w:sz w:val="22"/>
                <w:szCs w:val="22"/>
              </w:rPr>
              <w:t>CU</w:t>
            </w:r>
          </w:p>
        </w:tc>
      </w:tr>
      <w:tr w:rsidR="008973A3" w:rsidRPr="00BD1C5D" w14:paraId="2DB4DA4E" w14:textId="77777777" w:rsidTr="004E01EF">
        <w:trPr>
          <w:trHeight w:val="432"/>
        </w:trPr>
        <w:tc>
          <w:tcPr>
            <w:tcW w:w="3514" w:type="dxa"/>
            <w:tcBorders>
              <w:right w:val="double" w:sz="4" w:space="0" w:color="auto"/>
            </w:tcBorders>
            <w:vAlign w:val="center"/>
          </w:tcPr>
          <w:p w14:paraId="06DF893D" w14:textId="77777777" w:rsidR="008973A3" w:rsidRPr="00BD1C5D" w:rsidRDefault="008973A3" w:rsidP="008973A3">
            <w:pPr>
              <w:keepLines/>
              <w:suppressLineNumbers/>
              <w:suppressAutoHyphens/>
              <w:rPr>
                <w:sz w:val="22"/>
                <w:szCs w:val="22"/>
              </w:rPr>
            </w:pPr>
            <w:r w:rsidRPr="00BD1C5D">
              <w:rPr>
                <w:sz w:val="22"/>
                <w:szCs w:val="22"/>
              </w:rPr>
              <w:t>Senior housing, duplex</w:t>
            </w:r>
          </w:p>
        </w:tc>
        <w:tc>
          <w:tcPr>
            <w:tcW w:w="770" w:type="dxa"/>
            <w:tcBorders>
              <w:left w:val="double" w:sz="4" w:space="0" w:color="auto"/>
            </w:tcBorders>
            <w:vAlign w:val="center"/>
          </w:tcPr>
          <w:p w14:paraId="48A0906C" w14:textId="77777777" w:rsidR="008973A3" w:rsidRPr="00BD1C5D" w:rsidRDefault="008973A3" w:rsidP="008973A3">
            <w:pPr>
              <w:jc w:val="center"/>
              <w:rPr>
                <w:sz w:val="22"/>
                <w:szCs w:val="22"/>
              </w:rPr>
            </w:pPr>
            <w:r w:rsidRPr="00BD1C5D">
              <w:rPr>
                <w:b/>
                <w:sz w:val="22"/>
                <w:szCs w:val="22"/>
              </w:rPr>
              <w:t>P</w:t>
            </w:r>
          </w:p>
        </w:tc>
        <w:tc>
          <w:tcPr>
            <w:tcW w:w="771" w:type="dxa"/>
            <w:vAlign w:val="center"/>
          </w:tcPr>
          <w:p w14:paraId="52D15FF7" w14:textId="77777777" w:rsidR="008973A3" w:rsidRPr="00BD1C5D" w:rsidRDefault="008973A3" w:rsidP="008973A3">
            <w:pPr>
              <w:jc w:val="center"/>
              <w:rPr>
                <w:sz w:val="22"/>
                <w:szCs w:val="22"/>
              </w:rPr>
            </w:pPr>
            <w:r w:rsidRPr="00BD1C5D">
              <w:rPr>
                <w:b/>
                <w:sz w:val="22"/>
                <w:szCs w:val="22"/>
              </w:rPr>
              <w:t>P</w:t>
            </w:r>
          </w:p>
        </w:tc>
        <w:tc>
          <w:tcPr>
            <w:tcW w:w="770" w:type="dxa"/>
            <w:vAlign w:val="center"/>
          </w:tcPr>
          <w:p w14:paraId="455B73AD" w14:textId="77777777" w:rsidR="008973A3" w:rsidRPr="00BD1C5D" w:rsidRDefault="008973A3" w:rsidP="008973A3">
            <w:pPr>
              <w:jc w:val="center"/>
              <w:rPr>
                <w:sz w:val="22"/>
                <w:szCs w:val="22"/>
              </w:rPr>
            </w:pPr>
            <w:r w:rsidRPr="00BD1C5D">
              <w:rPr>
                <w:b/>
                <w:sz w:val="22"/>
                <w:szCs w:val="22"/>
              </w:rPr>
              <w:t>P</w:t>
            </w:r>
          </w:p>
        </w:tc>
        <w:tc>
          <w:tcPr>
            <w:tcW w:w="779" w:type="dxa"/>
            <w:tcBorders>
              <w:right w:val="single" w:sz="18" w:space="0" w:color="auto"/>
            </w:tcBorders>
            <w:vAlign w:val="center"/>
          </w:tcPr>
          <w:p w14:paraId="607191BB" w14:textId="77777777" w:rsidR="008973A3" w:rsidRPr="00BD1C5D" w:rsidRDefault="008973A3" w:rsidP="008973A3">
            <w:pPr>
              <w:jc w:val="center"/>
              <w:rPr>
                <w:sz w:val="22"/>
                <w:szCs w:val="22"/>
              </w:rPr>
            </w:pPr>
            <w:r w:rsidRPr="00BD1C5D">
              <w:rPr>
                <w:b/>
                <w:sz w:val="22"/>
                <w:szCs w:val="22"/>
              </w:rPr>
              <w:t>P</w:t>
            </w:r>
          </w:p>
        </w:tc>
        <w:tc>
          <w:tcPr>
            <w:tcW w:w="777" w:type="dxa"/>
            <w:gridSpan w:val="2"/>
            <w:tcBorders>
              <w:left w:val="single" w:sz="18" w:space="0" w:color="auto"/>
            </w:tcBorders>
            <w:vAlign w:val="center"/>
          </w:tcPr>
          <w:p w14:paraId="7FF0A39F"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1E801AA6" w14:textId="782FF151" w:rsidR="008973A3" w:rsidRPr="00BD1C5D" w:rsidRDefault="008973A3" w:rsidP="008973A3">
            <w:pPr>
              <w:jc w:val="center"/>
              <w:rPr>
                <w:b/>
                <w:sz w:val="22"/>
                <w:szCs w:val="22"/>
              </w:rPr>
            </w:pPr>
            <w:r w:rsidRPr="00BD1C5D">
              <w:rPr>
                <w:b/>
                <w:sz w:val="22"/>
                <w:szCs w:val="22"/>
              </w:rPr>
              <w:t>X</w:t>
            </w:r>
          </w:p>
        </w:tc>
        <w:tc>
          <w:tcPr>
            <w:tcW w:w="770" w:type="dxa"/>
            <w:vAlign w:val="center"/>
          </w:tcPr>
          <w:p w14:paraId="4DC21228" w14:textId="4909F81C" w:rsidR="008973A3" w:rsidRPr="00BD1C5D" w:rsidRDefault="008973A3" w:rsidP="008973A3">
            <w:pPr>
              <w:jc w:val="center"/>
              <w:rPr>
                <w:b/>
                <w:sz w:val="22"/>
                <w:szCs w:val="22"/>
              </w:rPr>
            </w:pPr>
            <w:r w:rsidRPr="00BD1C5D">
              <w:rPr>
                <w:b/>
                <w:sz w:val="22"/>
                <w:szCs w:val="22"/>
              </w:rPr>
              <w:t>X</w:t>
            </w:r>
          </w:p>
        </w:tc>
        <w:tc>
          <w:tcPr>
            <w:tcW w:w="774" w:type="dxa"/>
            <w:vAlign w:val="center"/>
          </w:tcPr>
          <w:p w14:paraId="293F6B10" w14:textId="77777777" w:rsidR="008973A3" w:rsidRPr="00BD1C5D" w:rsidRDefault="008973A3" w:rsidP="008973A3">
            <w:pPr>
              <w:jc w:val="center"/>
              <w:rPr>
                <w:b/>
                <w:sz w:val="22"/>
                <w:szCs w:val="22"/>
              </w:rPr>
            </w:pPr>
            <w:r w:rsidRPr="00BD1C5D">
              <w:rPr>
                <w:b/>
                <w:sz w:val="22"/>
                <w:szCs w:val="22"/>
              </w:rPr>
              <w:t>P</w:t>
            </w:r>
          </w:p>
        </w:tc>
        <w:tc>
          <w:tcPr>
            <w:tcW w:w="773" w:type="dxa"/>
            <w:vAlign w:val="center"/>
          </w:tcPr>
          <w:p w14:paraId="00FB1930" w14:textId="77777777"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3C01E7C8" w14:textId="77777777" w:rsidR="008973A3" w:rsidRPr="00BD1C5D" w:rsidRDefault="008973A3" w:rsidP="008973A3">
            <w:pPr>
              <w:jc w:val="center"/>
              <w:rPr>
                <w:b/>
                <w:sz w:val="22"/>
                <w:szCs w:val="22"/>
              </w:rPr>
            </w:pPr>
            <w:r w:rsidRPr="00BD1C5D">
              <w:rPr>
                <w:b/>
                <w:sz w:val="22"/>
                <w:szCs w:val="22"/>
              </w:rPr>
              <w:t>CU</w:t>
            </w:r>
          </w:p>
        </w:tc>
        <w:tc>
          <w:tcPr>
            <w:tcW w:w="771" w:type="dxa"/>
            <w:tcBorders>
              <w:left w:val="single" w:sz="18" w:space="0" w:color="auto"/>
            </w:tcBorders>
            <w:vAlign w:val="center"/>
          </w:tcPr>
          <w:p w14:paraId="3025B6FB" w14:textId="77777777" w:rsidR="008973A3" w:rsidRPr="00BD1C5D" w:rsidRDefault="008973A3" w:rsidP="008973A3">
            <w:pPr>
              <w:jc w:val="center"/>
              <w:rPr>
                <w:b/>
                <w:sz w:val="22"/>
                <w:szCs w:val="22"/>
              </w:rPr>
            </w:pPr>
            <w:r w:rsidRPr="00BD1C5D">
              <w:rPr>
                <w:b/>
                <w:sz w:val="22"/>
                <w:szCs w:val="22"/>
              </w:rPr>
              <w:t>CU</w:t>
            </w:r>
          </w:p>
        </w:tc>
        <w:tc>
          <w:tcPr>
            <w:tcW w:w="837" w:type="dxa"/>
            <w:vAlign w:val="center"/>
          </w:tcPr>
          <w:p w14:paraId="31E97986" w14:textId="77777777" w:rsidR="008973A3" w:rsidRPr="00BD1C5D" w:rsidRDefault="008973A3" w:rsidP="008973A3">
            <w:pPr>
              <w:jc w:val="center"/>
              <w:rPr>
                <w:b/>
                <w:sz w:val="22"/>
                <w:szCs w:val="22"/>
              </w:rPr>
            </w:pPr>
            <w:r w:rsidRPr="00BD1C5D">
              <w:rPr>
                <w:b/>
                <w:sz w:val="22"/>
                <w:szCs w:val="22"/>
              </w:rPr>
              <w:t>CU</w:t>
            </w:r>
          </w:p>
        </w:tc>
        <w:tc>
          <w:tcPr>
            <w:tcW w:w="703" w:type="dxa"/>
            <w:vAlign w:val="center"/>
          </w:tcPr>
          <w:p w14:paraId="64E7E850" w14:textId="77777777" w:rsidR="008973A3" w:rsidRPr="00BD1C5D" w:rsidRDefault="008973A3" w:rsidP="008973A3">
            <w:pPr>
              <w:jc w:val="center"/>
              <w:rPr>
                <w:b/>
                <w:sz w:val="22"/>
                <w:szCs w:val="22"/>
              </w:rPr>
            </w:pPr>
            <w:r w:rsidRPr="00BD1C5D">
              <w:rPr>
                <w:b/>
                <w:sz w:val="22"/>
                <w:szCs w:val="22"/>
              </w:rPr>
              <w:t>CU</w:t>
            </w:r>
          </w:p>
        </w:tc>
        <w:tc>
          <w:tcPr>
            <w:tcW w:w="827" w:type="dxa"/>
            <w:vAlign w:val="center"/>
          </w:tcPr>
          <w:p w14:paraId="2FC82EB6" w14:textId="77777777" w:rsidR="008973A3" w:rsidRPr="00BD1C5D" w:rsidRDefault="008973A3" w:rsidP="008973A3">
            <w:pPr>
              <w:jc w:val="center"/>
              <w:rPr>
                <w:b/>
                <w:sz w:val="22"/>
                <w:szCs w:val="22"/>
              </w:rPr>
            </w:pPr>
            <w:r w:rsidRPr="00BD1C5D">
              <w:rPr>
                <w:b/>
                <w:sz w:val="22"/>
                <w:szCs w:val="22"/>
              </w:rPr>
              <w:t>CU</w:t>
            </w:r>
          </w:p>
        </w:tc>
      </w:tr>
      <w:tr w:rsidR="008973A3" w:rsidRPr="00BD1C5D" w14:paraId="50F1ABF6" w14:textId="77777777" w:rsidTr="00D41F93">
        <w:trPr>
          <w:trHeight w:val="432"/>
        </w:trPr>
        <w:tc>
          <w:tcPr>
            <w:tcW w:w="3514" w:type="dxa"/>
            <w:tcBorders>
              <w:right w:val="double" w:sz="4" w:space="0" w:color="auto"/>
            </w:tcBorders>
            <w:vAlign w:val="center"/>
          </w:tcPr>
          <w:p w14:paraId="0E27A22E" w14:textId="70A14C5F" w:rsidR="008973A3" w:rsidRPr="00BD1C5D" w:rsidRDefault="008973A3" w:rsidP="008973A3">
            <w:pPr>
              <w:keepLines/>
              <w:suppressLineNumbers/>
              <w:suppressAutoHyphens/>
              <w:rPr>
                <w:sz w:val="22"/>
                <w:szCs w:val="22"/>
              </w:rPr>
            </w:pPr>
            <w:r w:rsidRPr="00BD1C5D">
              <w:rPr>
                <w:sz w:val="22"/>
                <w:szCs w:val="22"/>
              </w:rPr>
              <w:lastRenderedPageBreak/>
              <w:t>Senior housing, multi-unit</w:t>
            </w:r>
          </w:p>
        </w:tc>
        <w:tc>
          <w:tcPr>
            <w:tcW w:w="770" w:type="dxa"/>
            <w:tcBorders>
              <w:left w:val="double" w:sz="4" w:space="0" w:color="auto"/>
            </w:tcBorders>
            <w:vAlign w:val="center"/>
          </w:tcPr>
          <w:p w14:paraId="218568E6" w14:textId="77777777" w:rsidR="008973A3" w:rsidRPr="00BD1C5D" w:rsidRDefault="008973A3" w:rsidP="008973A3">
            <w:pPr>
              <w:jc w:val="center"/>
              <w:rPr>
                <w:sz w:val="22"/>
                <w:szCs w:val="22"/>
              </w:rPr>
            </w:pPr>
            <w:r w:rsidRPr="00BD1C5D">
              <w:rPr>
                <w:b/>
                <w:sz w:val="22"/>
                <w:szCs w:val="22"/>
              </w:rPr>
              <w:t>P</w:t>
            </w:r>
          </w:p>
        </w:tc>
        <w:tc>
          <w:tcPr>
            <w:tcW w:w="771" w:type="dxa"/>
            <w:vAlign w:val="center"/>
          </w:tcPr>
          <w:p w14:paraId="1615FD26" w14:textId="77777777" w:rsidR="008973A3" w:rsidRPr="00BD1C5D" w:rsidRDefault="008973A3" w:rsidP="008973A3">
            <w:pPr>
              <w:jc w:val="center"/>
              <w:rPr>
                <w:sz w:val="22"/>
                <w:szCs w:val="22"/>
              </w:rPr>
            </w:pPr>
            <w:r w:rsidRPr="00BD1C5D">
              <w:rPr>
                <w:b/>
                <w:sz w:val="22"/>
                <w:szCs w:val="22"/>
              </w:rPr>
              <w:t>P</w:t>
            </w:r>
          </w:p>
        </w:tc>
        <w:tc>
          <w:tcPr>
            <w:tcW w:w="770" w:type="dxa"/>
            <w:vAlign w:val="center"/>
          </w:tcPr>
          <w:p w14:paraId="649D5A1E" w14:textId="77777777" w:rsidR="008973A3" w:rsidRPr="00BD1C5D" w:rsidRDefault="008973A3" w:rsidP="008973A3">
            <w:pPr>
              <w:jc w:val="center"/>
              <w:rPr>
                <w:sz w:val="22"/>
                <w:szCs w:val="22"/>
              </w:rPr>
            </w:pPr>
            <w:r w:rsidRPr="00BD1C5D">
              <w:rPr>
                <w:b/>
                <w:sz w:val="22"/>
                <w:szCs w:val="22"/>
              </w:rPr>
              <w:t>P</w:t>
            </w:r>
          </w:p>
        </w:tc>
        <w:tc>
          <w:tcPr>
            <w:tcW w:w="779" w:type="dxa"/>
            <w:tcBorders>
              <w:right w:val="single" w:sz="18" w:space="0" w:color="auto"/>
            </w:tcBorders>
            <w:vAlign w:val="center"/>
          </w:tcPr>
          <w:p w14:paraId="03971D66" w14:textId="77777777" w:rsidR="008973A3" w:rsidRPr="00BD1C5D" w:rsidRDefault="008973A3" w:rsidP="008973A3">
            <w:pPr>
              <w:jc w:val="center"/>
              <w:rPr>
                <w:sz w:val="22"/>
                <w:szCs w:val="22"/>
              </w:rPr>
            </w:pPr>
            <w:r w:rsidRPr="00BD1C5D">
              <w:rPr>
                <w:b/>
                <w:sz w:val="22"/>
                <w:szCs w:val="22"/>
              </w:rPr>
              <w:t>P</w:t>
            </w:r>
          </w:p>
        </w:tc>
        <w:tc>
          <w:tcPr>
            <w:tcW w:w="777" w:type="dxa"/>
            <w:gridSpan w:val="2"/>
            <w:tcBorders>
              <w:left w:val="single" w:sz="18" w:space="0" w:color="auto"/>
            </w:tcBorders>
            <w:vAlign w:val="center"/>
          </w:tcPr>
          <w:p w14:paraId="574F8621" w14:textId="77777777" w:rsidR="008973A3" w:rsidRPr="00BD1C5D" w:rsidRDefault="008973A3" w:rsidP="008973A3">
            <w:pPr>
              <w:jc w:val="center"/>
              <w:rPr>
                <w:b/>
                <w:sz w:val="22"/>
                <w:szCs w:val="22"/>
              </w:rPr>
            </w:pPr>
            <w:r w:rsidRPr="00BD1C5D">
              <w:rPr>
                <w:b/>
                <w:sz w:val="22"/>
                <w:szCs w:val="22"/>
              </w:rPr>
              <w:t xml:space="preserve">CU </w:t>
            </w:r>
          </w:p>
        </w:tc>
        <w:tc>
          <w:tcPr>
            <w:tcW w:w="770" w:type="dxa"/>
            <w:vAlign w:val="center"/>
          </w:tcPr>
          <w:p w14:paraId="77E255E5" w14:textId="6F1DC80F" w:rsidR="008973A3" w:rsidRPr="00BD1C5D" w:rsidRDefault="008973A3" w:rsidP="008973A3">
            <w:pPr>
              <w:jc w:val="center"/>
              <w:rPr>
                <w:b/>
                <w:sz w:val="22"/>
                <w:szCs w:val="22"/>
              </w:rPr>
            </w:pPr>
            <w:r w:rsidRPr="00BD1C5D">
              <w:rPr>
                <w:b/>
                <w:sz w:val="22"/>
                <w:szCs w:val="22"/>
              </w:rPr>
              <w:t xml:space="preserve">CU </w:t>
            </w:r>
          </w:p>
        </w:tc>
        <w:tc>
          <w:tcPr>
            <w:tcW w:w="770" w:type="dxa"/>
            <w:vAlign w:val="center"/>
          </w:tcPr>
          <w:p w14:paraId="20D9830C" w14:textId="338B08EE" w:rsidR="008973A3" w:rsidRPr="00BD1C5D" w:rsidRDefault="008973A3" w:rsidP="008973A3">
            <w:pPr>
              <w:jc w:val="center"/>
              <w:rPr>
                <w:sz w:val="22"/>
                <w:szCs w:val="22"/>
              </w:rPr>
            </w:pPr>
            <w:r w:rsidRPr="00BD1C5D">
              <w:rPr>
                <w:b/>
                <w:sz w:val="22"/>
                <w:szCs w:val="22"/>
              </w:rPr>
              <w:t>P</w:t>
            </w:r>
          </w:p>
        </w:tc>
        <w:tc>
          <w:tcPr>
            <w:tcW w:w="774" w:type="dxa"/>
            <w:vAlign w:val="center"/>
          </w:tcPr>
          <w:p w14:paraId="53851BC8" w14:textId="77777777" w:rsidR="008973A3" w:rsidRPr="00BD1C5D" w:rsidRDefault="008973A3" w:rsidP="008973A3">
            <w:pPr>
              <w:jc w:val="center"/>
              <w:rPr>
                <w:sz w:val="22"/>
                <w:szCs w:val="22"/>
              </w:rPr>
            </w:pPr>
            <w:r w:rsidRPr="00BD1C5D">
              <w:rPr>
                <w:b/>
                <w:sz w:val="22"/>
                <w:szCs w:val="22"/>
              </w:rPr>
              <w:t>P</w:t>
            </w:r>
          </w:p>
        </w:tc>
        <w:tc>
          <w:tcPr>
            <w:tcW w:w="773" w:type="dxa"/>
            <w:vAlign w:val="center"/>
          </w:tcPr>
          <w:p w14:paraId="348798E1" w14:textId="77777777" w:rsidR="008973A3" w:rsidRPr="00BD1C5D" w:rsidRDefault="008973A3" w:rsidP="008973A3">
            <w:pPr>
              <w:jc w:val="center"/>
              <w:rPr>
                <w:sz w:val="22"/>
                <w:szCs w:val="22"/>
              </w:rPr>
            </w:pPr>
            <w:r w:rsidRPr="00BD1C5D">
              <w:rPr>
                <w:b/>
                <w:sz w:val="22"/>
                <w:szCs w:val="22"/>
              </w:rPr>
              <w:t>P</w:t>
            </w:r>
          </w:p>
        </w:tc>
        <w:tc>
          <w:tcPr>
            <w:tcW w:w="772" w:type="dxa"/>
            <w:tcBorders>
              <w:right w:val="single" w:sz="18" w:space="0" w:color="auto"/>
            </w:tcBorders>
            <w:vAlign w:val="center"/>
          </w:tcPr>
          <w:p w14:paraId="5100C5AE" w14:textId="77777777" w:rsidR="008973A3" w:rsidRPr="00BD1C5D" w:rsidRDefault="008973A3" w:rsidP="008973A3">
            <w:pPr>
              <w:jc w:val="center"/>
              <w:rPr>
                <w:b/>
                <w:sz w:val="22"/>
                <w:szCs w:val="22"/>
              </w:rPr>
            </w:pPr>
            <w:r w:rsidRPr="00BD1C5D">
              <w:rPr>
                <w:b/>
                <w:sz w:val="22"/>
                <w:szCs w:val="22"/>
              </w:rPr>
              <w:t>CU</w:t>
            </w:r>
          </w:p>
        </w:tc>
        <w:tc>
          <w:tcPr>
            <w:tcW w:w="771" w:type="dxa"/>
            <w:tcBorders>
              <w:left w:val="single" w:sz="18" w:space="0" w:color="auto"/>
            </w:tcBorders>
            <w:vAlign w:val="center"/>
          </w:tcPr>
          <w:p w14:paraId="25AC8B2A" w14:textId="77777777" w:rsidR="008973A3" w:rsidRPr="00BD1C5D" w:rsidRDefault="008973A3" w:rsidP="008973A3">
            <w:pPr>
              <w:jc w:val="center"/>
              <w:rPr>
                <w:b/>
                <w:sz w:val="22"/>
                <w:szCs w:val="22"/>
              </w:rPr>
            </w:pPr>
            <w:r w:rsidRPr="00BD1C5D">
              <w:rPr>
                <w:b/>
                <w:sz w:val="22"/>
                <w:szCs w:val="22"/>
              </w:rPr>
              <w:t>CU</w:t>
            </w:r>
          </w:p>
        </w:tc>
        <w:tc>
          <w:tcPr>
            <w:tcW w:w="837" w:type="dxa"/>
            <w:vAlign w:val="center"/>
          </w:tcPr>
          <w:p w14:paraId="676393C3" w14:textId="77777777" w:rsidR="008973A3" w:rsidRPr="00BD1C5D" w:rsidRDefault="008973A3" w:rsidP="008973A3">
            <w:pPr>
              <w:jc w:val="center"/>
              <w:rPr>
                <w:sz w:val="22"/>
                <w:szCs w:val="22"/>
              </w:rPr>
            </w:pPr>
            <w:r w:rsidRPr="00BD1C5D">
              <w:rPr>
                <w:b/>
                <w:sz w:val="22"/>
                <w:szCs w:val="22"/>
              </w:rPr>
              <w:t>P</w:t>
            </w:r>
          </w:p>
        </w:tc>
        <w:tc>
          <w:tcPr>
            <w:tcW w:w="703" w:type="dxa"/>
            <w:vAlign w:val="center"/>
          </w:tcPr>
          <w:p w14:paraId="722880F2" w14:textId="77777777" w:rsidR="008973A3" w:rsidRPr="00BD1C5D" w:rsidRDefault="008973A3" w:rsidP="008973A3">
            <w:pPr>
              <w:jc w:val="center"/>
              <w:rPr>
                <w:b/>
                <w:sz w:val="22"/>
                <w:szCs w:val="22"/>
              </w:rPr>
            </w:pPr>
            <w:r w:rsidRPr="00BD1C5D">
              <w:rPr>
                <w:b/>
                <w:sz w:val="22"/>
                <w:szCs w:val="22"/>
              </w:rPr>
              <w:t>CU</w:t>
            </w:r>
          </w:p>
        </w:tc>
        <w:tc>
          <w:tcPr>
            <w:tcW w:w="827" w:type="dxa"/>
            <w:vAlign w:val="center"/>
          </w:tcPr>
          <w:p w14:paraId="16E7AD57" w14:textId="77777777" w:rsidR="008973A3" w:rsidRPr="00BD1C5D" w:rsidRDefault="008973A3" w:rsidP="008973A3">
            <w:pPr>
              <w:jc w:val="center"/>
              <w:rPr>
                <w:sz w:val="22"/>
                <w:szCs w:val="22"/>
              </w:rPr>
            </w:pPr>
            <w:r w:rsidRPr="00BD1C5D">
              <w:rPr>
                <w:b/>
                <w:sz w:val="22"/>
                <w:szCs w:val="22"/>
              </w:rPr>
              <w:t>CU</w:t>
            </w:r>
          </w:p>
        </w:tc>
      </w:tr>
      <w:tr w:rsidR="008973A3" w:rsidRPr="00BD1C5D" w14:paraId="288B263A" w14:textId="77777777" w:rsidTr="00D41F93">
        <w:trPr>
          <w:trHeight w:val="432"/>
        </w:trPr>
        <w:tc>
          <w:tcPr>
            <w:tcW w:w="3514" w:type="dxa"/>
            <w:tcBorders>
              <w:right w:val="double" w:sz="4" w:space="0" w:color="auto"/>
            </w:tcBorders>
            <w:vAlign w:val="center"/>
          </w:tcPr>
          <w:p w14:paraId="625ECF89" w14:textId="77777777" w:rsidR="008973A3" w:rsidRPr="00BD1C5D" w:rsidRDefault="008973A3" w:rsidP="008973A3">
            <w:pPr>
              <w:keepLines/>
              <w:suppressLineNumbers/>
              <w:tabs>
                <w:tab w:val="left" w:pos="540"/>
              </w:tabs>
              <w:suppressAutoHyphens/>
              <w:rPr>
                <w:b/>
                <w:sz w:val="22"/>
                <w:szCs w:val="22"/>
              </w:rPr>
            </w:pPr>
            <w:r w:rsidRPr="00BD1C5D">
              <w:rPr>
                <w:sz w:val="22"/>
                <w:szCs w:val="22"/>
              </w:rPr>
              <w:t>Senior Care facility</w:t>
            </w:r>
          </w:p>
        </w:tc>
        <w:tc>
          <w:tcPr>
            <w:tcW w:w="770" w:type="dxa"/>
            <w:tcBorders>
              <w:left w:val="double" w:sz="4" w:space="0" w:color="auto"/>
            </w:tcBorders>
            <w:vAlign w:val="center"/>
          </w:tcPr>
          <w:p w14:paraId="6A4CAC6F" w14:textId="77777777" w:rsidR="008973A3" w:rsidRPr="00BD1C5D" w:rsidRDefault="008973A3" w:rsidP="008973A3">
            <w:pPr>
              <w:jc w:val="center"/>
              <w:rPr>
                <w:sz w:val="22"/>
                <w:szCs w:val="22"/>
              </w:rPr>
            </w:pPr>
            <w:r w:rsidRPr="00BD1C5D">
              <w:rPr>
                <w:b/>
                <w:sz w:val="22"/>
                <w:szCs w:val="22"/>
              </w:rPr>
              <w:t>P</w:t>
            </w:r>
          </w:p>
        </w:tc>
        <w:tc>
          <w:tcPr>
            <w:tcW w:w="771" w:type="dxa"/>
            <w:vAlign w:val="center"/>
          </w:tcPr>
          <w:p w14:paraId="1A800D38" w14:textId="77777777" w:rsidR="008973A3" w:rsidRPr="00BD1C5D" w:rsidRDefault="008973A3" w:rsidP="008973A3">
            <w:pPr>
              <w:jc w:val="center"/>
              <w:rPr>
                <w:sz w:val="22"/>
                <w:szCs w:val="22"/>
              </w:rPr>
            </w:pPr>
            <w:r w:rsidRPr="00BD1C5D">
              <w:rPr>
                <w:b/>
                <w:sz w:val="22"/>
                <w:szCs w:val="22"/>
              </w:rPr>
              <w:t>X</w:t>
            </w:r>
          </w:p>
        </w:tc>
        <w:tc>
          <w:tcPr>
            <w:tcW w:w="770" w:type="dxa"/>
            <w:vAlign w:val="center"/>
          </w:tcPr>
          <w:p w14:paraId="3D87F097" w14:textId="77777777" w:rsidR="008973A3" w:rsidRPr="00BD1C5D" w:rsidRDefault="008973A3" w:rsidP="008973A3">
            <w:pPr>
              <w:jc w:val="center"/>
              <w:rPr>
                <w:sz w:val="22"/>
                <w:szCs w:val="22"/>
              </w:rPr>
            </w:pPr>
            <w:r w:rsidRPr="00BD1C5D">
              <w:rPr>
                <w:b/>
                <w:sz w:val="22"/>
                <w:szCs w:val="22"/>
              </w:rPr>
              <w:t>CU</w:t>
            </w:r>
          </w:p>
        </w:tc>
        <w:tc>
          <w:tcPr>
            <w:tcW w:w="779" w:type="dxa"/>
            <w:tcBorders>
              <w:right w:val="single" w:sz="18" w:space="0" w:color="auto"/>
            </w:tcBorders>
            <w:vAlign w:val="center"/>
          </w:tcPr>
          <w:p w14:paraId="2325A321" w14:textId="77777777" w:rsidR="008973A3" w:rsidRPr="00BD1C5D" w:rsidRDefault="008973A3" w:rsidP="008973A3">
            <w:pPr>
              <w:jc w:val="center"/>
              <w:rPr>
                <w:b/>
                <w:sz w:val="22"/>
                <w:szCs w:val="22"/>
              </w:rPr>
            </w:pPr>
            <w:r w:rsidRPr="00BD1C5D">
              <w:rPr>
                <w:b/>
                <w:sz w:val="22"/>
                <w:szCs w:val="22"/>
              </w:rPr>
              <w:t>P</w:t>
            </w:r>
          </w:p>
        </w:tc>
        <w:tc>
          <w:tcPr>
            <w:tcW w:w="777" w:type="dxa"/>
            <w:gridSpan w:val="2"/>
            <w:tcBorders>
              <w:left w:val="single" w:sz="18" w:space="0" w:color="auto"/>
            </w:tcBorders>
            <w:vAlign w:val="center"/>
          </w:tcPr>
          <w:p w14:paraId="75EFED65"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22C5C11A" w14:textId="6490E0AE" w:rsidR="008973A3" w:rsidRPr="00BD1C5D" w:rsidRDefault="008973A3" w:rsidP="008973A3">
            <w:pPr>
              <w:jc w:val="center"/>
              <w:rPr>
                <w:b/>
                <w:sz w:val="22"/>
                <w:szCs w:val="22"/>
              </w:rPr>
            </w:pPr>
            <w:r w:rsidRPr="00BD1C5D">
              <w:rPr>
                <w:b/>
                <w:sz w:val="22"/>
                <w:szCs w:val="22"/>
              </w:rPr>
              <w:t>X</w:t>
            </w:r>
          </w:p>
        </w:tc>
        <w:tc>
          <w:tcPr>
            <w:tcW w:w="770" w:type="dxa"/>
            <w:vAlign w:val="center"/>
          </w:tcPr>
          <w:p w14:paraId="107335AE" w14:textId="41061E50" w:rsidR="008973A3" w:rsidRPr="00BD1C5D" w:rsidRDefault="008973A3" w:rsidP="008973A3">
            <w:pPr>
              <w:jc w:val="center"/>
              <w:rPr>
                <w:b/>
                <w:sz w:val="22"/>
                <w:szCs w:val="22"/>
              </w:rPr>
            </w:pPr>
            <w:r w:rsidRPr="00BD1C5D">
              <w:rPr>
                <w:b/>
                <w:sz w:val="22"/>
                <w:szCs w:val="22"/>
              </w:rPr>
              <w:t>X</w:t>
            </w:r>
          </w:p>
        </w:tc>
        <w:tc>
          <w:tcPr>
            <w:tcW w:w="774" w:type="dxa"/>
            <w:vAlign w:val="center"/>
          </w:tcPr>
          <w:p w14:paraId="2EDEFC99" w14:textId="77777777" w:rsidR="008973A3" w:rsidRPr="00BD1C5D" w:rsidRDefault="008973A3" w:rsidP="008973A3">
            <w:pPr>
              <w:jc w:val="center"/>
              <w:rPr>
                <w:b/>
                <w:sz w:val="22"/>
                <w:szCs w:val="22"/>
              </w:rPr>
            </w:pPr>
            <w:r w:rsidRPr="00BD1C5D">
              <w:rPr>
                <w:b/>
                <w:sz w:val="22"/>
                <w:szCs w:val="22"/>
              </w:rPr>
              <w:t>P</w:t>
            </w:r>
          </w:p>
        </w:tc>
        <w:tc>
          <w:tcPr>
            <w:tcW w:w="773" w:type="dxa"/>
            <w:vAlign w:val="center"/>
          </w:tcPr>
          <w:p w14:paraId="3B8D4FC0"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37394E3E" w14:textId="77777777"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2C7B8408" w14:textId="77777777" w:rsidR="008973A3" w:rsidRPr="00BD1C5D" w:rsidRDefault="008973A3" w:rsidP="008973A3">
            <w:pPr>
              <w:jc w:val="center"/>
              <w:rPr>
                <w:b/>
                <w:sz w:val="22"/>
                <w:szCs w:val="22"/>
              </w:rPr>
            </w:pPr>
            <w:r w:rsidRPr="00BD1C5D">
              <w:rPr>
                <w:b/>
                <w:sz w:val="22"/>
                <w:szCs w:val="22"/>
              </w:rPr>
              <w:t>P</w:t>
            </w:r>
          </w:p>
        </w:tc>
        <w:tc>
          <w:tcPr>
            <w:tcW w:w="837" w:type="dxa"/>
            <w:vAlign w:val="center"/>
          </w:tcPr>
          <w:p w14:paraId="1984E2C7" w14:textId="77777777" w:rsidR="008973A3" w:rsidRPr="00BD1C5D" w:rsidRDefault="008973A3" w:rsidP="008973A3">
            <w:pPr>
              <w:jc w:val="center"/>
              <w:rPr>
                <w:b/>
                <w:sz w:val="22"/>
                <w:szCs w:val="22"/>
              </w:rPr>
            </w:pPr>
            <w:r w:rsidRPr="00BD1C5D">
              <w:rPr>
                <w:b/>
                <w:sz w:val="22"/>
                <w:szCs w:val="22"/>
              </w:rPr>
              <w:t>P</w:t>
            </w:r>
          </w:p>
        </w:tc>
        <w:tc>
          <w:tcPr>
            <w:tcW w:w="703" w:type="dxa"/>
            <w:vAlign w:val="center"/>
          </w:tcPr>
          <w:p w14:paraId="19FCA4CB" w14:textId="77777777" w:rsidR="008973A3" w:rsidRPr="00BD1C5D" w:rsidRDefault="008973A3" w:rsidP="008973A3">
            <w:pPr>
              <w:jc w:val="center"/>
              <w:rPr>
                <w:b/>
                <w:sz w:val="22"/>
                <w:szCs w:val="22"/>
              </w:rPr>
            </w:pPr>
            <w:r w:rsidRPr="00BD1C5D">
              <w:rPr>
                <w:b/>
                <w:sz w:val="22"/>
                <w:szCs w:val="22"/>
              </w:rPr>
              <w:t>P</w:t>
            </w:r>
          </w:p>
        </w:tc>
        <w:tc>
          <w:tcPr>
            <w:tcW w:w="827" w:type="dxa"/>
            <w:vAlign w:val="center"/>
          </w:tcPr>
          <w:p w14:paraId="0C4AB194" w14:textId="77777777" w:rsidR="008973A3" w:rsidRPr="00BD1C5D" w:rsidRDefault="008973A3" w:rsidP="008973A3">
            <w:pPr>
              <w:jc w:val="center"/>
              <w:rPr>
                <w:b/>
                <w:sz w:val="22"/>
                <w:szCs w:val="22"/>
              </w:rPr>
            </w:pPr>
            <w:r w:rsidRPr="00BD1C5D">
              <w:rPr>
                <w:b/>
                <w:sz w:val="22"/>
                <w:szCs w:val="22"/>
              </w:rPr>
              <w:t>P</w:t>
            </w:r>
          </w:p>
        </w:tc>
      </w:tr>
      <w:tr w:rsidR="008973A3" w:rsidRPr="00BD1C5D" w14:paraId="219FD678" w14:textId="77777777" w:rsidTr="00D41F93">
        <w:trPr>
          <w:trHeight w:val="432"/>
        </w:trPr>
        <w:tc>
          <w:tcPr>
            <w:tcW w:w="3514" w:type="dxa"/>
            <w:tcBorders>
              <w:right w:val="double" w:sz="4" w:space="0" w:color="auto"/>
            </w:tcBorders>
            <w:vAlign w:val="center"/>
          </w:tcPr>
          <w:p w14:paraId="04EE1D98" w14:textId="407C05E5" w:rsidR="008973A3" w:rsidRPr="00BB7098" w:rsidRDefault="008973A3" w:rsidP="008973A3">
            <w:pPr>
              <w:keepLines/>
              <w:suppressLineNumbers/>
              <w:tabs>
                <w:tab w:val="left" w:pos="540"/>
              </w:tabs>
              <w:suppressAutoHyphens/>
              <w:rPr>
                <w:sz w:val="22"/>
                <w:szCs w:val="22"/>
              </w:rPr>
            </w:pPr>
            <w:r w:rsidRPr="00BB7098">
              <w:rPr>
                <w:sz w:val="22"/>
                <w:szCs w:val="22"/>
              </w:rPr>
              <w:t xml:space="preserve">Student Rental </w:t>
            </w:r>
          </w:p>
        </w:tc>
        <w:tc>
          <w:tcPr>
            <w:tcW w:w="770" w:type="dxa"/>
            <w:tcBorders>
              <w:left w:val="double" w:sz="4" w:space="0" w:color="auto"/>
            </w:tcBorders>
            <w:vAlign w:val="center"/>
          </w:tcPr>
          <w:p w14:paraId="3DF1FF20" w14:textId="70FB0984" w:rsidR="008973A3" w:rsidRPr="00BD1C5D" w:rsidRDefault="008973A3" w:rsidP="008973A3">
            <w:pPr>
              <w:jc w:val="center"/>
              <w:rPr>
                <w:b/>
                <w:bCs/>
                <w:sz w:val="24"/>
                <w:szCs w:val="24"/>
              </w:rPr>
            </w:pPr>
            <w:r w:rsidRPr="00BD1C5D">
              <w:rPr>
                <w:b/>
                <w:bCs/>
                <w:sz w:val="24"/>
                <w:szCs w:val="24"/>
              </w:rPr>
              <w:t>X</w:t>
            </w:r>
          </w:p>
        </w:tc>
        <w:tc>
          <w:tcPr>
            <w:tcW w:w="771" w:type="dxa"/>
            <w:vAlign w:val="center"/>
          </w:tcPr>
          <w:p w14:paraId="07D53D3B" w14:textId="69A8F94C" w:rsidR="008973A3" w:rsidRPr="00BD1C5D" w:rsidRDefault="008973A3" w:rsidP="008973A3">
            <w:pPr>
              <w:jc w:val="center"/>
              <w:rPr>
                <w:b/>
                <w:bCs/>
                <w:sz w:val="24"/>
                <w:szCs w:val="24"/>
              </w:rPr>
            </w:pPr>
            <w:r w:rsidRPr="00BD1C5D">
              <w:rPr>
                <w:b/>
                <w:bCs/>
                <w:sz w:val="24"/>
                <w:szCs w:val="24"/>
              </w:rPr>
              <w:t>X</w:t>
            </w:r>
          </w:p>
        </w:tc>
        <w:tc>
          <w:tcPr>
            <w:tcW w:w="770" w:type="dxa"/>
            <w:vAlign w:val="center"/>
          </w:tcPr>
          <w:p w14:paraId="1A9AA24E" w14:textId="1270CBA1" w:rsidR="008973A3" w:rsidRPr="00BD1C5D" w:rsidRDefault="008973A3" w:rsidP="008973A3">
            <w:pPr>
              <w:jc w:val="center"/>
              <w:rPr>
                <w:b/>
                <w:bCs/>
                <w:sz w:val="24"/>
                <w:szCs w:val="24"/>
              </w:rPr>
            </w:pPr>
            <w:r w:rsidRPr="00BD1C5D">
              <w:rPr>
                <w:b/>
                <w:bCs/>
                <w:sz w:val="24"/>
                <w:szCs w:val="24"/>
              </w:rPr>
              <w:t>X</w:t>
            </w:r>
          </w:p>
        </w:tc>
        <w:tc>
          <w:tcPr>
            <w:tcW w:w="779" w:type="dxa"/>
            <w:tcBorders>
              <w:right w:val="single" w:sz="18" w:space="0" w:color="auto"/>
            </w:tcBorders>
            <w:vAlign w:val="center"/>
          </w:tcPr>
          <w:p w14:paraId="395141B5" w14:textId="0C408C00" w:rsidR="008973A3" w:rsidRPr="00BD1C5D" w:rsidRDefault="008973A3" w:rsidP="008973A3">
            <w:pPr>
              <w:jc w:val="center"/>
              <w:rPr>
                <w:b/>
                <w:bCs/>
                <w:sz w:val="24"/>
                <w:szCs w:val="24"/>
              </w:rPr>
            </w:pPr>
            <w:r w:rsidRPr="00BD1C5D">
              <w:rPr>
                <w:b/>
                <w:bCs/>
                <w:sz w:val="24"/>
                <w:szCs w:val="24"/>
              </w:rPr>
              <w:t>X</w:t>
            </w:r>
          </w:p>
        </w:tc>
        <w:tc>
          <w:tcPr>
            <w:tcW w:w="777" w:type="dxa"/>
            <w:gridSpan w:val="2"/>
            <w:tcBorders>
              <w:left w:val="single" w:sz="18" w:space="0" w:color="auto"/>
            </w:tcBorders>
            <w:vAlign w:val="center"/>
          </w:tcPr>
          <w:p w14:paraId="7D529F82" w14:textId="23478B6F" w:rsidR="008973A3" w:rsidRPr="00BD1C5D" w:rsidRDefault="008973A3" w:rsidP="008973A3">
            <w:pPr>
              <w:jc w:val="center"/>
              <w:rPr>
                <w:b/>
                <w:bCs/>
                <w:sz w:val="24"/>
                <w:szCs w:val="24"/>
              </w:rPr>
            </w:pPr>
            <w:r w:rsidRPr="00BD1C5D">
              <w:rPr>
                <w:b/>
                <w:bCs/>
                <w:sz w:val="24"/>
                <w:szCs w:val="24"/>
              </w:rPr>
              <w:t>P</w:t>
            </w:r>
          </w:p>
        </w:tc>
        <w:tc>
          <w:tcPr>
            <w:tcW w:w="770" w:type="dxa"/>
            <w:vAlign w:val="center"/>
          </w:tcPr>
          <w:p w14:paraId="324C9320" w14:textId="25086F85" w:rsidR="008973A3" w:rsidRPr="00BD1C5D" w:rsidRDefault="008973A3" w:rsidP="008973A3">
            <w:pPr>
              <w:jc w:val="center"/>
              <w:rPr>
                <w:b/>
                <w:bCs/>
                <w:sz w:val="24"/>
                <w:szCs w:val="24"/>
              </w:rPr>
            </w:pPr>
            <w:r w:rsidRPr="00BD1C5D">
              <w:rPr>
                <w:b/>
                <w:bCs/>
                <w:sz w:val="24"/>
                <w:szCs w:val="24"/>
              </w:rPr>
              <w:t>P</w:t>
            </w:r>
          </w:p>
        </w:tc>
        <w:tc>
          <w:tcPr>
            <w:tcW w:w="770" w:type="dxa"/>
            <w:vAlign w:val="center"/>
          </w:tcPr>
          <w:p w14:paraId="65BE2780" w14:textId="178DB45A" w:rsidR="008973A3" w:rsidRPr="00BD1C5D" w:rsidRDefault="008973A3" w:rsidP="008973A3">
            <w:pPr>
              <w:jc w:val="center"/>
              <w:rPr>
                <w:b/>
                <w:bCs/>
                <w:sz w:val="24"/>
                <w:szCs w:val="24"/>
              </w:rPr>
            </w:pPr>
            <w:r w:rsidRPr="00BD1C5D">
              <w:rPr>
                <w:b/>
                <w:bCs/>
                <w:sz w:val="24"/>
                <w:szCs w:val="24"/>
              </w:rPr>
              <w:t>P</w:t>
            </w:r>
          </w:p>
        </w:tc>
        <w:tc>
          <w:tcPr>
            <w:tcW w:w="774" w:type="dxa"/>
            <w:vAlign w:val="center"/>
          </w:tcPr>
          <w:p w14:paraId="4AFE3B48" w14:textId="091CEF92" w:rsidR="008973A3" w:rsidRPr="00BD1C5D" w:rsidRDefault="008973A3" w:rsidP="008973A3">
            <w:pPr>
              <w:jc w:val="center"/>
              <w:rPr>
                <w:b/>
                <w:bCs/>
                <w:sz w:val="24"/>
                <w:szCs w:val="24"/>
              </w:rPr>
            </w:pPr>
            <w:r w:rsidRPr="00BD1C5D">
              <w:rPr>
                <w:b/>
                <w:bCs/>
                <w:sz w:val="24"/>
                <w:szCs w:val="24"/>
              </w:rPr>
              <w:t>P</w:t>
            </w:r>
          </w:p>
        </w:tc>
        <w:tc>
          <w:tcPr>
            <w:tcW w:w="773" w:type="dxa"/>
            <w:vAlign w:val="center"/>
          </w:tcPr>
          <w:p w14:paraId="16351492" w14:textId="361F6E09" w:rsidR="008973A3" w:rsidRPr="00BD1C5D" w:rsidRDefault="008973A3" w:rsidP="008973A3">
            <w:pPr>
              <w:jc w:val="center"/>
              <w:rPr>
                <w:b/>
                <w:bCs/>
                <w:sz w:val="24"/>
                <w:szCs w:val="24"/>
              </w:rPr>
            </w:pPr>
            <w:r w:rsidRPr="00BD1C5D">
              <w:rPr>
                <w:b/>
                <w:bCs/>
                <w:sz w:val="24"/>
                <w:szCs w:val="24"/>
              </w:rPr>
              <w:t>P</w:t>
            </w:r>
          </w:p>
        </w:tc>
        <w:tc>
          <w:tcPr>
            <w:tcW w:w="772" w:type="dxa"/>
            <w:tcBorders>
              <w:right w:val="single" w:sz="18" w:space="0" w:color="auto"/>
            </w:tcBorders>
            <w:vAlign w:val="center"/>
          </w:tcPr>
          <w:p w14:paraId="0D62EF99" w14:textId="6ECD195F" w:rsidR="008973A3" w:rsidRPr="00BD1C5D" w:rsidRDefault="008973A3" w:rsidP="008973A3">
            <w:pPr>
              <w:jc w:val="center"/>
              <w:rPr>
                <w:b/>
                <w:bCs/>
                <w:sz w:val="24"/>
                <w:szCs w:val="24"/>
              </w:rPr>
            </w:pPr>
            <w:r w:rsidRPr="00BD1C5D">
              <w:rPr>
                <w:b/>
                <w:bCs/>
                <w:sz w:val="24"/>
                <w:szCs w:val="24"/>
              </w:rPr>
              <w:t>X</w:t>
            </w:r>
          </w:p>
        </w:tc>
        <w:tc>
          <w:tcPr>
            <w:tcW w:w="771" w:type="dxa"/>
            <w:tcBorders>
              <w:left w:val="single" w:sz="18" w:space="0" w:color="auto"/>
            </w:tcBorders>
            <w:vAlign w:val="center"/>
          </w:tcPr>
          <w:p w14:paraId="278E69CB" w14:textId="4D534400" w:rsidR="008973A3" w:rsidRPr="00BD1C5D" w:rsidRDefault="008973A3" w:rsidP="008973A3">
            <w:pPr>
              <w:jc w:val="center"/>
              <w:rPr>
                <w:b/>
                <w:bCs/>
                <w:sz w:val="24"/>
                <w:szCs w:val="24"/>
              </w:rPr>
            </w:pPr>
            <w:r w:rsidRPr="00BD1C5D">
              <w:rPr>
                <w:b/>
                <w:bCs/>
                <w:sz w:val="24"/>
                <w:szCs w:val="24"/>
              </w:rPr>
              <w:t>X</w:t>
            </w:r>
          </w:p>
        </w:tc>
        <w:tc>
          <w:tcPr>
            <w:tcW w:w="837" w:type="dxa"/>
            <w:vAlign w:val="center"/>
          </w:tcPr>
          <w:p w14:paraId="1D7D66D7" w14:textId="0E64A2D3" w:rsidR="008973A3" w:rsidRPr="00BD1C5D" w:rsidRDefault="008973A3" w:rsidP="008973A3">
            <w:pPr>
              <w:jc w:val="center"/>
              <w:rPr>
                <w:b/>
                <w:bCs/>
                <w:sz w:val="24"/>
                <w:szCs w:val="24"/>
              </w:rPr>
            </w:pPr>
            <w:r w:rsidRPr="00BD1C5D">
              <w:rPr>
                <w:b/>
                <w:bCs/>
                <w:sz w:val="24"/>
                <w:szCs w:val="24"/>
              </w:rPr>
              <w:t>X</w:t>
            </w:r>
          </w:p>
        </w:tc>
        <w:tc>
          <w:tcPr>
            <w:tcW w:w="703" w:type="dxa"/>
            <w:vAlign w:val="center"/>
          </w:tcPr>
          <w:p w14:paraId="6EDF14A1" w14:textId="45C71E91" w:rsidR="008973A3" w:rsidRPr="00BD1C5D" w:rsidRDefault="008973A3" w:rsidP="008973A3">
            <w:pPr>
              <w:jc w:val="center"/>
              <w:rPr>
                <w:b/>
                <w:bCs/>
                <w:sz w:val="24"/>
                <w:szCs w:val="24"/>
              </w:rPr>
            </w:pPr>
            <w:r w:rsidRPr="00BD1C5D">
              <w:rPr>
                <w:b/>
                <w:bCs/>
                <w:sz w:val="24"/>
                <w:szCs w:val="24"/>
              </w:rPr>
              <w:t>X</w:t>
            </w:r>
          </w:p>
        </w:tc>
        <w:tc>
          <w:tcPr>
            <w:tcW w:w="827" w:type="dxa"/>
            <w:vAlign w:val="center"/>
          </w:tcPr>
          <w:p w14:paraId="7F274C1C" w14:textId="02EC7712" w:rsidR="008973A3" w:rsidRPr="00BD1C5D" w:rsidRDefault="008973A3" w:rsidP="008973A3">
            <w:pPr>
              <w:jc w:val="center"/>
              <w:rPr>
                <w:b/>
                <w:bCs/>
                <w:sz w:val="24"/>
                <w:szCs w:val="24"/>
              </w:rPr>
            </w:pPr>
            <w:r w:rsidRPr="00BD1C5D">
              <w:rPr>
                <w:b/>
                <w:bCs/>
                <w:sz w:val="24"/>
                <w:szCs w:val="24"/>
              </w:rPr>
              <w:t>X</w:t>
            </w:r>
          </w:p>
        </w:tc>
      </w:tr>
      <w:tr w:rsidR="008973A3" w:rsidRPr="00BD1C5D" w14:paraId="10E6A145" w14:textId="77777777" w:rsidTr="00D41F93">
        <w:trPr>
          <w:trHeight w:val="432"/>
        </w:trPr>
        <w:tc>
          <w:tcPr>
            <w:tcW w:w="3514" w:type="dxa"/>
            <w:tcBorders>
              <w:right w:val="double" w:sz="4" w:space="0" w:color="auto"/>
            </w:tcBorders>
            <w:vAlign w:val="center"/>
          </w:tcPr>
          <w:p w14:paraId="49F9A28B" w14:textId="77777777" w:rsidR="008973A3" w:rsidRPr="00BD1C5D" w:rsidRDefault="008973A3" w:rsidP="008973A3">
            <w:pPr>
              <w:keepLines/>
              <w:suppressLineNumbers/>
              <w:tabs>
                <w:tab w:val="left" w:pos="540"/>
              </w:tabs>
              <w:suppressAutoHyphens/>
              <w:rPr>
                <w:sz w:val="22"/>
                <w:szCs w:val="22"/>
              </w:rPr>
            </w:pPr>
          </w:p>
        </w:tc>
        <w:tc>
          <w:tcPr>
            <w:tcW w:w="770" w:type="dxa"/>
            <w:tcBorders>
              <w:left w:val="double" w:sz="4" w:space="0" w:color="auto"/>
            </w:tcBorders>
            <w:vAlign w:val="center"/>
          </w:tcPr>
          <w:p w14:paraId="08DD8BA3" w14:textId="77777777" w:rsidR="008973A3" w:rsidRPr="00BD1C5D" w:rsidRDefault="008973A3" w:rsidP="008973A3">
            <w:pPr>
              <w:jc w:val="center"/>
              <w:rPr>
                <w:b/>
                <w:sz w:val="22"/>
                <w:szCs w:val="22"/>
              </w:rPr>
            </w:pPr>
          </w:p>
        </w:tc>
        <w:tc>
          <w:tcPr>
            <w:tcW w:w="771" w:type="dxa"/>
            <w:vAlign w:val="center"/>
          </w:tcPr>
          <w:p w14:paraId="36429739" w14:textId="77777777" w:rsidR="008973A3" w:rsidRPr="00BD1C5D" w:rsidRDefault="008973A3" w:rsidP="008973A3">
            <w:pPr>
              <w:jc w:val="center"/>
              <w:rPr>
                <w:b/>
                <w:sz w:val="22"/>
                <w:szCs w:val="22"/>
              </w:rPr>
            </w:pPr>
          </w:p>
        </w:tc>
        <w:tc>
          <w:tcPr>
            <w:tcW w:w="770" w:type="dxa"/>
            <w:vAlign w:val="center"/>
          </w:tcPr>
          <w:p w14:paraId="33B04996" w14:textId="77777777" w:rsidR="008973A3" w:rsidRPr="00BD1C5D" w:rsidRDefault="008973A3" w:rsidP="008973A3">
            <w:pPr>
              <w:jc w:val="center"/>
              <w:rPr>
                <w:b/>
                <w:sz w:val="22"/>
                <w:szCs w:val="22"/>
              </w:rPr>
            </w:pPr>
          </w:p>
        </w:tc>
        <w:tc>
          <w:tcPr>
            <w:tcW w:w="779" w:type="dxa"/>
            <w:tcBorders>
              <w:right w:val="single" w:sz="18" w:space="0" w:color="auto"/>
            </w:tcBorders>
            <w:vAlign w:val="center"/>
          </w:tcPr>
          <w:p w14:paraId="0D03DE34" w14:textId="77777777" w:rsidR="008973A3" w:rsidRPr="00BD1C5D" w:rsidRDefault="008973A3" w:rsidP="008973A3">
            <w:pPr>
              <w:jc w:val="center"/>
              <w:rPr>
                <w:b/>
                <w:sz w:val="22"/>
                <w:szCs w:val="22"/>
              </w:rPr>
            </w:pPr>
          </w:p>
        </w:tc>
        <w:tc>
          <w:tcPr>
            <w:tcW w:w="777" w:type="dxa"/>
            <w:gridSpan w:val="2"/>
            <w:tcBorders>
              <w:left w:val="single" w:sz="18" w:space="0" w:color="auto"/>
            </w:tcBorders>
            <w:vAlign w:val="center"/>
          </w:tcPr>
          <w:p w14:paraId="68703B24" w14:textId="77777777" w:rsidR="008973A3" w:rsidRPr="00BD1C5D" w:rsidRDefault="008973A3" w:rsidP="008973A3">
            <w:pPr>
              <w:jc w:val="center"/>
              <w:rPr>
                <w:b/>
                <w:sz w:val="22"/>
                <w:szCs w:val="22"/>
              </w:rPr>
            </w:pPr>
          </w:p>
        </w:tc>
        <w:tc>
          <w:tcPr>
            <w:tcW w:w="770" w:type="dxa"/>
            <w:vAlign w:val="center"/>
          </w:tcPr>
          <w:p w14:paraId="3E5394F4" w14:textId="77777777" w:rsidR="008973A3" w:rsidRPr="00BD1C5D" w:rsidRDefault="008973A3" w:rsidP="008973A3">
            <w:pPr>
              <w:jc w:val="center"/>
              <w:rPr>
                <w:b/>
                <w:sz w:val="22"/>
                <w:szCs w:val="22"/>
              </w:rPr>
            </w:pPr>
          </w:p>
        </w:tc>
        <w:tc>
          <w:tcPr>
            <w:tcW w:w="770" w:type="dxa"/>
            <w:vAlign w:val="center"/>
          </w:tcPr>
          <w:p w14:paraId="3499D482" w14:textId="3EB4EF78" w:rsidR="008973A3" w:rsidRPr="00BD1C5D" w:rsidRDefault="008973A3" w:rsidP="008973A3">
            <w:pPr>
              <w:jc w:val="center"/>
              <w:rPr>
                <w:b/>
                <w:sz w:val="22"/>
                <w:szCs w:val="22"/>
              </w:rPr>
            </w:pPr>
          </w:p>
        </w:tc>
        <w:tc>
          <w:tcPr>
            <w:tcW w:w="774" w:type="dxa"/>
            <w:vAlign w:val="center"/>
          </w:tcPr>
          <w:p w14:paraId="0C7A3F72" w14:textId="77777777" w:rsidR="008973A3" w:rsidRPr="00BD1C5D" w:rsidRDefault="008973A3" w:rsidP="008973A3">
            <w:pPr>
              <w:jc w:val="center"/>
              <w:rPr>
                <w:b/>
                <w:sz w:val="22"/>
                <w:szCs w:val="22"/>
              </w:rPr>
            </w:pPr>
          </w:p>
        </w:tc>
        <w:tc>
          <w:tcPr>
            <w:tcW w:w="773" w:type="dxa"/>
            <w:vAlign w:val="center"/>
          </w:tcPr>
          <w:p w14:paraId="48E09F14" w14:textId="77777777" w:rsidR="008973A3" w:rsidRPr="00BD1C5D" w:rsidRDefault="008973A3" w:rsidP="008973A3">
            <w:pPr>
              <w:jc w:val="center"/>
              <w:rPr>
                <w:b/>
                <w:sz w:val="22"/>
                <w:szCs w:val="22"/>
              </w:rPr>
            </w:pPr>
          </w:p>
        </w:tc>
        <w:tc>
          <w:tcPr>
            <w:tcW w:w="772" w:type="dxa"/>
            <w:tcBorders>
              <w:right w:val="single" w:sz="18" w:space="0" w:color="auto"/>
            </w:tcBorders>
            <w:vAlign w:val="center"/>
          </w:tcPr>
          <w:p w14:paraId="6C43919D" w14:textId="77777777" w:rsidR="008973A3" w:rsidRPr="00BD1C5D" w:rsidRDefault="008973A3" w:rsidP="008973A3">
            <w:pPr>
              <w:jc w:val="center"/>
              <w:rPr>
                <w:b/>
                <w:sz w:val="22"/>
                <w:szCs w:val="22"/>
              </w:rPr>
            </w:pPr>
          </w:p>
        </w:tc>
        <w:tc>
          <w:tcPr>
            <w:tcW w:w="771" w:type="dxa"/>
            <w:tcBorders>
              <w:left w:val="single" w:sz="18" w:space="0" w:color="auto"/>
            </w:tcBorders>
            <w:vAlign w:val="center"/>
          </w:tcPr>
          <w:p w14:paraId="77361B95" w14:textId="77777777" w:rsidR="008973A3" w:rsidRPr="00BD1C5D" w:rsidRDefault="008973A3" w:rsidP="008973A3">
            <w:pPr>
              <w:jc w:val="center"/>
              <w:rPr>
                <w:b/>
                <w:sz w:val="22"/>
                <w:szCs w:val="22"/>
              </w:rPr>
            </w:pPr>
          </w:p>
        </w:tc>
        <w:tc>
          <w:tcPr>
            <w:tcW w:w="837" w:type="dxa"/>
            <w:vAlign w:val="center"/>
          </w:tcPr>
          <w:p w14:paraId="71CD2487" w14:textId="77777777" w:rsidR="008973A3" w:rsidRPr="00BD1C5D" w:rsidRDefault="008973A3" w:rsidP="008973A3">
            <w:pPr>
              <w:jc w:val="center"/>
              <w:rPr>
                <w:b/>
                <w:sz w:val="22"/>
                <w:szCs w:val="22"/>
              </w:rPr>
            </w:pPr>
          </w:p>
        </w:tc>
        <w:tc>
          <w:tcPr>
            <w:tcW w:w="703" w:type="dxa"/>
            <w:vAlign w:val="center"/>
          </w:tcPr>
          <w:p w14:paraId="65FF438E" w14:textId="77777777" w:rsidR="008973A3" w:rsidRPr="00BD1C5D" w:rsidRDefault="008973A3" w:rsidP="008973A3">
            <w:pPr>
              <w:jc w:val="center"/>
              <w:rPr>
                <w:b/>
                <w:sz w:val="22"/>
                <w:szCs w:val="22"/>
              </w:rPr>
            </w:pPr>
          </w:p>
        </w:tc>
        <w:tc>
          <w:tcPr>
            <w:tcW w:w="827" w:type="dxa"/>
            <w:vAlign w:val="center"/>
          </w:tcPr>
          <w:p w14:paraId="0CCF89D0" w14:textId="77777777" w:rsidR="008973A3" w:rsidRPr="00BD1C5D" w:rsidRDefault="008973A3" w:rsidP="008973A3">
            <w:pPr>
              <w:jc w:val="center"/>
              <w:rPr>
                <w:b/>
                <w:sz w:val="22"/>
                <w:szCs w:val="22"/>
              </w:rPr>
            </w:pPr>
          </w:p>
        </w:tc>
      </w:tr>
      <w:tr w:rsidR="008973A3" w:rsidRPr="00BD1C5D" w14:paraId="0969174B" w14:textId="77777777" w:rsidTr="00D41F93">
        <w:trPr>
          <w:trHeight w:val="432"/>
        </w:trPr>
        <w:tc>
          <w:tcPr>
            <w:tcW w:w="3514" w:type="dxa"/>
            <w:tcBorders>
              <w:right w:val="double" w:sz="4" w:space="0" w:color="auto"/>
            </w:tcBorders>
            <w:vAlign w:val="center"/>
          </w:tcPr>
          <w:p w14:paraId="7AC58A16" w14:textId="77777777" w:rsidR="008973A3" w:rsidRPr="00BD1C5D" w:rsidRDefault="008973A3" w:rsidP="008973A3">
            <w:pPr>
              <w:keepLines/>
              <w:suppressLineNumbers/>
              <w:tabs>
                <w:tab w:val="left" w:pos="540"/>
              </w:tabs>
              <w:suppressAutoHyphens/>
              <w:rPr>
                <w:sz w:val="22"/>
                <w:szCs w:val="22"/>
              </w:rPr>
            </w:pPr>
            <w:r w:rsidRPr="00BD1C5D">
              <w:rPr>
                <w:b/>
                <w:sz w:val="22"/>
                <w:szCs w:val="22"/>
              </w:rPr>
              <w:t>Uses Accessory To Any Residential Use</w:t>
            </w:r>
          </w:p>
        </w:tc>
        <w:tc>
          <w:tcPr>
            <w:tcW w:w="770" w:type="dxa"/>
            <w:tcBorders>
              <w:left w:val="double" w:sz="4" w:space="0" w:color="auto"/>
            </w:tcBorders>
            <w:vAlign w:val="center"/>
          </w:tcPr>
          <w:p w14:paraId="074F6CC6" w14:textId="77777777" w:rsidR="008973A3" w:rsidRPr="00BD1C5D" w:rsidRDefault="008973A3" w:rsidP="008973A3">
            <w:pPr>
              <w:jc w:val="center"/>
              <w:rPr>
                <w:b/>
                <w:sz w:val="22"/>
                <w:szCs w:val="22"/>
              </w:rPr>
            </w:pPr>
          </w:p>
        </w:tc>
        <w:tc>
          <w:tcPr>
            <w:tcW w:w="771" w:type="dxa"/>
            <w:vAlign w:val="center"/>
          </w:tcPr>
          <w:p w14:paraId="0D0CA84C" w14:textId="77777777" w:rsidR="008973A3" w:rsidRPr="00BD1C5D" w:rsidRDefault="008973A3" w:rsidP="008973A3">
            <w:pPr>
              <w:jc w:val="center"/>
              <w:rPr>
                <w:b/>
                <w:sz w:val="22"/>
                <w:szCs w:val="22"/>
              </w:rPr>
            </w:pPr>
          </w:p>
        </w:tc>
        <w:tc>
          <w:tcPr>
            <w:tcW w:w="770" w:type="dxa"/>
            <w:vAlign w:val="center"/>
          </w:tcPr>
          <w:p w14:paraId="39A12036" w14:textId="77777777" w:rsidR="008973A3" w:rsidRPr="00BD1C5D" w:rsidRDefault="008973A3" w:rsidP="008973A3">
            <w:pPr>
              <w:jc w:val="center"/>
              <w:rPr>
                <w:b/>
                <w:sz w:val="22"/>
                <w:szCs w:val="22"/>
              </w:rPr>
            </w:pPr>
          </w:p>
        </w:tc>
        <w:tc>
          <w:tcPr>
            <w:tcW w:w="779" w:type="dxa"/>
            <w:tcBorders>
              <w:right w:val="single" w:sz="18" w:space="0" w:color="auto"/>
            </w:tcBorders>
            <w:vAlign w:val="center"/>
          </w:tcPr>
          <w:p w14:paraId="755D7EB9" w14:textId="77777777" w:rsidR="008973A3" w:rsidRPr="00BD1C5D" w:rsidRDefault="008973A3" w:rsidP="008973A3">
            <w:pPr>
              <w:jc w:val="center"/>
              <w:rPr>
                <w:b/>
                <w:sz w:val="22"/>
                <w:szCs w:val="22"/>
              </w:rPr>
            </w:pPr>
          </w:p>
        </w:tc>
        <w:tc>
          <w:tcPr>
            <w:tcW w:w="777" w:type="dxa"/>
            <w:gridSpan w:val="2"/>
            <w:tcBorders>
              <w:left w:val="single" w:sz="18" w:space="0" w:color="auto"/>
            </w:tcBorders>
            <w:vAlign w:val="center"/>
          </w:tcPr>
          <w:p w14:paraId="1ED36782" w14:textId="77777777" w:rsidR="008973A3" w:rsidRPr="00BD1C5D" w:rsidRDefault="008973A3" w:rsidP="008973A3">
            <w:pPr>
              <w:jc w:val="center"/>
              <w:rPr>
                <w:b/>
                <w:sz w:val="22"/>
                <w:szCs w:val="22"/>
              </w:rPr>
            </w:pPr>
          </w:p>
        </w:tc>
        <w:tc>
          <w:tcPr>
            <w:tcW w:w="770" w:type="dxa"/>
            <w:vAlign w:val="center"/>
          </w:tcPr>
          <w:p w14:paraId="5F2B3374" w14:textId="77777777" w:rsidR="008973A3" w:rsidRPr="00BD1C5D" w:rsidRDefault="008973A3" w:rsidP="008973A3">
            <w:pPr>
              <w:jc w:val="center"/>
              <w:rPr>
                <w:b/>
                <w:sz w:val="22"/>
                <w:szCs w:val="22"/>
              </w:rPr>
            </w:pPr>
          </w:p>
        </w:tc>
        <w:tc>
          <w:tcPr>
            <w:tcW w:w="770" w:type="dxa"/>
            <w:vAlign w:val="center"/>
          </w:tcPr>
          <w:p w14:paraId="2F36BA13" w14:textId="27861D9F" w:rsidR="008973A3" w:rsidRPr="00BD1C5D" w:rsidRDefault="008973A3" w:rsidP="008973A3">
            <w:pPr>
              <w:jc w:val="center"/>
              <w:rPr>
                <w:b/>
                <w:sz w:val="22"/>
                <w:szCs w:val="22"/>
              </w:rPr>
            </w:pPr>
          </w:p>
        </w:tc>
        <w:tc>
          <w:tcPr>
            <w:tcW w:w="774" w:type="dxa"/>
            <w:vAlign w:val="center"/>
          </w:tcPr>
          <w:p w14:paraId="618D2831" w14:textId="77777777" w:rsidR="008973A3" w:rsidRPr="00BD1C5D" w:rsidRDefault="008973A3" w:rsidP="008973A3">
            <w:pPr>
              <w:jc w:val="center"/>
              <w:rPr>
                <w:b/>
                <w:sz w:val="22"/>
                <w:szCs w:val="22"/>
              </w:rPr>
            </w:pPr>
          </w:p>
        </w:tc>
        <w:tc>
          <w:tcPr>
            <w:tcW w:w="773" w:type="dxa"/>
            <w:vAlign w:val="center"/>
          </w:tcPr>
          <w:p w14:paraId="7F4BCFF7" w14:textId="77777777" w:rsidR="008973A3" w:rsidRPr="00BD1C5D" w:rsidRDefault="008973A3" w:rsidP="008973A3">
            <w:pPr>
              <w:jc w:val="center"/>
              <w:rPr>
                <w:b/>
                <w:sz w:val="22"/>
                <w:szCs w:val="22"/>
              </w:rPr>
            </w:pPr>
          </w:p>
        </w:tc>
        <w:tc>
          <w:tcPr>
            <w:tcW w:w="772" w:type="dxa"/>
            <w:tcBorders>
              <w:right w:val="single" w:sz="18" w:space="0" w:color="auto"/>
            </w:tcBorders>
            <w:vAlign w:val="center"/>
          </w:tcPr>
          <w:p w14:paraId="1A7633B7" w14:textId="77777777" w:rsidR="008973A3" w:rsidRPr="00BD1C5D" w:rsidRDefault="008973A3" w:rsidP="008973A3">
            <w:pPr>
              <w:jc w:val="center"/>
              <w:rPr>
                <w:b/>
                <w:sz w:val="22"/>
                <w:szCs w:val="22"/>
              </w:rPr>
            </w:pPr>
          </w:p>
        </w:tc>
        <w:tc>
          <w:tcPr>
            <w:tcW w:w="771" w:type="dxa"/>
            <w:tcBorders>
              <w:left w:val="single" w:sz="18" w:space="0" w:color="auto"/>
            </w:tcBorders>
            <w:vAlign w:val="center"/>
          </w:tcPr>
          <w:p w14:paraId="43AAA60F" w14:textId="77777777" w:rsidR="008973A3" w:rsidRPr="00BD1C5D" w:rsidRDefault="008973A3" w:rsidP="008973A3">
            <w:pPr>
              <w:jc w:val="center"/>
              <w:rPr>
                <w:b/>
                <w:sz w:val="22"/>
                <w:szCs w:val="22"/>
              </w:rPr>
            </w:pPr>
          </w:p>
        </w:tc>
        <w:tc>
          <w:tcPr>
            <w:tcW w:w="837" w:type="dxa"/>
            <w:vAlign w:val="center"/>
          </w:tcPr>
          <w:p w14:paraId="04B1583B" w14:textId="77777777" w:rsidR="008973A3" w:rsidRPr="00BD1C5D" w:rsidRDefault="008973A3" w:rsidP="008973A3">
            <w:pPr>
              <w:jc w:val="center"/>
              <w:rPr>
                <w:b/>
                <w:sz w:val="22"/>
                <w:szCs w:val="22"/>
              </w:rPr>
            </w:pPr>
          </w:p>
        </w:tc>
        <w:tc>
          <w:tcPr>
            <w:tcW w:w="703" w:type="dxa"/>
            <w:vAlign w:val="center"/>
          </w:tcPr>
          <w:p w14:paraId="22928D8D" w14:textId="77777777" w:rsidR="008973A3" w:rsidRPr="00BD1C5D" w:rsidRDefault="008973A3" w:rsidP="008973A3">
            <w:pPr>
              <w:jc w:val="center"/>
              <w:rPr>
                <w:b/>
                <w:sz w:val="22"/>
                <w:szCs w:val="22"/>
              </w:rPr>
            </w:pPr>
          </w:p>
        </w:tc>
        <w:tc>
          <w:tcPr>
            <w:tcW w:w="827" w:type="dxa"/>
            <w:vAlign w:val="center"/>
          </w:tcPr>
          <w:p w14:paraId="6B4D23F3" w14:textId="77777777" w:rsidR="008973A3" w:rsidRPr="00BD1C5D" w:rsidRDefault="008973A3" w:rsidP="008973A3">
            <w:pPr>
              <w:jc w:val="center"/>
              <w:rPr>
                <w:b/>
                <w:sz w:val="22"/>
                <w:szCs w:val="22"/>
              </w:rPr>
            </w:pPr>
          </w:p>
        </w:tc>
      </w:tr>
      <w:tr w:rsidR="008973A3" w:rsidRPr="00BD1C5D" w14:paraId="023DEB52" w14:textId="77777777" w:rsidTr="00D41F93">
        <w:trPr>
          <w:trHeight w:val="432"/>
        </w:trPr>
        <w:tc>
          <w:tcPr>
            <w:tcW w:w="3514" w:type="dxa"/>
            <w:tcBorders>
              <w:right w:val="double" w:sz="4" w:space="0" w:color="auto"/>
            </w:tcBorders>
            <w:vAlign w:val="center"/>
          </w:tcPr>
          <w:p w14:paraId="3E02544D" w14:textId="77777777" w:rsidR="008973A3" w:rsidRPr="00BD1C5D" w:rsidRDefault="008973A3" w:rsidP="008973A3">
            <w:pPr>
              <w:keepLines/>
              <w:suppressLineNumbers/>
              <w:tabs>
                <w:tab w:val="left" w:pos="540"/>
              </w:tabs>
              <w:suppressAutoHyphens/>
              <w:rPr>
                <w:sz w:val="22"/>
                <w:szCs w:val="22"/>
              </w:rPr>
            </w:pPr>
            <w:r w:rsidRPr="00BD1C5D">
              <w:rPr>
                <w:sz w:val="22"/>
                <w:szCs w:val="22"/>
              </w:rPr>
              <w:t>Accessory structure</w:t>
            </w:r>
          </w:p>
        </w:tc>
        <w:tc>
          <w:tcPr>
            <w:tcW w:w="770" w:type="dxa"/>
            <w:tcBorders>
              <w:left w:val="double" w:sz="4" w:space="0" w:color="auto"/>
            </w:tcBorders>
            <w:vAlign w:val="center"/>
          </w:tcPr>
          <w:p w14:paraId="7A68D54D" w14:textId="77777777" w:rsidR="008973A3" w:rsidRPr="00BD1C5D" w:rsidRDefault="008973A3" w:rsidP="008973A3">
            <w:pPr>
              <w:jc w:val="center"/>
              <w:rPr>
                <w:b/>
                <w:sz w:val="22"/>
                <w:szCs w:val="22"/>
              </w:rPr>
            </w:pPr>
            <w:r w:rsidRPr="00BD1C5D">
              <w:rPr>
                <w:b/>
                <w:sz w:val="22"/>
                <w:szCs w:val="22"/>
              </w:rPr>
              <w:t>P</w:t>
            </w:r>
          </w:p>
        </w:tc>
        <w:tc>
          <w:tcPr>
            <w:tcW w:w="771" w:type="dxa"/>
            <w:vAlign w:val="center"/>
          </w:tcPr>
          <w:p w14:paraId="22CBE82E"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0396F445" w14:textId="77777777" w:rsidR="008973A3" w:rsidRPr="00BD1C5D" w:rsidRDefault="008973A3" w:rsidP="008973A3">
            <w:pPr>
              <w:jc w:val="center"/>
              <w:rPr>
                <w:b/>
                <w:sz w:val="22"/>
                <w:szCs w:val="22"/>
              </w:rPr>
            </w:pPr>
            <w:r w:rsidRPr="00BD1C5D">
              <w:rPr>
                <w:b/>
                <w:sz w:val="22"/>
                <w:szCs w:val="22"/>
              </w:rPr>
              <w:t>P</w:t>
            </w:r>
          </w:p>
        </w:tc>
        <w:tc>
          <w:tcPr>
            <w:tcW w:w="779" w:type="dxa"/>
            <w:tcBorders>
              <w:right w:val="single" w:sz="18" w:space="0" w:color="auto"/>
            </w:tcBorders>
            <w:vAlign w:val="center"/>
          </w:tcPr>
          <w:p w14:paraId="5125C073" w14:textId="77777777" w:rsidR="008973A3" w:rsidRPr="00BD1C5D" w:rsidRDefault="008973A3" w:rsidP="008973A3">
            <w:pPr>
              <w:jc w:val="center"/>
              <w:rPr>
                <w:b/>
                <w:sz w:val="22"/>
                <w:szCs w:val="22"/>
              </w:rPr>
            </w:pPr>
            <w:r w:rsidRPr="00BD1C5D">
              <w:rPr>
                <w:b/>
                <w:sz w:val="22"/>
                <w:szCs w:val="22"/>
              </w:rPr>
              <w:t>P</w:t>
            </w:r>
          </w:p>
        </w:tc>
        <w:tc>
          <w:tcPr>
            <w:tcW w:w="777" w:type="dxa"/>
            <w:gridSpan w:val="2"/>
            <w:tcBorders>
              <w:left w:val="single" w:sz="18" w:space="0" w:color="auto"/>
            </w:tcBorders>
            <w:vAlign w:val="center"/>
          </w:tcPr>
          <w:p w14:paraId="3054DD43"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1D6ABE62" w14:textId="4FAB01E7" w:rsidR="008973A3" w:rsidRPr="00BD1C5D" w:rsidRDefault="008973A3" w:rsidP="008973A3">
            <w:pPr>
              <w:jc w:val="center"/>
              <w:rPr>
                <w:b/>
                <w:sz w:val="22"/>
                <w:szCs w:val="22"/>
              </w:rPr>
            </w:pPr>
            <w:r w:rsidRPr="00BD1C5D">
              <w:rPr>
                <w:b/>
                <w:sz w:val="22"/>
                <w:szCs w:val="22"/>
              </w:rPr>
              <w:t>X</w:t>
            </w:r>
          </w:p>
        </w:tc>
        <w:tc>
          <w:tcPr>
            <w:tcW w:w="770" w:type="dxa"/>
            <w:vAlign w:val="center"/>
          </w:tcPr>
          <w:p w14:paraId="42B912E1" w14:textId="1761C90D" w:rsidR="008973A3" w:rsidRPr="00BD1C5D" w:rsidRDefault="008973A3" w:rsidP="008973A3">
            <w:pPr>
              <w:jc w:val="center"/>
              <w:rPr>
                <w:b/>
                <w:sz w:val="22"/>
                <w:szCs w:val="22"/>
              </w:rPr>
            </w:pPr>
            <w:r w:rsidRPr="00BD1C5D">
              <w:rPr>
                <w:b/>
                <w:sz w:val="22"/>
                <w:szCs w:val="22"/>
              </w:rPr>
              <w:t>P</w:t>
            </w:r>
          </w:p>
        </w:tc>
        <w:tc>
          <w:tcPr>
            <w:tcW w:w="774" w:type="dxa"/>
            <w:vAlign w:val="center"/>
          </w:tcPr>
          <w:p w14:paraId="51161CC7" w14:textId="77777777" w:rsidR="008973A3" w:rsidRPr="00BD1C5D" w:rsidRDefault="008973A3" w:rsidP="008973A3">
            <w:pPr>
              <w:jc w:val="center"/>
              <w:rPr>
                <w:b/>
                <w:sz w:val="22"/>
                <w:szCs w:val="22"/>
              </w:rPr>
            </w:pPr>
            <w:r w:rsidRPr="00BD1C5D">
              <w:rPr>
                <w:b/>
                <w:sz w:val="22"/>
                <w:szCs w:val="22"/>
              </w:rPr>
              <w:t>P</w:t>
            </w:r>
          </w:p>
        </w:tc>
        <w:tc>
          <w:tcPr>
            <w:tcW w:w="773" w:type="dxa"/>
            <w:vAlign w:val="center"/>
          </w:tcPr>
          <w:p w14:paraId="585ACC5E"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2E5F1654" w14:textId="77777777"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10E868BD" w14:textId="77777777" w:rsidR="008973A3" w:rsidRPr="00BD1C5D" w:rsidRDefault="008973A3" w:rsidP="008973A3">
            <w:pPr>
              <w:jc w:val="center"/>
              <w:rPr>
                <w:b/>
                <w:sz w:val="22"/>
                <w:szCs w:val="22"/>
              </w:rPr>
            </w:pPr>
            <w:r w:rsidRPr="00BD1C5D">
              <w:rPr>
                <w:b/>
                <w:sz w:val="22"/>
                <w:szCs w:val="22"/>
              </w:rPr>
              <w:t>P</w:t>
            </w:r>
          </w:p>
        </w:tc>
        <w:tc>
          <w:tcPr>
            <w:tcW w:w="837" w:type="dxa"/>
            <w:vAlign w:val="center"/>
          </w:tcPr>
          <w:p w14:paraId="3F06D46E" w14:textId="77777777" w:rsidR="008973A3" w:rsidRPr="00BD1C5D" w:rsidRDefault="008973A3" w:rsidP="008973A3">
            <w:pPr>
              <w:jc w:val="center"/>
              <w:rPr>
                <w:b/>
                <w:sz w:val="22"/>
                <w:szCs w:val="22"/>
              </w:rPr>
            </w:pPr>
            <w:r w:rsidRPr="00BD1C5D">
              <w:rPr>
                <w:b/>
                <w:sz w:val="22"/>
                <w:szCs w:val="22"/>
              </w:rPr>
              <w:t>P</w:t>
            </w:r>
          </w:p>
        </w:tc>
        <w:tc>
          <w:tcPr>
            <w:tcW w:w="703" w:type="dxa"/>
            <w:vAlign w:val="center"/>
          </w:tcPr>
          <w:p w14:paraId="04105B87" w14:textId="77777777" w:rsidR="008973A3" w:rsidRPr="00BD1C5D" w:rsidRDefault="008973A3" w:rsidP="008973A3">
            <w:pPr>
              <w:jc w:val="center"/>
              <w:rPr>
                <w:b/>
                <w:sz w:val="22"/>
                <w:szCs w:val="22"/>
              </w:rPr>
            </w:pPr>
            <w:r w:rsidRPr="00BD1C5D">
              <w:rPr>
                <w:b/>
                <w:sz w:val="22"/>
                <w:szCs w:val="22"/>
              </w:rPr>
              <w:t xml:space="preserve">P </w:t>
            </w:r>
          </w:p>
        </w:tc>
        <w:tc>
          <w:tcPr>
            <w:tcW w:w="827" w:type="dxa"/>
            <w:vAlign w:val="center"/>
          </w:tcPr>
          <w:p w14:paraId="0293FC2D" w14:textId="77777777" w:rsidR="008973A3" w:rsidRPr="00BD1C5D" w:rsidRDefault="008973A3" w:rsidP="008973A3">
            <w:pPr>
              <w:jc w:val="center"/>
              <w:rPr>
                <w:b/>
                <w:sz w:val="22"/>
                <w:szCs w:val="22"/>
              </w:rPr>
            </w:pPr>
            <w:r w:rsidRPr="00BD1C5D">
              <w:rPr>
                <w:b/>
                <w:sz w:val="22"/>
                <w:szCs w:val="22"/>
              </w:rPr>
              <w:t>P</w:t>
            </w:r>
          </w:p>
        </w:tc>
      </w:tr>
      <w:tr w:rsidR="008973A3" w:rsidRPr="00BD1C5D" w14:paraId="2ABE0000" w14:textId="77777777" w:rsidTr="00D41F93">
        <w:trPr>
          <w:trHeight w:val="432"/>
        </w:trPr>
        <w:tc>
          <w:tcPr>
            <w:tcW w:w="3514" w:type="dxa"/>
            <w:tcBorders>
              <w:right w:val="double" w:sz="4" w:space="0" w:color="auto"/>
            </w:tcBorders>
            <w:vAlign w:val="center"/>
          </w:tcPr>
          <w:p w14:paraId="0B8712C9" w14:textId="02CDD818" w:rsidR="008973A3" w:rsidRPr="00BD1C5D" w:rsidRDefault="008973A3" w:rsidP="008973A3">
            <w:pPr>
              <w:keepLines/>
              <w:suppressLineNumbers/>
              <w:tabs>
                <w:tab w:val="left" w:pos="540"/>
              </w:tabs>
              <w:suppressAutoHyphens/>
              <w:rPr>
                <w:sz w:val="22"/>
                <w:szCs w:val="22"/>
              </w:rPr>
            </w:pPr>
            <w:r w:rsidRPr="00BD1C5D">
              <w:rPr>
                <w:sz w:val="22"/>
                <w:szCs w:val="22"/>
              </w:rPr>
              <w:t>Day care home (See Article XX)</w:t>
            </w:r>
          </w:p>
        </w:tc>
        <w:tc>
          <w:tcPr>
            <w:tcW w:w="770" w:type="dxa"/>
            <w:tcBorders>
              <w:left w:val="double" w:sz="4" w:space="0" w:color="auto"/>
            </w:tcBorders>
            <w:vAlign w:val="center"/>
          </w:tcPr>
          <w:p w14:paraId="57E85AD9" w14:textId="3742FB5D" w:rsidR="008973A3" w:rsidRPr="00BD1C5D" w:rsidRDefault="008973A3" w:rsidP="008973A3">
            <w:pPr>
              <w:jc w:val="center"/>
              <w:rPr>
                <w:b/>
                <w:sz w:val="22"/>
                <w:szCs w:val="22"/>
              </w:rPr>
            </w:pPr>
            <w:r w:rsidRPr="00BD1C5D">
              <w:rPr>
                <w:b/>
                <w:sz w:val="22"/>
                <w:szCs w:val="22"/>
              </w:rPr>
              <w:t>P</w:t>
            </w:r>
          </w:p>
        </w:tc>
        <w:tc>
          <w:tcPr>
            <w:tcW w:w="771" w:type="dxa"/>
            <w:vAlign w:val="center"/>
          </w:tcPr>
          <w:p w14:paraId="07F208A8" w14:textId="1FB1E957" w:rsidR="008973A3" w:rsidRPr="00BD1C5D" w:rsidRDefault="008973A3" w:rsidP="008973A3">
            <w:pPr>
              <w:jc w:val="center"/>
              <w:rPr>
                <w:b/>
                <w:sz w:val="22"/>
                <w:szCs w:val="22"/>
              </w:rPr>
            </w:pPr>
            <w:r w:rsidRPr="00BD1C5D">
              <w:rPr>
                <w:b/>
                <w:sz w:val="22"/>
                <w:szCs w:val="22"/>
              </w:rPr>
              <w:t>P</w:t>
            </w:r>
          </w:p>
        </w:tc>
        <w:tc>
          <w:tcPr>
            <w:tcW w:w="770" w:type="dxa"/>
            <w:vAlign w:val="center"/>
          </w:tcPr>
          <w:p w14:paraId="6B42D5FE" w14:textId="07517E2F" w:rsidR="008973A3" w:rsidRPr="00BD1C5D" w:rsidRDefault="008973A3" w:rsidP="008973A3">
            <w:pPr>
              <w:jc w:val="center"/>
              <w:rPr>
                <w:b/>
                <w:sz w:val="22"/>
                <w:szCs w:val="22"/>
              </w:rPr>
            </w:pPr>
            <w:r w:rsidRPr="00BD1C5D">
              <w:rPr>
                <w:b/>
                <w:sz w:val="22"/>
                <w:szCs w:val="22"/>
              </w:rPr>
              <w:t>P</w:t>
            </w:r>
          </w:p>
        </w:tc>
        <w:tc>
          <w:tcPr>
            <w:tcW w:w="779" w:type="dxa"/>
            <w:tcBorders>
              <w:right w:val="single" w:sz="18" w:space="0" w:color="auto"/>
            </w:tcBorders>
            <w:vAlign w:val="center"/>
          </w:tcPr>
          <w:p w14:paraId="7E185D9E" w14:textId="5C6280CD" w:rsidR="008973A3" w:rsidRPr="00BD1C5D" w:rsidRDefault="008973A3" w:rsidP="008973A3">
            <w:pPr>
              <w:jc w:val="center"/>
              <w:rPr>
                <w:b/>
                <w:sz w:val="22"/>
                <w:szCs w:val="22"/>
              </w:rPr>
            </w:pPr>
            <w:r w:rsidRPr="00BD1C5D">
              <w:rPr>
                <w:b/>
                <w:sz w:val="22"/>
                <w:szCs w:val="22"/>
              </w:rPr>
              <w:t>P</w:t>
            </w:r>
          </w:p>
        </w:tc>
        <w:tc>
          <w:tcPr>
            <w:tcW w:w="777" w:type="dxa"/>
            <w:gridSpan w:val="2"/>
            <w:tcBorders>
              <w:left w:val="single" w:sz="18" w:space="0" w:color="auto"/>
            </w:tcBorders>
            <w:vAlign w:val="center"/>
          </w:tcPr>
          <w:p w14:paraId="07CC696B" w14:textId="49F42D5C" w:rsidR="008973A3" w:rsidRPr="00BD1C5D" w:rsidRDefault="008973A3" w:rsidP="008973A3">
            <w:pPr>
              <w:jc w:val="center"/>
              <w:rPr>
                <w:b/>
                <w:sz w:val="22"/>
                <w:szCs w:val="22"/>
              </w:rPr>
            </w:pPr>
            <w:r w:rsidRPr="00BD1C5D">
              <w:rPr>
                <w:b/>
                <w:sz w:val="22"/>
                <w:szCs w:val="22"/>
              </w:rPr>
              <w:t>P</w:t>
            </w:r>
          </w:p>
        </w:tc>
        <w:tc>
          <w:tcPr>
            <w:tcW w:w="770" w:type="dxa"/>
            <w:vAlign w:val="center"/>
          </w:tcPr>
          <w:p w14:paraId="2F7082EE" w14:textId="6E74EAC9" w:rsidR="008973A3" w:rsidRPr="00BD1C5D" w:rsidRDefault="008973A3" w:rsidP="008973A3">
            <w:pPr>
              <w:jc w:val="center"/>
              <w:rPr>
                <w:b/>
                <w:sz w:val="22"/>
                <w:szCs w:val="22"/>
              </w:rPr>
            </w:pPr>
            <w:r w:rsidRPr="00BD1C5D">
              <w:rPr>
                <w:b/>
                <w:sz w:val="22"/>
                <w:szCs w:val="22"/>
              </w:rPr>
              <w:t>P</w:t>
            </w:r>
          </w:p>
        </w:tc>
        <w:tc>
          <w:tcPr>
            <w:tcW w:w="770" w:type="dxa"/>
            <w:vAlign w:val="center"/>
          </w:tcPr>
          <w:p w14:paraId="47F4DA74" w14:textId="23167418" w:rsidR="008973A3" w:rsidRPr="00BD1C5D" w:rsidRDefault="008973A3" w:rsidP="008973A3">
            <w:pPr>
              <w:jc w:val="center"/>
              <w:rPr>
                <w:b/>
                <w:sz w:val="22"/>
                <w:szCs w:val="22"/>
              </w:rPr>
            </w:pPr>
            <w:r w:rsidRPr="00BD1C5D">
              <w:rPr>
                <w:b/>
                <w:sz w:val="22"/>
                <w:szCs w:val="22"/>
              </w:rPr>
              <w:t>P</w:t>
            </w:r>
          </w:p>
        </w:tc>
        <w:tc>
          <w:tcPr>
            <w:tcW w:w="774" w:type="dxa"/>
            <w:vAlign w:val="center"/>
          </w:tcPr>
          <w:p w14:paraId="176D70E8" w14:textId="52F75037" w:rsidR="008973A3" w:rsidRPr="00BD1C5D" w:rsidRDefault="008973A3" w:rsidP="008973A3">
            <w:pPr>
              <w:jc w:val="center"/>
              <w:rPr>
                <w:b/>
                <w:sz w:val="22"/>
                <w:szCs w:val="22"/>
              </w:rPr>
            </w:pPr>
            <w:r w:rsidRPr="00BD1C5D">
              <w:rPr>
                <w:b/>
                <w:sz w:val="22"/>
                <w:szCs w:val="22"/>
              </w:rPr>
              <w:t>P</w:t>
            </w:r>
          </w:p>
        </w:tc>
        <w:tc>
          <w:tcPr>
            <w:tcW w:w="773" w:type="dxa"/>
            <w:vAlign w:val="center"/>
          </w:tcPr>
          <w:p w14:paraId="5C9122CF" w14:textId="74CD305C"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46F157AF" w14:textId="7EC52637"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33BDB169" w14:textId="6C58024A" w:rsidR="008973A3" w:rsidRPr="00BD1C5D" w:rsidRDefault="008973A3" w:rsidP="008973A3">
            <w:pPr>
              <w:jc w:val="center"/>
              <w:rPr>
                <w:b/>
                <w:sz w:val="22"/>
                <w:szCs w:val="22"/>
              </w:rPr>
            </w:pPr>
            <w:r w:rsidRPr="00BD1C5D">
              <w:rPr>
                <w:b/>
                <w:sz w:val="22"/>
                <w:szCs w:val="22"/>
              </w:rPr>
              <w:t>P</w:t>
            </w:r>
          </w:p>
        </w:tc>
        <w:tc>
          <w:tcPr>
            <w:tcW w:w="837" w:type="dxa"/>
            <w:vAlign w:val="center"/>
          </w:tcPr>
          <w:p w14:paraId="0F4BE503" w14:textId="075CC9E5" w:rsidR="008973A3" w:rsidRPr="00BD1C5D" w:rsidRDefault="008973A3" w:rsidP="008973A3">
            <w:pPr>
              <w:jc w:val="center"/>
              <w:rPr>
                <w:b/>
                <w:sz w:val="22"/>
                <w:szCs w:val="22"/>
              </w:rPr>
            </w:pPr>
            <w:r w:rsidRPr="00BD1C5D">
              <w:rPr>
                <w:b/>
                <w:sz w:val="22"/>
                <w:szCs w:val="22"/>
              </w:rPr>
              <w:t>P</w:t>
            </w:r>
          </w:p>
        </w:tc>
        <w:tc>
          <w:tcPr>
            <w:tcW w:w="703" w:type="dxa"/>
            <w:vAlign w:val="center"/>
          </w:tcPr>
          <w:p w14:paraId="6D9D4BB9" w14:textId="0DBA1728" w:rsidR="008973A3" w:rsidRPr="00BD1C5D" w:rsidRDefault="008973A3" w:rsidP="008973A3">
            <w:pPr>
              <w:jc w:val="center"/>
              <w:rPr>
                <w:b/>
                <w:sz w:val="22"/>
                <w:szCs w:val="22"/>
              </w:rPr>
            </w:pPr>
            <w:r w:rsidRPr="00BD1C5D">
              <w:rPr>
                <w:b/>
                <w:sz w:val="22"/>
                <w:szCs w:val="22"/>
              </w:rPr>
              <w:t>P</w:t>
            </w:r>
          </w:p>
        </w:tc>
        <w:tc>
          <w:tcPr>
            <w:tcW w:w="827" w:type="dxa"/>
            <w:vAlign w:val="center"/>
          </w:tcPr>
          <w:p w14:paraId="466EFBC8" w14:textId="3FF66870" w:rsidR="008973A3" w:rsidRPr="00BD1C5D" w:rsidRDefault="008973A3" w:rsidP="008973A3">
            <w:pPr>
              <w:jc w:val="center"/>
              <w:rPr>
                <w:b/>
                <w:sz w:val="22"/>
                <w:szCs w:val="22"/>
              </w:rPr>
            </w:pPr>
            <w:r w:rsidRPr="00BD1C5D">
              <w:rPr>
                <w:b/>
                <w:sz w:val="22"/>
                <w:szCs w:val="22"/>
              </w:rPr>
              <w:t>P</w:t>
            </w:r>
          </w:p>
        </w:tc>
      </w:tr>
      <w:tr w:rsidR="008973A3" w:rsidRPr="00BD1C5D" w14:paraId="1E03DDB2" w14:textId="77777777" w:rsidTr="00D41F93">
        <w:trPr>
          <w:trHeight w:val="432"/>
        </w:trPr>
        <w:tc>
          <w:tcPr>
            <w:tcW w:w="3514" w:type="dxa"/>
            <w:tcBorders>
              <w:right w:val="double" w:sz="4" w:space="0" w:color="auto"/>
            </w:tcBorders>
            <w:vAlign w:val="center"/>
          </w:tcPr>
          <w:p w14:paraId="571112BE" w14:textId="31E63064" w:rsidR="008973A3" w:rsidRPr="00BD1C5D" w:rsidRDefault="008973A3" w:rsidP="008973A3">
            <w:pPr>
              <w:keepLines/>
              <w:suppressLineNumbers/>
              <w:tabs>
                <w:tab w:val="left" w:pos="540"/>
              </w:tabs>
              <w:suppressAutoHyphens/>
              <w:rPr>
                <w:sz w:val="22"/>
                <w:szCs w:val="22"/>
              </w:rPr>
            </w:pPr>
            <w:r w:rsidRPr="00BD1C5D">
              <w:rPr>
                <w:sz w:val="22"/>
                <w:szCs w:val="22"/>
              </w:rPr>
              <w:t>Home occupation-1</w:t>
            </w:r>
          </w:p>
        </w:tc>
        <w:tc>
          <w:tcPr>
            <w:tcW w:w="770" w:type="dxa"/>
            <w:tcBorders>
              <w:left w:val="double" w:sz="4" w:space="0" w:color="auto"/>
            </w:tcBorders>
            <w:vAlign w:val="center"/>
          </w:tcPr>
          <w:p w14:paraId="4508DD16" w14:textId="66DB2BA4" w:rsidR="008973A3" w:rsidRPr="00BD1C5D" w:rsidRDefault="008973A3" w:rsidP="008973A3">
            <w:pPr>
              <w:jc w:val="center"/>
              <w:rPr>
                <w:b/>
                <w:sz w:val="22"/>
                <w:szCs w:val="22"/>
              </w:rPr>
            </w:pPr>
            <w:r w:rsidRPr="00BD1C5D">
              <w:rPr>
                <w:b/>
                <w:sz w:val="22"/>
                <w:szCs w:val="22"/>
              </w:rPr>
              <w:t>P</w:t>
            </w:r>
          </w:p>
        </w:tc>
        <w:tc>
          <w:tcPr>
            <w:tcW w:w="771" w:type="dxa"/>
            <w:vAlign w:val="center"/>
          </w:tcPr>
          <w:p w14:paraId="00167B93" w14:textId="01261F14" w:rsidR="008973A3" w:rsidRPr="00BD1C5D" w:rsidRDefault="008973A3" w:rsidP="008973A3">
            <w:pPr>
              <w:jc w:val="center"/>
              <w:rPr>
                <w:b/>
                <w:sz w:val="22"/>
                <w:szCs w:val="22"/>
              </w:rPr>
            </w:pPr>
            <w:r w:rsidRPr="00BD1C5D">
              <w:rPr>
                <w:b/>
                <w:sz w:val="22"/>
                <w:szCs w:val="22"/>
              </w:rPr>
              <w:t>P</w:t>
            </w:r>
          </w:p>
        </w:tc>
        <w:tc>
          <w:tcPr>
            <w:tcW w:w="770" w:type="dxa"/>
            <w:vAlign w:val="center"/>
          </w:tcPr>
          <w:p w14:paraId="798F5D10" w14:textId="2E82F658" w:rsidR="008973A3" w:rsidRPr="00BD1C5D" w:rsidRDefault="008973A3" w:rsidP="008973A3">
            <w:pPr>
              <w:jc w:val="center"/>
              <w:rPr>
                <w:b/>
                <w:sz w:val="22"/>
                <w:szCs w:val="22"/>
              </w:rPr>
            </w:pPr>
            <w:r w:rsidRPr="00BD1C5D">
              <w:rPr>
                <w:b/>
                <w:sz w:val="22"/>
                <w:szCs w:val="22"/>
              </w:rPr>
              <w:t>P</w:t>
            </w:r>
          </w:p>
        </w:tc>
        <w:tc>
          <w:tcPr>
            <w:tcW w:w="779" w:type="dxa"/>
            <w:tcBorders>
              <w:right w:val="single" w:sz="18" w:space="0" w:color="auto"/>
            </w:tcBorders>
            <w:vAlign w:val="center"/>
          </w:tcPr>
          <w:p w14:paraId="0BF22488" w14:textId="71314AA9" w:rsidR="008973A3" w:rsidRPr="00BD1C5D" w:rsidRDefault="008973A3" w:rsidP="008973A3">
            <w:pPr>
              <w:jc w:val="center"/>
              <w:rPr>
                <w:b/>
                <w:sz w:val="22"/>
                <w:szCs w:val="22"/>
              </w:rPr>
            </w:pPr>
            <w:r w:rsidRPr="00BD1C5D">
              <w:rPr>
                <w:b/>
                <w:sz w:val="22"/>
                <w:szCs w:val="22"/>
              </w:rPr>
              <w:t>P</w:t>
            </w:r>
          </w:p>
        </w:tc>
        <w:tc>
          <w:tcPr>
            <w:tcW w:w="777" w:type="dxa"/>
            <w:gridSpan w:val="2"/>
            <w:tcBorders>
              <w:left w:val="single" w:sz="18" w:space="0" w:color="auto"/>
            </w:tcBorders>
            <w:vAlign w:val="center"/>
          </w:tcPr>
          <w:p w14:paraId="63701DF1" w14:textId="0B0A1FAF" w:rsidR="008973A3" w:rsidRPr="00BD1C5D" w:rsidRDefault="008973A3" w:rsidP="008973A3">
            <w:pPr>
              <w:jc w:val="center"/>
              <w:rPr>
                <w:b/>
                <w:sz w:val="22"/>
                <w:szCs w:val="22"/>
              </w:rPr>
            </w:pPr>
            <w:r w:rsidRPr="00BD1C5D">
              <w:rPr>
                <w:b/>
                <w:sz w:val="22"/>
                <w:szCs w:val="22"/>
              </w:rPr>
              <w:t>X</w:t>
            </w:r>
          </w:p>
        </w:tc>
        <w:tc>
          <w:tcPr>
            <w:tcW w:w="770" w:type="dxa"/>
            <w:vAlign w:val="center"/>
          </w:tcPr>
          <w:p w14:paraId="7802F6CB" w14:textId="16600221" w:rsidR="008973A3" w:rsidRPr="00BD1C5D" w:rsidRDefault="008973A3" w:rsidP="008973A3">
            <w:pPr>
              <w:jc w:val="center"/>
              <w:rPr>
                <w:b/>
                <w:sz w:val="22"/>
                <w:szCs w:val="22"/>
              </w:rPr>
            </w:pPr>
            <w:r w:rsidRPr="00BD1C5D">
              <w:rPr>
                <w:b/>
                <w:sz w:val="22"/>
                <w:szCs w:val="22"/>
              </w:rPr>
              <w:t>X</w:t>
            </w:r>
          </w:p>
        </w:tc>
        <w:tc>
          <w:tcPr>
            <w:tcW w:w="770" w:type="dxa"/>
            <w:vAlign w:val="center"/>
          </w:tcPr>
          <w:p w14:paraId="5F398AA7" w14:textId="0A5B9F82" w:rsidR="008973A3" w:rsidRPr="00BD1C5D" w:rsidRDefault="008973A3" w:rsidP="008973A3">
            <w:pPr>
              <w:jc w:val="center"/>
              <w:rPr>
                <w:b/>
                <w:sz w:val="22"/>
                <w:szCs w:val="22"/>
              </w:rPr>
            </w:pPr>
            <w:r w:rsidRPr="00BD1C5D">
              <w:rPr>
                <w:b/>
                <w:sz w:val="22"/>
                <w:szCs w:val="22"/>
              </w:rPr>
              <w:t>P</w:t>
            </w:r>
          </w:p>
        </w:tc>
        <w:tc>
          <w:tcPr>
            <w:tcW w:w="774" w:type="dxa"/>
            <w:vAlign w:val="center"/>
          </w:tcPr>
          <w:p w14:paraId="3D891C48" w14:textId="0521E9CB" w:rsidR="008973A3" w:rsidRPr="00BD1C5D" w:rsidRDefault="008973A3" w:rsidP="008973A3">
            <w:pPr>
              <w:jc w:val="center"/>
              <w:rPr>
                <w:b/>
                <w:sz w:val="22"/>
                <w:szCs w:val="22"/>
              </w:rPr>
            </w:pPr>
            <w:r w:rsidRPr="00BD1C5D">
              <w:rPr>
                <w:b/>
                <w:sz w:val="22"/>
                <w:szCs w:val="22"/>
              </w:rPr>
              <w:t>P</w:t>
            </w:r>
          </w:p>
        </w:tc>
        <w:tc>
          <w:tcPr>
            <w:tcW w:w="773" w:type="dxa"/>
            <w:vAlign w:val="center"/>
          </w:tcPr>
          <w:p w14:paraId="500EDA69" w14:textId="0112CB1F"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64DDC955" w14:textId="4907047B"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2B819DE4" w14:textId="2D43C092" w:rsidR="008973A3" w:rsidRPr="00BD1C5D" w:rsidRDefault="008973A3" w:rsidP="008973A3">
            <w:pPr>
              <w:jc w:val="center"/>
              <w:rPr>
                <w:b/>
                <w:sz w:val="22"/>
                <w:szCs w:val="22"/>
              </w:rPr>
            </w:pPr>
            <w:r w:rsidRPr="00BD1C5D">
              <w:rPr>
                <w:b/>
                <w:sz w:val="22"/>
                <w:szCs w:val="22"/>
              </w:rPr>
              <w:t>P</w:t>
            </w:r>
          </w:p>
        </w:tc>
        <w:tc>
          <w:tcPr>
            <w:tcW w:w="837" w:type="dxa"/>
            <w:vAlign w:val="center"/>
          </w:tcPr>
          <w:p w14:paraId="26930FC4" w14:textId="1B3F76D6" w:rsidR="008973A3" w:rsidRPr="00BD1C5D" w:rsidRDefault="008973A3" w:rsidP="008973A3">
            <w:pPr>
              <w:jc w:val="center"/>
              <w:rPr>
                <w:b/>
                <w:sz w:val="22"/>
                <w:szCs w:val="22"/>
              </w:rPr>
            </w:pPr>
            <w:r w:rsidRPr="00BD1C5D">
              <w:rPr>
                <w:b/>
                <w:sz w:val="22"/>
                <w:szCs w:val="22"/>
              </w:rPr>
              <w:t>P</w:t>
            </w:r>
          </w:p>
        </w:tc>
        <w:tc>
          <w:tcPr>
            <w:tcW w:w="703" w:type="dxa"/>
            <w:vAlign w:val="center"/>
          </w:tcPr>
          <w:p w14:paraId="72D0A72B" w14:textId="6CBEA264" w:rsidR="008973A3" w:rsidRPr="00BD1C5D" w:rsidRDefault="008973A3" w:rsidP="008973A3">
            <w:pPr>
              <w:jc w:val="center"/>
              <w:rPr>
                <w:b/>
                <w:sz w:val="22"/>
                <w:szCs w:val="22"/>
              </w:rPr>
            </w:pPr>
            <w:r w:rsidRPr="00BD1C5D">
              <w:rPr>
                <w:b/>
                <w:sz w:val="22"/>
                <w:szCs w:val="22"/>
              </w:rPr>
              <w:t>X</w:t>
            </w:r>
          </w:p>
        </w:tc>
        <w:tc>
          <w:tcPr>
            <w:tcW w:w="827" w:type="dxa"/>
            <w:vAlign w:val="center"/>
          </w:tcPr>
          <w:p w14:paraId="49AA1C13" w14:textId="6868CE70" w:rsidR="008973A3" w:rsidRPr="00BD1C5D" w:rsidRDefault="008973A3" w:rsidP="008973A3">
            <w:pPr>
              <w:jc w:val="center"/>
              <w:rPr>
                <w:b/>
                <w:sz w:val="22"/>
                <w:szCs w:val="22"/>
              </w:rPr>
            </w:pPr>
            <w:r w:rsidRPr="00BD1C5D">
              <w:rPr>
                <w:b/>
                <w:sz w:val="22"/>
                <w:szCs w:val="22"/>
              </w:rPr>
              <w:t>X</w:t>
            </w:r>
          </w:p>
        </w:tc>
      </w:tr>
      <w:tr w:rsidR="008973A3" w:rsidRPr="00BD1C5D" w14:paraId="75A2FAE2" w14:textId="77777777" w:rsidTr="00D41F93">
        <w:trPr>
          <w:trHeight w:val="432"/>
        </w:trPr>
        <w:tc>
          <w:tcPr>
            <w:tcW w:w="3514" w:type="dxa"/>
            <w:tcBorders>
              <w:right w:val="double" w:sz="4" w:space="0" w:color="auto"/>
            </w:tcBorders>
            <w:vAlign w:val="center"/>
          </w:tcPr>
          <w:p w14:paraId="66C44682" w14:textId="17C47F1F" w:rsidR="008973A3" w:rsidRPr="00BD1C5D" w:rsidRDefault="008973A3" w:rsidP="008973A3">
            <w:pPr>
              <w:keepLines/>
              <w:suppressLineNumbers/>
              <w:tabs>
                <w:tab w:val="left" w:pos="540"/>
              </w:tabs>
              <w:suppressAutoHyphens/>
              <w:rPr>
                <w:sz w:val="22"/>
                <w:szCs w:val="22"/>
              </w:rPr>
            </w:pPr>
            <w:r w:rsidRPr="00BD1C5D">
              <w:rPr>
                <w:sz w:val="22"/>
                <w:szCs w:val="22"/>
              </w:rPr>
              <w:t>Home occupation-2</w:t>
            </w:r>
          </w:p>
        </w:tc>
        <w:tc>
          <w:tcPr>
            <w:tcW w:w="770" w:type="dxa"/>
            <w:tcBorders>
              <w:left w:val="double" w:sz="4" w:space="0" w:color="auto"/>
            </w:tcBorders>
            <w:vAlign w:val="center"/>
          </w:tcPr>
          <w:p w14:paraId="12D1D666" w14:textId="684D9955" w:rsidR="008973A3" w:rsidRPr="00BD1C5D" w:rsidRDefault="008973A3" w:rsidP="008973A3">
            <w:pPr>
              <w:jc w:val="center"/>
              <w:rPr>
                <w:b/>
                <w:sz w:val="22"/>
                <w:szCs w:val="22"/>
              </w:rPr>
            </w:pPr>
            <w:r w:rsidRPr="00BD1C5D">
              <w:rPr>
                <w:b/>
                <w:sz w:val="22"/>
                <w:szCs w:val="22"/>
              </w:rPr>
              <w:t>P</w:t>
            </w:r>
          </w:p>
        </w:tc>
        <w:tc>
          <w:tcPr>
            <w:tcW w:w="771" w:type="dxa"/>
            <w:vAlign w:val="center"/>
          </w:tcPr>
          <w:p w14:paraId="171AD37C" w14:textId="04004041" w:rsidR="008973A3" w:rsidRPr="00BD1C5D" w:rsidRDefault="008973A3" w:rsidP="008973A3">
            <w:pPr>
              <w:jc w:val="center"/>
              <w:rPr>
                <w:b/>
                <w:sz w:val="22"/>
                <w:szCs w:val="22"/>
              </w:rPr>
            </w:pPr>
            <w:r w:rsidRPr="00BD1C5D">
              <w:rPr>
                <w:b/>
                <w:sz w:val="22"/>
                <w:szCs w:val="22"/>
              </w:rPr>
              <w:t>X</w:t>
            </w:r>
          </w:p>
        </w:tc>
        <w:tc>
          <w:tcPr>
            <w:tcW w:w="770" w:type="dxa"/>
            <w:vAlign w:val="center"/>
          </w:tcPr>
          <w:p w14:paraId="7B2FFA02" w14:textId="18ADA015"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7A97273E" w14:textId="57E30E62" w:rsidR="008973A3" w:rsidRPr="00BD1C5D" w:rsidRDefault="008973A3" w:rsidP="008973A3">
            <w:pPr>
              <w:jc w:val="center"/>
              <w:rPr>
                <w:b/>
                <w:sz w:val="22"/>
                <w:szCs w:val="22"/>
              </w:rPr>
            </w:pPr>
            <w:r w:rsidRPr="00BD1C5D">
              <w:rPr>
                <w:b/>
                <w:sz w:val="22"/>
                <w:szCs w:val="22"/>
              </w:rPr>
              <w:t>P</w:t>
            </w:r>
          </w:p>
        </w:tc>
        <w:tc>
          <w:tcPr>
            <w:tcW w:w="777" w:type="dxa"/>
            <w:gridSpan w:val="2"/>
            <w:tcBorders>
              <w:left w:val="single" w:sz="18" w:space="0" w:color="auto"/>
            </w:tcBorders>
            <w:vAlign w:val="center"/>
          </w:tcPr>
          <w:p w14:paraId="13C973EE" w14:textId="3CABADC1" w:rsidR="008973A3" w:rsidRPr="00BD1C5D" w:rsidRDefault="008973A3" w:rsidP="008973A3">
            <w:pPr>
              <w:jc w:val="center"/>
              <w:rPr>
                <w:b/>
                <w:sz w:val="22"/>
                <w:szCs w:val="22"/>
              </w:rPr>
            </w:pPr>
            <w:r w:rsidRPr="00BD1C5D">
              <w:rPr>
                <w:b/>
                <w:sz w:val="22"/>
                <w:szCs w:val="22"/>
              </w:rPr>
              <w:t>X</w:t>
            </w:r>
          </w:p>
        </w:tc>
        <w:tc>
          <w:tcPr>
            <w:tcW w:w="770" w:type="dxa"/>
            <w:vAlign w:val="center"/>
          </w:tcPr>
          <w:p w14:paraId="609657EA" w14:textId="7C3E6F0C" w:rsidR="008973A3" w:rsidRPr="00BD1C5D" w:rsidRDefault="008973A3" w:rsidP="008973A3">
            <w:pPr>
              <w:jc w:val="center"/>
              <w:rPr>
                <w:b/>
                <w:sz w:val="22"/>
                <w:szCs w:val="22"/>
              </w:rPr>
            </w:pPr>
            <w:r w:rsidRPr="00BD1C5D">
              <w:rPr>
                <w:b/>
                <w:sz w:val="22"/>
                <w:szCs w:val="22"/>
              </w:rPr>
              <w:t>X</w:t>
            </w:r>
          </w:p>
        </w:tc>
        <w:tc>
          <w:tcPr>
            <w:tcW w:w="770" w:type="dxa"/>
            <w:vAlign w:val="center"/>
          </w:tcPr>
          <w:p w14:paraId="3271356C" w14:textId="24C2CF45" w:rsidR="008973A3" w:rsidRPr="00BD1C5D" w:rsidRDefault="008973A3" w:rsidP="008973A3">
            <w:pPr>
              <w:jc w:val="center"/>
              <w:rPr>
                <w:b/>
                <w:sz w:val="22"/>
                <w:szCs w:val="22"/>
              </w:rPr>
            </w:pPr>
            <w:r w:rsidRPr="00BD1C5D">
              <w:rPr>
                <w:b/>
                <w:sz w:val="22"/>
                <w:szCs w:val="22"/>
              </w:rPr>
              <w:t>CU</w:t>
            </w:r>
          </w:p>
        </w:tc>
        <w:tc>
          <w:tcPr>
            <w:tcW w:w="774" w:type="dxa"/>
            <w:vAlign w:val="center"/>
          </w:tcPr>
          <w:p w14:paraId="3C1B4069" w14:textId="1E232AB7" w:rsidR="008973A3" w:rsidRPr="00BD1C5D" w:rsidRDefault="008973A3" w:rsidP="008973A3">
            <w:pPr>
              <w:jc w:val="center"/>
              <w:rPr>
                <w:b/>
                <w:sz w:val="22"/>
                <w:szCs w:val="22"/>
              </w:rPr>
            </w:pPr>
            <w:r w:rsidRPr="00BD1C5D">
              <w:rPr>
                <w:b/>
                <w:sz w:val="22"/>
                <w:szCs w:val="22"/>
              </w:rPr>
              <w:t>CU</w:t>
            </w:r>
          </w:p>
        </w:tc>
        <w:tc>
          <w:tcPr>
            <w:tcW w:w="773" w:type="dxa"/>
            <w:vAlign w:val="center"/>
          </w:tcPr>
          <w:p w14:paraId="7C82BD41" w14:textId="462A7789"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3EA360E6" w14:textId="6638A06E"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1CC91BD1" w14:textId="256F77C0" w:rsidR="008973A3" w:rsidRPr="00BD1C5D" w:rsidRDefault="008973A3" w:rsidP="008973A3">
            <w:pPr>
              <w:jc w:val="center"/>
              <w:rPr>
                <w:b/>
                <w:sz w:val="22"/>
                <w:szCs w:val="22"/>
              </w:rPr>
            </w:pPr>
            <w:r w:rsidRPr="00BD1C5D">
              <w:rPr>
                <w:b/>
                <w:sz w:val="22"/>
                <w:szCs w:val="22"/>
              </w:rPr>
              <w:t>P</w:t>
            </w:r>
          </w:p>
        </w:tc>
        <w:tc>
          <w:tcPr>
            <w:tcW w:w="837" w:type="dxa"/>
            <w:vAlign w:val="center"/>
          </w:tcPr>
          <w:p w14:paraId="6A3CE69B" w14:textId="4051C7C8" w:rsidR="008973A3" w:rsidRPr="00BD1C5D" w:rsidRDefault="008973A3" w:rsidP="008973A3">
            <w:pPr>
              <w:jc w:val="center"/>
              <w:rPr>
                <w:b/>
                <w:sz w:val="22"/>
                <w:szCs w:val="22"/>
              </w:rPr>
            </w:pPr>
            <w:r w:rsidRPr="00BD1C5D">
              <w:rPr>
                <w:b/>
                <w:sz w:val="22"/>
                <w:szCs w:val="22"/>
              </w:rPr>
              <w:t>P</w:t>
            </w:r>
          </w:p>
        </w:tc>
        <w:tc>
          <w:tcPr>
            <w:tcW w:w="703" w:type="dxa"/>
            <w:vAlign w:val="center"/>
          </w:tcPr>
          <w:p w14:paraId="3D67C5AA" w14:textId="1C6A24FE" w:rsidR="008973A3" w:rsidRPr="00BD1C5D" w:rsidRDefault="008973A3" w:rsidP="008973A3">
            <w:pPr>
              <w:jc w:val="center"/>
              <w:rPr>
                <w:b/>
                <w:sz w:val="22"/>
                <w:szCs w:val="22"/>
              </w:rPr>
            </w:pPr>
            <w:r w:rsidRPr="00BD1C5D">
              <w:rPr>
                <w:b/>
                <w:sz w:val="22"/>
                <w:szCs w:val="22"/>
              </w:rPr>
              <w:t>X</w:t>
            </w:r>
          </w:p>
        </w:tc>
        <w:tc>
          <w:tcPr>
            <w:tcW w:w="827" w:type="dxa"/>
            <w:vAlign w:val="center"/>
          </w:tcPr>
          <w:p w14:paraId="5116E02D" w14:textId="2F19D5E1" w:rsidR="008973A3" w:rsidRPr="00BD1C5D" w:rsidRDefault="008973A3" w:rsidP="008973A3">
            <w:pPr>
              <w:jc w:val="center"/>
              <w:rPr>
                <w:b/>
                <w:sz w:val="22"/>
                <w:szCs w:val="22"/>
              </w:rPr>
            </w:pPr>
            <w:r w:rsidRPr="00BD1C5D">
              <w:rPr>
                <w:b/>
                <w:sz w:val="22"/>
                <w:szCs w:val="22"/>
              </w:rPr>
              <w:t xml:space="preserve">X </w:t>
            </w:r>
          </w:p>
        </w:tc>
      </w:tr>
      <w:tr w:rsidR="008973A3" w:rsidRPr="00BD1C5D" w14:paraId="5D2D478D" w14:textId="77777777" w:rsidTr="00D41F93">
        <w:trPr>
          <w:trHeight w:val="432"/>
        </w:trPr>
        <w:tc>
          <w:tcPr>
            <w:tcW w:w="3514" w:type="dxa"/>
            <w:tcBorders>
              <w:right w:val="double" w:sz="4" w:space="0" w:color="auto"/>
            </w:tcBorders>
            <w:vAlign w:val="center"/>
          </w:tcPr>
          <w:p w14:paraId="241C13BD" w14:textId="77777777" w:rsidR="008973A3" w:rsidRPr="00BD1C5D" w:rsidRDefault="008973A3" w:rsidP="008973A3">
            <w:pPr>
              <w:pStyle w:val="Heading1"/>
              <w:keepNext w:val="0"/>
              <w:keepLines/>
              <w:suppressLineNumbers/>
              <w:tabs>
                <w:tab w:val="left" w:pos="558"/>
              </w:tabs>
              <w:jc w:val="left"/>
              <w:rPr>
                <w:b/>
                <w:bCs/>
                <w:sz w:val="22"/>
                <w:szCs w:val="22"/>
              </w:rPr>
            </w:pPr>
          </w:p>
        </w:tc>
        <w:tc>
          <w:tcPr>
            <w:tcW w:w="770" w:type="dxa"/>
            <w:tcBorders>
              <w:left w:val="double" w:sz="4" w:space="0" w:color="auto"/>
            </w:tcBorders>
            <w:vAlign w:val="center"/>
          </w:tcPr>
          <w:p w14:paraId="642DF97F" w14:textId="77777777" w:rsidR="008973A3" w:rsidRPr="00BD1C5D" w:rsidRDefault="008973A3" w:rsidP="008973A3">
            <w:pPr>
              <w:jc w:val="center"/>
              <w:rPr>
                <w:sz w:val="22"/>
                <w:szCs w:val="22"/>
              </w:rPr>
            </w:pPr>
          </w:p>
        </w:tc>
        <w:tc>
          <w:tcPr>
            <w:tcW w:w="771" w:type="dxa"/>
            <w:vAlign w:val="center"/>
          </w:tcPr>
          <w:p w14:paraId="52C9740C" w14:textId="77777777" w:rsidR="008973A3" w:rsidRPr="00BD1C5D" w:rsidRDefault="008973A3" w:rsidP="008973A3">
            <w:pPr>
              <w:jc w:val="center"/>
              <w:rPr>
                <w:sz w:val="22"/>
                <w:szCs w:val="22"/>
              </w:rPr>
            </w:pPr>
          </w:p>
        </w:tc>
        <w:tc>
          <w:tcPr>
            <w:tcW w:w="770" w:type="dxa"/>
            <w:vAlign w:val="center"/>
          </w:tcPr>
          <w:p w14:paraId="1575D451"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645EE6BD"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27C6CD28" w14:textId="77777777" w:rsidR="008973A3" w:rsidRPr="00BD1C5D" w:rsidRDefault="008973A3" w:rsidP="008973A3">
            <w:pPr>
              <w:jc w:val="center"/>
              <w:rPr>
                <w:sz w:val="22"/>
                <w:szCs w:val="22"/>
              </w:rPr>
            </w:pPr>
          </w:p>
        </w:tc>
        <w:tc>
          <w:tcPr>
            <w:tcW w:w="770" w:type="dxa"/>
            <w:vAlign w:val="center"/>
          </w:tcPr>
          <w:p w14:paraId="59C11786" w14:textId="77777777" w:rsidR="008973A3" w:rsidRPr="00BD1C5D" w:rsidRDefault="008973A3" w:rsidP="008973A3">
            <w:pPr>
              <w:jc w:val="center"/>
              <w:rPr>
                <w:sz w:val="22"/>
                <w:szCs w:val="22"/>
              </w:rPr>
            </w:pPr>
          </w:p>
        </w:tc>
        <w:tc>
          <w:tcPr>
            <w:tcW w:w="770" w:type="dxa"/>
            <w:vAlign w:val="center"/>
          </w:tcPr>
          <w:p w14:paraId="10B951F9" w14:textId="02B7A1A6" w:rsidR="008973A3" w:rsidRPr="00BD1C5D" w:rsidRDefault="008973A3" w:rsidP="008973A3">
            <w:pPr>
              <w:jc w:val="center"/>
              <w:rPr>
                <w:sz w:val="22"/>
                <w:szCs w:val="22"/>
              </w:rPr>
            </w:pPr>
          </w:p>
        </w:tc>
        <w:tc>
          <w:tcPr>
            <w:tcW w:w="774" w:type="dxa"/>
            <w:vAlign w:val="center"/>
          </w:tcPr>
          <w:p w14:paraId="308A7A26" w14:textId="77777777" w:rsidR="008973A3" w:rsidRPr="00BD1C5D" w:rsidRDefault="008973A3" w:rsidP="008973A3">
            <w:pPr>
              <w:jc w:val="center"/>
              <w:rPr>
                <w:sz w:val="22"/>
                <w:szCs w:val="22"/>
              </w:rPr>
            </w:pPr>
          </w:p>
        </w:tc>
        <w:tc>
          <w:tcPr>
            <w:tcW w:w="773" w:type="dxa"/>
            <w:vAlign w:val="center"/>
          </w:tcPr>
          <w:p w14:paraId="4B7CE297"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110D8C15"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4FC3B135" w14:textId="77777777" w:rsidR="008973A3" w:rsidRPr="00BD1C5D" w:rsidRDefault="008973A3" w:rsidP="008973A3">
            <w:pPr>
              <w:jc w:val="center"/>
              <w:rPr>
                <w:sz w:val="22"/>
                <w:szCs w:val="22"/>
              </w:rPr>
            </w:pPr>
          </w:p>
        </w:tc>
        <w:tc>
          <w:tcPr>
            <w:tcW w:w="837" w:type="dxa"/>
            <w:vAlign w:val="center"/>
          </w:tcPr>
          <w:p w14:paraId="21722535" w14:textId="77777777" w:rsidR="008973A3" w:rsidRPr="00BD1C5D" w:rsidRDefault="008973A3" w:rsidP="008973A3">
            <w:pPr>
              <w:jc w:val="center"/>
              <w:rPr>
                <w:sz w:val="22"/>
                <w:szCs w:val="22"/>
              </w:rPr>
            </w:pPr>
          </w:p>
        </w:tc>
        <w:tc>
          <w:tcPr>
            <w:tcW w:w="703" w:type="dxa"/>
            <w:vAlign w:val="center"/>
          </w:tcPr>
          <w:p w14:paraId="330A2BC2" w14:textId="77777777" w:rsidR="008973A3" w:rsidRPr="00BD1C5D" w:rsidRDefault="008973A3" w:rsidP="008973A3">
            <w:pPr>
              <w:jc w:val="center"/>
              <w:rPr>
                <w:sz w:val="22"/>
                <w:szCs w:val="22"/>
              </w:rPr>
            </w:pPr>
          </w:p>
        </w:tc>
        <w:tc>
          <w:tcPr>
            <w:tcW w:w="827" w:type="dxa"/>
            <w:vAlign w:val="center"/>
          </w:tcPr>
          <w:p w14:paraId="283D9296" w14:textId="77777777" w:rsidR="008973A3" w:rsidRPr="00BD1C5D" w:rsidRDefault="008973A3" w:rsidP="008973A3">
            <w:pPr>
              <w:jc w:val="center"/>
              <w:rPr>
                <w:sz w:val="22"/>
                <w:szCs w:val="22"/>
              </w:rPr>
            </w:pPr>
          </w:p>
        </w:tc>
      </w:tr>
      <w:tr w:rsidR="008973A3" w:rsidRPr="00BD1C5D" w14:paraId="01102BFA" w14:textId="77777777" w:rsidTr="00D41F93">
        <w:trPr>
          <w:trHeight w:val="432"/>
        </w:trPr>
        <w:tc>
          <w:tcPr>
            <w:tcW w:w="3514" w:type="dxa"/>
            <w:tcBorders>
              <w:right w:val="double" w:sz="4" w:space="0" w:color="auto"/>
            </w:tcBorders>
            <w:vAlign w:val="center"/>
          </w:tcPr>
          <w:p w14:paraId="1C795946" w14:textId="1B10BB30" w:rsidR="008973A3" w:rsidRPr="00BD1C5D" w:rsidRDefault="008973A3" w:rsidP="008973A3">
            <w:pPr>
              <w:pStyle w:val="Heading1"/>
              <w:keepNext w:val="0"/>
              <w:keepLines/>
              <w:suppressLineNumbers/>
              <w:tabs>
                <w:tab w:val="left" w:pos="558"/>
              </w:tabs>
              <w:jc w:val="left"/>
              <w:rPr>
                <w:b/>
                <w:bCs/>
                <w:sz w:val="22"/>
                <w:szCs w:val="22"/>
              </w:rPr>
            </w:pPr>
            <w:r w:rsidRPr="00BD1C5D">
              <w:rPr>
                <w:b/>
                <w:bCs/>
                <w:sz w:val="22"/>
                <w:szCs w:val="22"/>
              </w:rPr>
              <w:t>Uses Accessory To a Single-family Residential Use</w:t>
            </w:r>
          </w:p>
        </w:tc>
        <w:tc>
          <w:tcPr>
            <w:tcW w:w="770" w:type="dxa"/>
            <w:tcBorders>
              <w:left w:val="double" w:sz="4" w:space="0" w:color="auto"/>
            </w:tcBorders>
            <w:vAlign w:val="center"/>
          </w:tcPr>
          <w:p w14:paraId="76628A8B" w14:textId="77777777" w:rsidR="008973A3" w:rsidRPr="00BD1C5D" w:rsidRDefault="008973A3" w:rsidP="008973A3">
            <w:pPr>
              <w:jc w:val="center"/>
              <w:rPr>
                <w:sz w:val="22"/>
                <w:szCs w:val="22"/>
              </w:rPr>
            </w:pPr>
          </w:p>
        </w:tc>
        <w:tc>
          <w:tcPr>
            <w:tcW w:w="771" w:type="dxa"/>
            <w:vAlign w:val="center"/>
          </w:tcPr>
          <w:p w14:paraId="3D69F0EE" w14:textId="77777777" w:rsidR="008973A3" w:rsidRPr="00BD1C5D" w:rsidRDefault="008973A3" w:rsidP="008973A3">
            <w:pPr>
              <w:jc w:val="center"/>
              <w:rPr>
                <w:sz w:val="22"/>
                <w:szCs w:val="22"/>
              </w:rPr>
            </w:pPr>
          </w:p>
        </w:tc>
        <w:tc>
          <w:tcPr>
            <w:tcW w:w="770" w:type="dxa"/>
            <w:vAlign w:val="center"/>
          </w:tcPr>
          <w:p w14:paraId="244CACCF"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2C8E4C94"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6A1C9943" w14:textId="77777777" w:rsidR="008973A3" w:rsidRPr="00BD1C5D" w:rsidRDefault="008973A3" w:rsidP="008973A3">
            <w:pPr>
              <w:jc w:val="center"/>
              <w:rPr>
                <w:sz w:val="22"/>
                <w:szCs w:val="22"/>
              </w:rPr>
            </w:pPr>
          </w:p>
        </w:tc>
        <w:tc>
          <w:tcPr>
            <w:tcW w:w="770" w:type="dxa"/>
            <w:vAlign w:val="center"/>
          </w:tcPr>
          <w:p w14:paraId="09C7B312" w14:textId="77777777" w:rsidR="008973A3" w:rsidRPr="00BD1C5D" w:rsidRDefault="008973A3" w:rsidP="008973A3">
            <w:pPr>
              <w:jc w:val="center"/>
              <w:rPr>
                <w:sz w:val="22"/>
                <w:szCs w:val="22"/>
              </w:rPr>
            </w:pPr>
          </w:p>
        </w:tc>
        <w:tc>
          <w:tcPr>
            <w:tcW w:w="770" w:type="dxa"/>
            <w:vAlign w:val="center"/>
          </w:tcPr>
          <w:p w14:paraId="663094D3" w14:textId="5FB04EB1" w:rsidR="008973A3" w:rsidRPr="00BD1C5D" w:rsidRDefault="008973A3" w:rsidP="008973A3">
            <w:pPr>
              <w:jc w:val="center"/>
              <w:rPr>
                <w:sz w:val="22"/>
                <w:szCs w:val="22"/>
              </w:rPr>
            </w:pPr>
          </w:p>
        </w:tc>
        <w:tc>
          <w:tcPr>
            <w:tcW w:w="774" w:type="dxa"/>
            <w:vAlign w:val="center"/>
          </w:tcPr>
          <w:p w14:paraId="70CA5BA9" w14:textId="77777777" w:rsidR="008973A3" w:rsidRPr="00BD1C5D" w:rsidRDefault="008973A3" w:rsidP="008973A3">
            <w:pPr>
              <w:jc w:val="center"/>
              <w:rPr>
                <w:sz w:val="22"/>
                <w:szCs w:val="22"/>
              </w:rPr>
            </w:pPr>
          </w:p>
        </w:tc>
        <w:tc>
          <w:tcPr>
            <w:tcW w:w="773" w:type="dxa"/>
            <w:vAlign w:val="center"/>
          </w:tcPr>
          <w:p w14:paraId="1E2B49A6"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7DB52477"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2944EE28" w14:textId="77777777" w:rsidR="008973A3" w:rsidRPr="00BD1C5D" w:rsidRDefault="008973A3" w:rsidP="008973A3">
            <w:pPr>
              <w:jc w:val="center"/>
              <w:rPr>
                <w:sz w:val="22"/>
                <w:szCs w:val="22"/>
              </w:rPr>
            </w:pPr>
          </w:p>
        </w:tc>
        <w:tc>
          <w:tcPr>
            <w:tcW w:w="837" w:type="dxa"/>
            <w:vAlign w:val="center"/>
          </w:tcPr>
          <w:p w14:paraId="547130FF" w14:textId="77777777" w:rsidR="008973A3" w:rsidRPr="00BD1C5D" w:rsidRDefault="008973A3" w:rsidP="008973A3">
            <w:pPr>
              <w:jc w:val="center"/>
              <w:rPr>
                <w:sz w:val="22"/>
                <w:szCs w:val="22"/>
              </w:rPr>
            </w:pPr>
          </w:p>
        </w:tc>
        <w:tc>
          <w:tcPr>
            <w:tcW w:w="703" w:type="dxa"/>
            <w:vAlign w:val="center"/>
          </w:tcPr>
          <w:p w14:paraId="157196E2" w14:textId="77777777" w:rsidR="008973A3" w:rsidRPr="00BD1C5D" w:rsidRDefault="008973A3" w:rsidP="008973A3">
            <w:pPr>
              <w:jc w:val="center"/>
              <w:rPr>
                <w:sz w:val="22"/>
                <w:szCs w:val="22"/>
              </w:rPr>
            </w:pPr>
          </w:p>
        </w:tc>
        <w:tc>
          <w:tcPr>
            <w:tcW w:w="827" w:type="dxa"/>
            <w:vAlign w:val="center"/>
          </w:tcPr>
          <w:p w14:paraId="41B61353" w14:textId="77777777" w:rsidR="008973A3" w:rsidRPr="00BD1C5D" w:rsidRDefault="008973A3" w:rsidP="008973A3">
            <w:pPr>
              <w:jc w:val="center"/>
              <w:rPr>
                <w:sz w:val="22"/>
                <w:szCs w:val="22"/>
              </w:rPr>
            </w:pPr>
          </w:p>
        </w:tc>
      </w:tr>
      <w:tr w:rsidR="008973A3" w:rsidRPr="00BD1C5D" w14:paraId="3EF60A92" w14:textId="77777777" w:rsidTr="00D41F93">
        <w:trPr>
          <w:trHeight w:val="432"/>
        </w:trPr>
        <w:tc>
          <w:tcPr>
            <w:tcW w:w="3514" w:type="dxa"/>
            <w:tcBorders>
              <w:right w:val="double" w:sz="4" w:space="0" w:color="auto"/>
            </w:tcBorders>
            <w:vAlign w:val="center"/>
          </w:tcPr>
          <w:p w14:paraId="6473BA9C" w14:textId="1C474C90"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Accessory dwelling unit - attached (</w:t>
            </w:r>
            <w:r w:rsidRPr="00BD1C5D">
              <w:rPr>
                <w:iCs/>
                <w:sz w:val="22"/>
                <w:szCs w:val="22"/>
              </w:rPr>
              <w:t>See Article XX)</w:t>
            </w:r>
          </w:p>
        </w:tc>
        <w:tc>
          <w:tcPr>
            <w:tcW w:w="770" w:type="dxa"/>
            <w:tcBorders>
              <w:left w:val="double" w:sz="4" w:space="0" w:color="auto"/>
            </w:tcBorders>
            <w:vAlign w:val="center"/>
          </w:tcPr>
          <w:p w14:paraId="46CAD3A1" w14:textId="77777777" w:rsidR="008973A3" w:rsidRPr="00BD1C5D" w:rsidRDefault="008973A3" w:rsidP="008973A3">
            <w:pPr>
              <w:jc w:val="center"/>
              <w:rPr>
                <w:b/>
                <w:sz w:val="22"/>
                <w:szCs w:val="22"/>
              </w:rPr>
            </w:pPr>
            <w:r w:rsidRPr="00BD1C5D">
              <w:rPr>
                <w:b/>
                <w:sz w:val="22"/>
                <w:szCs w:val="22"/>
              </w:rPr>
              <w:t>P</w:t>
            </w:r>
          </w:p>
        </w:tc>
        <w:tc>
          <w:tcPr>
            <w:tcW w:w="771" w:type="dxa"/>
            <w:vAlign w:val="center"/>
          </w:tcPr>
          <w:p w14:paraId="6E25AE70"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36A1EE8E" w14:textId="77777777" w:rsidR="008973A3" w:rsidRPr="00BD1C5D" w:rsidRDefault="008973A3" w:rsidP="008973A3">
            <w:pPr>
              <w:jc w:val="center"/>
              <w:rPr>
                <w:b/>
                <w:sz w:val="22"/>
                <w:szCs w:val="22"/>
              </w:rPr>
            </w:pPr>
            <w:r w:rsidRPr="00BD1C5D">
              <w:rPr>
                <w:b/>
                <w:sz w:val="22"/>
                <w:szCs w:val="22"/>
              </w:rPr>
              <w:t>P</w:t>
            </w:r>
          </w:p>
        </w:tc>
        <w:tc>
          <w:tcPr>
            <w:tcW w:w="779" w:type="dxa"/>
            <w:tcBorders>
              <w:right w:val="single" w:sz="18" w:space="0" w:color="auto"/>
            </w:tcBorders>
            <w:vAlign w:val="center"/>
          </w:tcPr>
          <w:p w14:paraId="7D499EC4" w14:textId="77777777" w:rsidR="008973A3" w:rsidRPr="00BD1C5D" w:rsidRDefault="008973A3" w:rsidP="008973A3">
            <w:pPr>
              <w:jc w:val="center"/>
              <w:rPr>
                <w:b/>
                <w:sz w:val="22"/>
                <w:szCs w:val="22"/>
              </w:rPr>
            </w:pPr>
            <w:r w:rsidRPr="00BD1C5D">
              <w:rPr>
                <w:b/>
                <w:sz w:val="22"/>
                <w:szCs w:val="22"/>
              </w:rPr>
              <w:t>P</w:t>
            </w:r>
          </w:p>
        </w:tc>
        <w:tc>
          <w:tcPr>
            <w:tcW w:w="777" w:type="dxa"/>
            <w:gridSpan w:val="2"/>
            <w:tcBorders>
              <w:left w:val="single" w:sz="18" w:space="0" w:color="auto"/>
            </w:tcBorders>
            <w:vAlign w:val="center"/>
          </w:tcPr>
          <w:p w14:paraId="0C5CB599"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64B02D9F" w14:textId="02370F02" w:rsidR="008973A3" w:rsidRPr="00BD1C5D" w:rsidRDefault="008973A3" w:rsidP="008973A3">
            <w:pPr>
              <w:jc w:val="center"/>
              <w:rPr>
                <w:b/>
                <w:sz w:val="22"/>
                <w:szCs w:val="22"/>
              </w:rPr>
            </w:pPr>
            <w:r w:rsidRPr="00BD1C5D">
              <w:rPr>
                <w:b/>
                <w:sz w:val="22"/>
                <w:szCs w:val="22"/>
              </w:rPr>
              <w:t>X</w:t>
            </w:r>
          </w:p>
        </w:tc>
        <w:tc>
          <w:tcPr>
            <w:tcW w:w="770" w:type="dxa"/>
            <w:vAlign w:val="center"/>
          </w:tcPr>
          <w:p w14:paraId="5BAF73BD" w14:textId="4D2D7A0D" w:rsidR="008973A3" w:rsidRPr="00BD1C5D" w:rsidRDefault="008973A3" w:rsidP="008973A3">
            <w:pPr>
              <w:jc w:val="center"/>
              <w:rPr>
                <w:b/>
                <w:sz w:val="22"/>
                <w:szCs w:val="22"/>
              </w:rPr>
            </w:pPr>
            <w:r w:rsidRPr="00BD1C5D">
              <w:rPr>
                <w:b/>
                <w:sz w:val="22"/>
                <w:szCs w:val="22"/>
              </w:rPr>
              <w:t>P</w:t>
            </w:r>
          </w:p>
        </w:tc>
        <w:tc>
          <w:tcPr>
            <w:tcW w:w="774" w:type="dxa"/>
            <w:vAlign w:val="center"/>
          </w:tcPr>
          <w:p w14:paraId="74F80C99" w14:textId="77777777" w:rsidR="008973A3" w:rsidRPr="00BD1C5D" w:rsidRDefault="008973A3" w:rsidP="008973A3">
            <w:pPr>
              <w:jc w:val="center"/>
              <w:rPr>
                <w:b/>
                <w:sz w:val="22"/>
                <w:szCs w:val="22"/>
              </w:rPr>
            </w:pPr>
            <w:r w:rsidRPr="00BD1C5D">
              <w:rPr>
                <w:b/>
                <w:sz w:val="22"/>
                <w:szCs w:val="22"/>
              </w:rPr>
              <w:t>P</w:t>
            </w:r>
          </w:p>
        </w:tc>
        <w:tc>
          <w:tcPr>
            <w:tcW w:w="773" w:type="dxa"/>
            <w:vAlign w:val="center"/>
          </w:tcPr>
          <w:p w14:paraId="6B083BD8" w14:textId="77777777"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35ECCDD2" w14:textId="7777777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58A0D0F9" w14:textId="77777777" w:rsidR="008973A3" w:rsidRPr="00BD1C5D" w:rsidRDefault="008973A3" w:rsidP="008973A3">
            <w:pPr>
              <w:jc w:val="center"/>
              <w:rPr>
                <w:b/>
                <w:sz w:val="22"/>
                <w:szCs w:val="22"/>
              </w:rPr>
            </w:pPr>
            <w:r w:rsidRPr="00BD1C5D">
              <w:rPr>
                <w:b/>
                <w:sz w:val="22"/>
                <w:szCs w:val="22"/>
              </w:rPr>
              <w:t>X</w:t>
            </w:r>
          </w:p>
        </w:tc>
        <w:tc>
          <w:tcPr>
            <w:tcW w:w="837" w:type="dxa"/>
            <w:vAlign w:val="center"/>
          </w:tcPr>
          <w:p w14:paraId="2C7DB893" w14:textId="77777777" w:rsidR="008973A3" w:rsidRPr="00BD1C5D" w:rsidRDefault="008973A3" w:rsidP="008973A3">
            <w:pPr>
              <w:jc w:val="center"/>
              <w:rPr>
                <w:b/>
                <w:sz w:val="22"/>
                <w:szCs w:val="22"/>
              </w:rPr>
            </w:pPr>
            <w:r w:rsidRPr="00BD1C5D">
              <w:rPr>
                <w:b/>
                <w:sz w:val="22"/>
                <w:szCs w:val="22"/>
              </w:rPr>
              <w:t>P</w:t>
            </w:r>
          </w:p>
        </w:tc>
        <w:tc>
          <w:tcPr>
            <w:tcW w:w="703" w:type="dxa"/>
            <w:vAlign w:val="center"/>
          </w:tcPr>
          <w:p w14:paraId="6E1EAA41" w14:textId="77777777" w:rsidR="008973A3" w:rsidRPr="00BD1C5D" w:rsidRDefault="008973A3" w:rsidP="008973A3">
            <w:pPr>
              <w:jc w:val="center"/>
              <w:rPr>
                <w:b/>
                <w:sz w:val="22"/>
                <w:szCs w:val="22"/>
              </w:rPr>
            </w:pPr>
            <w:r w:rsidRPr="00BD1C5D">
              <w:rPr>
                <w:b/>
                <w:sz w:val="22"/>
                <w:szCs w:val="22"/>
              </w:rPr>
              <w:t>P</w:t>
            </w:r>
          </w:p>
        </w:tc>
        <w:tc>
          <w:tcPr>
            <w:tcW w:w="827" w:type="dxa"/>
            <w:vAlign w:val="center"/>
          </w:tcPr>
          <w:p w14:paraId="29766B10" w14:textId="77777777" w:rsidR="008973A3" w:rsidRPr="00BD1C5D" w:rsidRDefault="008973A3" w:rsidP="008973A3">
            <w:pPr>
              <w:jc w:val="center"/>
              <w:rPr>
                <w:sz w:val="22"/>
                <w:szCs w:val="22"/>
              </w:rPr>
            </w:pPr>
            <w:r w:rsidRPr="00BD1C5D">
              <w:rPr>
                <w:b/>
                <w:sz w:val="22"/>
                <w:szCs w:val="22"/>
              </w:rPr>
              <w:t>X</w:t>
            </w:r>
          </w:p>
        </w:tc>
      </w:tr>
      <w:tr w:rsidR="008973A3" w:rsidRPr="00BD1C5D" w14:paraId="655CE510" w14:textId="77777777" w:rsidTr="00D41F93">
        <w:trPr>
          <w:trHeight w:val="432"/>
        </w:trPr>
        <w:tc>
          <w:tcPr>
            <w:tcW w:w="3514" w:type="dxa"/>
            <w:tcBorders>
              <w:right w:val="double" w:sz="4" w:space="0" w:color="auto"/>
            </w:tcBorders>
            <w:vAlign w:val="center"/>
          </w:tcPr>
          <w:p w14:paraId="00006101" w14:textId="0741543C"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Accessory dwelling unit - detached (</w:t>
            </w:r>
            <w:r w:rsidRPr="00BD1C5D">
              <w:rPr>
                <w:iCs/>
                <w:sz w:val="22"/>
                <w:szCs w:val="22"/>
              </w:rPr>
              <w:t>See Article XX)</w:t>
            </w:r>
          </w:p>
        </w:tc>
        <w:tc>
          <w:tcPr>
            <w:tcW w:w="770" w:type="dxa"/>
            <w:tcBorders>
              <w:left w:val="double" w:sz="4" w:space="0" w:color="auto"/>
            </w:tcBorders>
            <w:vAlign w:val="center"/>
          </w:tcPr>
          <w:p w14:paraId="29960E4D" w14:textId="77777777" w:rsidR="008973A3" w:rsidRPr="00BD1C5D" w:rsidRDefault="008973A3" w:rsidP="008973A3">
            <w:pPr>
              <w:jc w:val="center"/>
              <w:rPr>
                <w:b/>
                <w:sz w:val="22"/>
                <w:szCs w:val="22"/>
              </w:rPr>
            </w:pPr>
            <w:r w:rsidRPr="00BD1C5D">
              <w:rPr>
                <w:b/>
                <w:sz w:val="22"/>
                <w:szCs w:val="22"/>
              </w:rPr>
              <w:t>P</w:t>
            </w:r>
          </w:p>
        </w:tc>
        <w:tc>
          <w:tcPr>
            <w:tcW w:w="771" w:type="dxa"/>
            <w:vAlign w:val="center"/>
          </w:tcPr>
          <w:p w14:paraId="7CAF5685"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6D971CEE"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593DD6F6" w14:textId="77777777" w:rsidR="008973A3" w:rsidRPr="00BD1C5D" w:rsidRDefault="008973A3" w:rsidP="008973A3">
            <w:pPr>
              <w:jc w:val="center"/>
              <w:rPr>
                <w:b/>
                <w:sz w:val="22"/>
                <w:szCs w:val="22"/>
              </w:rPr>
            </w:pPr>
            <w:r w:rsidRPr="00BD1C5D">
              <w:rPr>
                <w:b/>
                <w:sz w:val="22"/>
                <w:szCs w:val="22"/>
              </w:rPr>
              <w:t>P</w:t>
            </w:r>
          </w:p>
        </w:tc>
        <w:tc>
          <w:tcPr>
            <w:tcW w:w="777" w:type="dxa"/>
            <w:gridSpan w:val="2"/>
            <w:tcBorders>
              <w:left w:val="single" w:sz="18" w:space="0" w:color="auto"/>
            </w:tcBorders>
            <w:vAlign w:val="center"/>
          </w:tcPr>
          <w:p w14:paraId="346C88FD"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1D65FFF6" w14:textId="154765B8" w:rsidR="008973A3" w:rsidRPr="00BD1C5D" w:rsidRDefault="008973A3" w:rsidP="008973A3">
            <w:pPr>
              <w:jc w:val="center"/>
              <w:rPr>
                <w:b/>
                <w:sz w:val="22"/>
                <w:szCs w:val="22"/>
              </w:rPr>
            </w:pPr>
            <w:r w:rsidRPr="00BD1C5D">
              <w:rPr>
                <w:b/>
                <w:sz w:val="22"/>
                <w:szCs w:val="22"/>
              </w:rPr>
              <w:t>X</w:t>
            </w:r>
          </w:p>
        </w:tc>
        <w:tc>
          <w:tcPr>
            <w:tcW w:w="770" w:type="dxa"/>
            <w:vAlign w:val="center"/>
          </w:tcPr>
          <w:p w14:paraId="42D021C9" w14:textId="55D311FD" w:rsidR="008973A3" w:rsidRPr="00BD1C5D" w:rsidRDefault="008973A3" w:rsidP="008973A3">
            <w:pPr>
              <w:jc w:val="center"/>
              <w:rPr>
                <w:b/>
                <w:sz w:val="22"/>
                <w:szCs w:val="22"/>
              </w:rPr>
            </w:pPr>
            <w:r w:rsidRPr="00BD1C5D">
              <w:rPr>
                <w:b/>
                <w:sz w:val="22"/>
                <w:szCs w:val="22"/>
              </w:rPr>
              <w:t>P</w:t>
            </w:r>
          </w:p>
        </w:tc>
        <w:tc>
          <w:tcPr>
            <w:tcW w:w="774" w:type="dxa"/>
            <w:vAlign w:val="center"/>
          </w:tcPr>
          <w:p w14:paraId="45ACE79F" w14:textId="77777777" w:rsidR="008973A3" w:rsidRPr="00BD1C5D" w:rsidRDefault="008973A3" w:rsidP="008973A3">
            <w:pPr>
              <w:jc w:val="center"/>
              <w:rPr>
                <w:b/>
                <w:sz w:val="22"/>
                <w:szCs w:val="22"/>
              </w:rPr>
            </w:pPr>
            <w:r w:rsidRPr="00BD1C5D">
              <w:rPr>
                <w:b/>
                <w:sz w:val="22"/>
                <w:szCs w:val="22"/>
              </w:rPr>
              <w:t>P</w:t>
            </w:r>
          </w:p>
        </w:tc>
        <w:tc>
          <w:tcPr>
            <w:tcW w:w="773" w:type="dxa"/>
            <w:vAlign w:val="center"/>
          </w:tcPr>
          <w:p w14:paraId="153EA32B" w14:textId="77777777"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1F066B62" w14:textId="7777777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5452625F" w14:textId="77777777" w:rsidR="008973A3" w:rsidRPr="00BD1C5D" w:rsidRDefault="008973A3" w:rsidP="008973A3">
            <w:pPr>
              <w:jc w:val="center"/>
              <w:rPr>
                <w:b/>
                <w:sz w:val="22"/>
                <w:szCs w:val="22"/>
              </w:rPr>
            </w:pPr>
            <w:r w:rsidRPr="00BD1C5D">
              <w:rPr>
                <w:b/>
                <w:sz w:val="22"/>
                <w:szCs w:val="22"/>
              </w:rPr>
              <w:t>X</w:t>
            </w:r>
          </w:p>
        </w:tc>
        <w:tc>
          <w:tcPr>
            <w:tcW w:w="837" w:type="dxa"/>
            <w:vAlign w:val="center"/>
          </w:tcPr>
          <w:p w14:paraId="7794B332" w14:textId="77777777" w:rsidR="008973A3" w:rsidRPr="00BD1C5D" w:rsidRDefault="008973A3" w:rsidP="008973A3">
            <w:pPr>
              <w:jc w:val="center"/>
              <w:rPr>
                <w:b/>
                <w:sz w:val="22"/>
                <w:szCs w:val="22"/>
              </w:rPr>
            </w:pPr>
            <w:r w:rsidRPr="00BD1C5D">
              <w:rPr>
                <w:b/>
                <w:sz w:val="22"/>
                <w:szCs w:val="22"/>
              </w:rPr>
              <w:t>P</w:t>
            </w:r>
          </w:p>
        </w:tc>
        <w:tc>
          <w:tcPr>
            <w:tcW w:w="703" w:type="dxa"/>
            <w:vAlign w:val="center"/>
          </w:tcPr>
          <w:p w14:paraId="1EAB7975" w14:textId="77777777" w:rsidR="008973A3" w:rsidRPr="00BD1C5D" w:rsidRDefault="008973A3" w:rsidP="008973A3">
            <w:pPr>
              <w:jc w:val="center"/>
              <w:rPr>
                <w:b/>
                <w:sz w:val="22"/>
                <w:szCs w:val="22"/>
              </w:rPr>
            </w:pPr>
            <w:r w:rsidRPr="00BD1C5D">
              <w:rPr>
                <w:b/>
                <w:sz w:val="22"/>
                <w:szCs w:val="22"/>
              </w:rPr>
              <w:t>P</w:t>
            </w:r>
          </w:p>
        </w:tc>
        <w:tc>
          <w:tcPr>
            <w:tcW w:w="827" w:type="dxa"/>
            <w:vAlign w:val="center"/>
          </w:tcPr>
          <w:p w14:paraId="335F2D62" w14:textId="77777777" w:rsidR="008973A3" w:rsidRPr="00BD1C5D" w:rsidRDefault="008973A3" w:rsidP="008973A3">
            <w:pPr>
              <w:jc w:val="center"/>
              <w:rPr>
                <w:sz w:val="22"/>
                <w:szCs w:val="22"/>
              </w:rPr>
            </w:pPr>
            <w:r w:rsidRPr="00BD1C5D">
              <w:rPr>
                <w:b/>
                <w:sz w:val="22"/>
                <w:szCs w:val="22"/>
              </w:rPr>
              <w:t>X</w:t>
            </w:r>
          </w:p>
        </w:tc>
      </w:tr>
      <w:tr w:rsidR="008973A3" w:rsidRPr="00BD1C5D" w14:paraId="78864216" w14:textId="77777777" w:rsidTr="00D41F93">
        <w:trPr>
          <w:trHeight w:val="432"/>
        </w:trPr>
        <w:tc>
          <w:tcPr>
            <w:tcW w:w="3514" w:type="dxa"/>
            <w:tcBorders>
              <w:right w:val="double" w:sz="4" w:space="0" w:color="auto"/>
            </w:tcBorders>
            <w:vAlign w:val="center"/>
          </w:tcPr>
          <w:p w14:paraId="527D11AF" w14:textId="77777777"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Short-term rental</w:t>
            </w:r>
          </w:p>
        </w:tc>
        <w:tc>
          <w:tcPr>
            <w:tcW w:w="770" w:type="dxa"/>
            <w:tcBorders>
              <w:left w:val="double" w:sz="4" w:space="0" w:color="auto"/>
            </w:tcBorders>
            <w:vAlign w:val="center"/>
          </w:tcPr>
          <w:p w14:paraId="231C4822" w14:textId="77777777" w:rsidR="008973A3" w:rsidRPr="00BD1C5D" w:rsidRDefault="008973A3" w:rsidP="008973A3">
            <w:pPr>
              <w:jc w:val="center"/>
              <w:rPr>
                <w:b/>
                <w:sz w:val="22"/>
                <w:szCs w:val="22"/>
              </w:rPr>
            </w:pPr>
            <w:r w:rsidRPr="00BD1C5D">
              <w:rPr>
                <w:b/>
                <w:sz w:val="22"/>
                <w:szCs w:val="22"/>
              </w:rPr>
              <w:t>SE</w:t>
            </w:r>
          </w:p>
        </w:tc>
        <w:tc>
          <w:tcPr>
            <w:tcW w:w="771" w:type="dxa"/>
            <w:vAlign w:val="center"/>
          </w:tcPr>
          <w:p w14:paraId="0F0806DD" w14:textId="77777777" w:rsidR="008973A3" w:rsidRPr="00BD1C5D" w:rsidRDefault="008973A3" w:rsidP="008973A3">
            <w:pPr>
              <w:jc w:val="center"/>
              <w:rPr>
                <w:b/>
                <w:sz w:val="22"/>
                <w:szCs w:val="22"/>
              </w:rPr>
            </w:pPr>
            <w:r w:rsidRPr="00BD1C5D">
              <w:rPr>
                <w:b/>
                <w:sz w:val="22"/>
                <w:szCs w:val="22"/>
              </w:rPr>
              <w:t>SE</w:t>
            </w:r>
          </w:p>
        </w:tc>
        <w:tc>
          <w:tcPr>
            <w:tcW w:w="770" w:type="dxa"/>
            <w:vAlign w:val="center"/>
          </w:tcPr>
          <w:p w14:paraId="41FBFCD7" w14:textId="77777777" w:rsidR="008973A3" w:rsidRPr="00BD1C5D" w:rsidRDefault="008973A3" w:rsidP="008973A3">
            <w:pPr>
              <w:jc w:val="center"/>
              <w:rPr>
                <w:b/>
                <w:sz w:val="22"/>
                <w:szCs w:val="22"/>
              </w:rPr>
            </w:pPr>
            <w:r w:rsidRPr="00BD1C5D">
              <w:rPr>
                <w:b/>
                <w:sz w:val="22"/>
                <w:szCs w:val="22"/>
              </w:rPr>
              <w:t>SE</w:t>
            </w:r>
          </w:p>
        </w:tc>
        <w:tc>
          <w:tcPr>
            <w:tcW w:w="779" w:type="dxa"/>
            <w:tcBorders>
              <w:right w:val="single" w:sz="18" w:space="0" w:color="auto"/>
            </w:tcBorders>
            <w:vAlign w:val="center"/>
          </w:tcPr>
          <w:p w14:paraId="7B1F928D" w14:textId="77777777" w:rsidR="008973A3" w:rsidRPr="00BD1C5D" w:rsidRDefault="008973A3" w:rsidP="008973A3">
            <w:pPr>
              <w:jc w:val="center"/>
              <w:rPr>
                <w:b/>
                <w:sz w:val="22"/>
                <w:szCs w:val="22"/>
              </w:rPr>
            </w:pPr>
            <w:r w:rsidRPr="00BD1C5D">
              <w:rPr>
                <w:b/>
                <w:sz w:val="22"/>
                <w:szCs w:val="22"/>
              </w:rPr>
              <w:t>SE</w:t>
            </w:r>
          </w:p>
        </w:tc>
        <w:tc>
          <w:tcPr>
            <w:tcW w:w="777" w:type="dxa"/>
            <w:gridSpan w:val="2"/>
            <w:tcBorders>
              <w:left w:val="single" w:sz="18" w:space="0" w:color="auto"/>
            </w:tcBorders>
            <w:vAlign w:val="center"/>
          </w:tcPr>
          <w:p w14:paraId="0546323F"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7EB24B6D" w14:textId="6F15FAD7" w:rsidR="008973A3" w:rsidRPr="00BD1C5D" w:rsidRDefault="008973A3" w:rsidP="008973A3">
            <w:pPr>
              <w:jc w:val="center"/>
              <w:rPr>
                <w:b/>
                <w:sz w:val="22"/>
                <w:szCs w:val="22"/>
              </w:rPr>
            </w:pPr>
            <w:r w:rsidRPr="00BD1C5D">
              <w:rPr>
                <w:b/>
                <w:sz w:val="22"/>
                <w:szCs w:val="22"/>
              </w:rPr>
              <w:t>P</w:t>
            </w:r>
          </w:p>
        </w:tc>
        <w:tc>
          <w:tcPr>
            <w:tcW w:w="770" w:type="dxa"/>
            <w:vAlign w:val="center"/>
          </w:tcPr>
          <w:p w14:paraId="71025AA6" w14:textId="6D194D2B" w:rsidR="008973A3" w:rsidRPr="00BD1C5D" w:rsidRDefault="008973A3" w:rsidP="008973A3">
            <w:pPr>
              <w:jc w:val="center"/>
              <w:rPr>
                <w:b/>
                <w:sz w:val="22"/>
                <w:szCs w:val="22"/>
              </w:rPr>
            </w:pPr>
            <w:r w:rsidRPr="00BD1C5D">
              <w:rPr>
                <w:b/>
                <w:sz w:val="22"/>
                <w:szCs w:val="22"/>
              </w:rPr>
              <w:t>P</w:t>
            </w:r>
          </w:p>
        </w:tc>
        <w:tc>
          <w:tcPr>
            <w:tcW w:w="774" w:type="dxa"/>
            <w:vAlign w:val="center"/>
          </w:tcPr>
          <w:p w14:paraId="025C8240" w14:textId="77777777" w:rsidR="008973A3" w:rsidRPr="00BD1C5D" w:rsidRDefault="008973A3" w:rsidP="008973A3">
            <w:pPr>
              <w:jc w:val="center"/>
              <w:rPr>
                <w:b/>
                <w:sz w:val="22"/>
                <w:szCs w:val="22"/>
              </w:rPr>
            </w:pPr>
            <w:r w:rsidRPr="00BD1C5D">
              <w:rPr>
                <w:b/>
                <w:sz w:val="22"/>
                <w:szCs w:val="22"/>
              </w:rPr>
              <w:t>P</w:t>
            </w:r>
          </w:p>
        </w:tc>
        <w:tc>
          <w:tcPr>
            <w:tcW w:w="773" w:type="dxa"/>
            <w:vAlign w:val="center"/>
          </w:tcPr>
          <w:p w14:paraId="31FD931D"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68018C69" w14:textId="77777777"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1E7496ED" w14:textId="77777777" w:rsidR="008973A3" w:rsidRPr="00BD1C5D" w:rsidRDefault="008973A3" w:rsidP="008973A3">
            <w:pPr>
              <w:jc w:val="center"/>
              <w:rPr>
                <w:b/>
                <w:sz w:val="22"/>
                <w:szCs w:val="22"/>
              </w:rPr>
            </w:pPr>
            <w:r w:rsidRPr="00BD1C5D">
              <w:rPr>
                <w:b/>
                <w:sz w:val="22"/>
                <w:szCs w:val="22"/>
              </w:rPr>
              <w:t>SE</w:t>
            </w:r>
          </w:p>
        </w:tc>
        <w:tc>
          <w:tcPr>
            <w:tcW w:w="837" w:type="dxa"/>
            <w:vAlign w:val="center"/>
          </w:tcPr>
          <w:p w14:paraId="79CEC275" w14:textId="77777777" w:rsidR="008973A3" w:rsidRPr="00BD1C5D" w:rsidRDefault="008973A3" w:rsidP="008973A3">
            <w:pPr>
              <w:jc w:val="center"/>
              <w:rPr>
                <w:b/>
                <w:sz w:val="22"/>
                <w:szCs w:val="22"/>
              </w:rPr>
            </w:pPr>
            <w:r w:rsidRPr="00BD1C5D">
              <w:rPr>
                <w:b/>
                <w:sz w:val="22"/>
                <w:szCs w:val="22"/>
              </w:rPr>
              <w:t>SE</w:t>
            </w:r>
          </w:p>
        </w:tc>
        <w:tc>
          <w:tcPr>
            <w:tcW w:w="703" w:type="dxa"/>
            <w:vAlign w:val="center"/>
          </w:tcPr>
          <w:p w14:paraId="0C0703D5" w14:textId="77777777" w:rsidR="008973A3" w:rsidRPr="00BD1C5D" w:rsidRDefault="008973A3" w:rsidP="008973A3">
            <w:pPr>
              <w:jc w:val="center"/>
              <w:rPr>
                <w:sz w:val="22"/>
                <w:szCs w:val="22"/>
              </w:rPr>
            </w:pPr>
            <w:r w:rsidRPr="00BD1C5D">
              <w:rPr>
                <w:b/>
                <w:sz w:val="22"/>
                <w:szCs w:val="22"/>
              </w:rPr>
              <w:t>SE</w:t>
            </w:r>
          </w:p>
        </w:tc>
        <w:tc>
          <w:tcPr>
            <w:tcW w:w="827" w:type="dxa"/>
            <w:vAlign w:val="center"/>
          </w:tcPr>
          <w:p w14:paraId="042AC9A4" w14:textId="77777777" w:rsidR="008973A3" w:rsidRPr="00BD1C5D" w:rsidRDefault="008973A3" w:rsidP="008973A3">
            <w:pPr>
              <w:jc w:val="center"/>
              <w:rPr>
                <w:b/>
                <w:sz w:val="22"/>
                <w:szCs w:val="22"/>
              </w:rPr>
            </w:pPr>
            <w:r w:rsidRPr="00BD1C5D">
              <w:rPr>
                <w:b/>
                <w:sz w:val="22"/>
                <w:szCs w:val="22"/>
              </w:rPr>
              <w:t>X</w:t>
            </w:r>
          </w:p>
        </w:tc>
      </w:tr>
      <w:tr w:rsidR="008973A3" w:rsidRPr="00BD1C5D" w14:paraId="05118A0B" w14:textId="77777777" w:rsidTr="00007C8E">
        <w:trPr>
          <w:trHeight w:val="432"/>
        </w:trPr>
        <w:tc>
          <w:tcPr>
            <w:tcW w:w="3514" w:type="dxa"/>
            <w:tcBorders>
              <w:right w:val="double" w:sz="4" w:space="0" w:color="auto"/>
            </w:tcBorders>
            <w:vAlign w:val="center"/>
          </w:tcPr>
          <w:p w14:paraId="51A237F5" w14:textId="77777777" w:rsidR="008973A3" w:rsidRPr="00BD1C5D" w:rsidRDefault="008973A3" w:rsidP="008973A3">
            <w:pPr>
              <w:pStyle w:val="Heading1"/>
              <w:keepNext w:val="0"/>
              <w:keepLines/>
              <w:suppressLineNumbers/>
              <w:tabs>
                <w:tab w:val="left" w:pos="558"/>
              </w:tabs>
              <w:jc w:val="left"/>
              <w:rPr>
                <w:sz w:val="22"/>
                <w:szCs w:val="22"/>
              </w:rPr>
            </w:pPr>
          </w:p>
        </w:tc>
        <w:tc>
          <w:tcPr>
            <w:tcW w:w="770" w:type="dxa"/>
            <w:tcBorders>
              <w:left w:val="double" w:sz="4" w:space="0" w:color="auto"/>
            </w:tcBorders>
            <w:vAlign w:val="center"/>
          </w:tcPr>
          <w:p w14:paraId="5749967B" w14:textId="77777777" w:rsidR="008973A3" w:rsidRPr="00BD1C5D" w:rsidRDefault="008973A3" w:rsidP="008973A3">
            <w:pPr>
              <w:jc w:val="center"/>
              <w:rPr>
                <w:b/>
                <w:sz w:val="22"/>
                <w:szCs w:val="22"/>
              </w:rPr>
            </w:pPr>
          </w:p>
        </w:tc>
        <w:tc>
          <w:tcPr>
            <w:tcW w:w="771" w:type="dxa"/>
            <w:vAlign w:val="center"/>
          </w:tcPr>
          <w:p w14:paraId="3D1EDCC7" w14:textId="77777777" w:rsidR="008973A3" w:rsidRPr="00BD1C5D" w:rsidRDefault="008973A3" w:rsidP="008973A3">
            <w:pPr>
              <w:jc w:val="center"/>
              <w:rPr>
                <w:b/>
                <w:sz w:val="22"/>
                <w:szCs w:val="22"/>
              </w:rPr>
            </w:pPr>
          </w:p>
        </w:tc>
        <w:tc>
          <w:tcPr>
            <w:tcW w:w="770" w:type="dxa"/>
            <w:vAlign w:val="center"/>
          </w:tcPr>
          <w:p w14:paraId="64088DF1" w14:textId="77777777" w:rsidR="008973A3" w:rsidRPr="00BD1C5D" w:rsidRDefault="008973A3" w:rsidP="008973A3">
            <w:pPr>
              <w:jc w:val="center"/>
              <w:rPr>
                <w:b/>
                <w:sz w:val="22"/>
                <w:szCs w:val="22"/>
              </w:rPr>
            </w:pPr>
          </w:p>
        </w:tc>
        <w:tc>
          <w:tcPr>
            <w:tcW w:w="779" w:type="dxa"/>
            <w:tcBorders>
              <w:right w:val="single" w:sz="18" w:space="0" w:color="auto"/>
            </w:tcBorders>
            <w:vAlign w:val="center"/>
          </w:tcPr>
          <w:p w14:paraId="373A339D" w14:textId="77777777" w:rsidR="008973A3" w:rsidRPr="00BD1C5D" w:rsidRDefault="008973A3" w:rsidP="008973A3">
            <w:pPr>
              <w:jc w:val="center"/>
              <w:rPr>
                <w:b/>
                <w:sz w:val="22"/>
                <w:szCs w:val="22"/>
              </w:rPr>
            </w:pPr>
          </w:p>
        </w:tc>
        <w:tc>
          <w:tcPr>
            <w:tcW w:w="777" w:type="dxa"/>
            <w:gridSpan w:val="2"/>
            <w:tcBorders>
              <w:left w:val="single" w:sz="18" w:space="0" w:color="auto"/>
            </w:tcBorders>
            <w:vAlign w:val="center"/>
          </w:tcPr>
          <w:p w14:paraId="4EDAD870" w14:textId="77777777" w:rsidR="008973A3" w:rsidRPr="00BD1C5D" w:rsidRDefault="008973A3" w:rsidP="008973A3">
            <w:pPr>
              <w:jc w:val="center"/>
              <w:rPr>
                <w:b/>
                <w:sz w:val="22"/>
                <w:szCs w:val="22"/>
              </w:rPr>
            </w:pPr>
          </w:p>
        </w:tc>
        <w:tc>
          <w:tcPr>
            <w:tcW w:w="770" w:type="dxa"/>
          </w:tcPr>
          <w:p w14:paraId="5DF5E36D" w14:textId="77777777" w:rsidR="008973A3" w:rsidRPr="00BD1C5D" w:rsidRDefault="008973A3" w:rsidP="008973A3">
            <w:pPr>
              <w:jc w:val="center"/>
              <w:rPr>
                <w:b/>
                <w:sz w:val="22"/>
                <w:szCs w:val="22"/>
              </w:rPr>
            </w:pPr>
          </w:p>
        </w:tc>
        <w:tc>
          <w:tcPr>
            <w:tcW w:w="770" w:type="dxa"/>
            <w:vAlign w:val="center"/>
          </w:tcPr>
          <w:p w14:paraId="3CAE28B0" w14:textId="19048884" w:rsidR="008973A3" w:rsidRPr="00BD1C5D" w:rsidRDefault="008973A3" w:rsidP="008973A3">
            <w:pPr>
              <w:jc w:val="center"/>
              <w:rPr>
                <w:b/>
                <w:sz w:val="22"/>
                <w:szCs w:val="22"/>
              </w:rPr>
            </w:pPr>
          </w:p>
        </w:tc>
        <w:tc>
          <w:tcPr>
            <w:tcW w:w="774" w:type="dxa"/>
            <w:vAlign w:val="center"/>
          </w:tcPr>
          <w:p w14:paraId="005BC647" w14:textId="77777777" w:rsidR="008973A3" w:rsidRPr="00BD1C5D" w:rsidRDefault="008973A3" w:rsidP="008973A3">
            <w:pPr>
              <w:jc w:val="center"/>
              <w:rPr>
                <w:b/>
                <w:sz w:val="22"/>
                <w:szCs w:val="22"/>
              </w:rPr>
            </w:pPr>
          </w:p>
        </w:tc>
        <w:tc>
          <w:tcPr>
            <w:tcW w:w="773" w:type="dxa"/>
            <w:vAlign w:val="center"/>
          </w:tcPr>
          <w:p w14:paraId="5BD23934" w14:textId="77777777" w:rsidR="008973A3" w:rsidRPr="00BD1C5D" w:rsidRDefault="008973A3" w:rsidP="008973A3">
            <w:pPr>
              <w:jc w:val="center"/>
              <w:rPr>
                <w:b/>
                <w:sz w:val="22"/>
                <w:szCs w:val="22"/>
              </w:rPr>
            </w:pPr>
          </w:p>
        </w:tc>
        <w:tc>
          <w:tcPr>
            <w:tcW w:w="772" w:type="dxa"/>
            <w:tcBorders>
              <w:right w:val="single" w:sz="18" w:space="0" w:color="auto"/>
            </w:tcBorders>
            <w:vAlign w:val="center"/>
          </w:tcPr>
          <w:p w14:paraId="2AE96E90" w14:textId="77777777" w:rsidR="008973A3" w:rsidRPr="00BD1C5D" w:rsidRDefault="008973A3" w:rsidP="008973A3">
            <w:pPr>
              <w:jc w:val="center"/>
              <w:rPr>
                <w:b/>
                <w:sz w:val="22"/>
                <w:szCs w:val="22"/>
              </w:rPr>
            </w:pPr>
          </w:p>
        </w:tc>
        <w:tc>
          <w:tcPr>
            <w:tcW w:w="771" w:type="dxa"/>
            <w:tcBorders>
              <w:left w:val="single" w:sz="18" w:space="0" w:color="auto"/>
            </w:tcBorders>
            <w:vAlign w:val="center"/>
          </w:tcPr>
          <w:p w14:paraId="5843570A" w14:textId="77777777" w:rsidR="008973A3" w:rsidRPr="00BD1C5D" w:rsidRDefault="008973A3" w:rsidP="008973A3">
            <w:pPr>
              <w:jc w:val="center"/>
              <w:rPr>
                <w:b/>
                <w:sz w:val="22"/>
                <w:szCs w:val="22"/>
              </w:rPr>
            </w:pPr>
          </w:p>
        </w:tc>
        <w:tc>
          <w:tcPr>
            <w:tcW w:w="837" w:type="dxa"/>
            <w:vAlign w:val="center"/>
          </w:tcPr>
          <w:p w14:paraId="2A6EF479" w14:textId="77777777" w:rsidR="008973A3" w:rsidRPr="00BD1C5D" w:rsidRDefault="008973A3" w:rsidP="008973A3">
            <w:pPr>
              <w:jc w:val="center"/>
              <w:rPr>
                <w:b/>
                <w:sz w:val="22"/>
                <w:szCs w:val="22"/>
              </w:rPr>
            </w:pPr>
          </w:p>
        </w:tc>
        <w:tc>
          <w:tcPr>
            <w:tcW w:w="703" w:type="dxa"/>
            <w:vAlign w:val="center"/>
          </w:tcPr>
          <w:p w14:paraId="7DA597A0" w14:textId="77777777" w:rsidR="008973A3" w:rsidRPr="00BD1C5D" w:rsidRDefault="008973A3" w:rsidP="008973A3">
            <w:pPr>
              <w:jc w:val="center"/>
              <w:rPr>
                <w:b/>
                <w:sz w:val="22"/>
                <w:szCs w:val="22"/>
              </w:rPr>
            </w:pPr>
          </w:p>
        </w:tc>
        <w:tc>
          <w:tcPr>
            <w:tcW w:w="827" w:type="dxa"/>
            <w:vAlign w:val="center"/>
          </w:tcPr>
          <w:p w14:paraId="54B6D4E0" w14:textId="77777777" w:rsidR="008973A3" w:rsidRPr="00BD1C5D" w:rsidRDefault="008973A3" w:rsidP="008973A3">
            <w:pPr>
              <w:jc w:val="center"/>
              <w:rPr>
                <w:b/>
                <w:sz w:val="22"/>
                <w:szCs w:val="22"/>
              </w:rPr>
            </w:pPr>
          </w:p>
        </w:tc>
      </w:tr>
      <w:tr w:rsidR="008973A3" w:rsidRPr="00BD1C5D" w14:paraId="79DD32A5" w14:textId="77777777" w:rsidTr="00007C8E">
        <w:trPr>
          <w:trHeight w:val="432"/>
        </w:trPr>
        <w:tc>
          <w:tcPr>
            <w:tcW w:w="3514" w:type="dxa"/>
            <w:tcBorders>
              <w:right w:val="double" w:sz="4" w:space="0" w:color="auto"/>
            </w:tcBorders>
            <w:vAlign w:val="center"/>
          </w:tcPr>
          <w:p w14:paraId="73218EE9" w14:textId="77777777" w:rsidR="008973A3" w:rsidRPr="00BD1C5D" w:rsidRDefault="008973A3" w:rsidP="008973A3">
            <w:pPr>
              <w:pStyle w:val="Heading1"/>
              <w:keepNext w:val="0"/>
              <w:keepLines/>
              <w:suppressLineNumbers/>
              <w:tabs>
                <w:tab w:val="left" w:pos="558"/>
              </w:tabs>
              <w:jc w:val="left"/>
              <w:rPr>
                <w:b/>
                <w:bCs/>
                <w:sz w:val="22"/>
                <w:szCs w:val="22"/>
              </w:rPr>
            </w:pPr>
            <w:r w:rsidRPr="00BD1C5D">
              <w:rPr>
                <w:b/>
                <w:bCs/>
                <w:sz w:val="22"/>
                <w:szCs w:val="22"/>
              </w:rPr>
              <w:lastRenderedPageBreak/>
              <w:t>IV</w:t>
            </w:r>
            <w:r w:rsidRPr="00BD1C5D">
              <w:rPr>
                <w:b/>
                <w:bCs/>
                <w:caps/>
                <w:sz w:val="22"/>
                <w:szCs w:val="22"/>
              </w:rPr>
              <w:t>. Institutional Uses</w:t>
            </w:r>
          </w:p>
        </w:tc>
        <w:tc>
          <w:tcPr>
            <w:tcW w:w="770" w:type="dxa"/>
            <w:tcBorders>
              <w:left w:val="double" w:sz="4" w:space="0" w:color="auto"/>
            </w:tcBorders>
            <w:vAlign w:val="center"/>
          </w:tcPr>
          <w:p w14:paraId="69748843" w14:textId="77777777" w:rsidR="008973A3" w:rsidRPr="00BD1C5D" w:rsidRDefault="008973A3" w:rsidP="008973A3">
            <w:pPr>
              <w:jc w:val="center"/>
              <w:rPr>
                <w:sz w:val="22"/>
                <w:szCs w:val="22"/>
              </w:rPr>
            </w:pPr>
          </w:p>
        </w:tc>
        <w:tc>
          <w:tcPr>
            <w:tcW w:w="771" w:type="dxa"/>
            <w:vAlign w:val="center"/>
          </w:tcPr>
          <w:p w14:paraId="369C69DA" w14:textId="77777777" w:rsidR="008973A3" w:rsidRPr="00BD1C5D" w:rsidRDefault="008973A3" w:rsidP="008973A3">
            <w:pPr>
              <w:jc w:val="center"/>
              <w:rPr>
                <w:sz w:val="22"/>
                <w:szCs w:val="22"/>
              </w:rPr>
            </w:pPr>
          </w:p>
        </w:tc>
        <w:tc>
          <w:tcPr>
            <w:tcW w:w="770" w:type="dxa"/>
            <w:vAlign w:val="center"/>
          </w:tcPr>
          <w:p w14:paraId="29959F2C"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6C081FB1"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0EB4B8CC" w14:textId="77777777" w:rsidR="008973A3" w:rsidRPr="00BD1C5D" w:rsidRDefault="008973A3" w:rsidP="008973A3">
            <w:pPr>
              <w:jc w:val="center"/>
              <w:rPr>
                <w:sz w:val="22"/>
                <w:szCs w:val="22"/>
              </w:rPr>
            </w:pPr>
          </w:p>
        </w:tc>
        <w:tc>
          <w:tcPr>
            <w:tcW w:w="770" w:type="dxa"/>
          </w:tcPr>
          <w:p w14:paraId="79DE543D" w14:textId="77777777" w:rsidR="008973A3" w:rsidRPr="00BD1C5D" w:rsidRDefault="008973A3" w:rsidP="008973A3">
            <w:pPr>
              <w:jc w:val="center"/>
              <w:rPr>
                <w:sz w:val="22"/>
                <w:szCs w:val="22"/>
              </w:rPr>
            </w:pPr>
          </w:p>
        </w:tc>
        <w:tc>
          <w:tcPr>
            <w:tcW w:w="770" w:type="dxa"/>
            <w:vAlign w:val="center"/>
          </w:tcPr>
          <w:p w14:paraId="46222860" w14:textId="3D22C4A2" w:rsidR="008973A3" w:rsidRPr="00BD1C5D" w:rsidRDefault="008973A3" w:rsidP="008973A3">
            <w:pPr>
              <w:jc w:val="center"/>
              <w:rPr>
                <w:sz w:val="22"/>
                <w:szCs w:val="22"/>
              </w:rPr>
            </w:pPr>
          </w:p>
        </w:tc>
        <w:tc>
          <w:tcPr>
            <w:tcW w:w="774" w:type="dxa"/>
            <w:vAlign w:val="center"/>
          </w:tcPr>
          <w:p w14:paraId="2773C28B" w14:textId="77777777" w:rsidR="008973A3" w:rsidRPr="00BD1C5D" w:rsidRDefault="008973A3" w:rsidP="008973A3">
            <w:pPr>
              <w:jc w:val="center"/>
              <w:rPr>
                <w:sz w:val="22"/>
                <w:szCs w:val="22"/>
              </w:rPr>
            </w:pPr>
          </w:p>
        </w:tc>
        <w:tc>
          <w:tcPr>
            <w:tcW w:w="773" w:type="dxa"/>
            <w:vAlign w:val="center"/>
          </w:tcPr>
          <w:p w14:paraId="1EFB15E8"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21841CBB"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644EF54B" w14:textId="77777777" w:rsidR="008973A3" w:rsidRPr="00BD1C5D" w:rsidRDefault="008973A3" w:rsidP="008973A3">
            <w:pPr>
              <w:jc w:val="center"/>
              <w:rPr>
                <w:sz w:val="22"/>
                <w:szCs w:val="22"/>
              </w:rPr>
            </w:pPr>
          </w:p>
        </w:tc>
        <w:tc>
          <w:tcPr>
            <w:tcW w:w="837" w:type="dxa"/>
            <w:vAlign w:val="center"/>
          </w:tcPr>
          <w:p w14:paraId="44252366" w14:textId="77777777" w:rsidR="008973A3" w:rsidRPr="00BD1C5D" w:rsidRDefault="008973A3" w:rsidP="008973A3">
            <w:pPr>
              <w:jc w:val="center"/>
              <w:rPr>
                <w:sz w:val="22"/>
                <w:szCs w:val="22"/>
              </w:rPr>
            </w:pPr>
          </w:p>
        </w:tc>
        <w:tc>
          <w:tcPr>
            <w:tcW w:w="703" w:type="dxa"/>
            <w:vAlign w:val="center"/>
          </w:tcPr>
          <w:p w14:paraId="5FCBE222" w14:textId="77777777" w:rsidR="008973A3" w:rsidRPr="00BD1C5D" w:rsidRDefault="008973A3" w:rsidP="008973A3">
            <w:pPr>
              <w:jc w:val="center"/>
              <w:rPr>
                <w:sz w:val="22"/>
                <w:szCs w:val="22"/>
              </w:rPr>
            </w:pPr>
          </w:p>
        </w:tc>
        <w:tc>
          <w:tcPr>
            <w:tcW w:w="827" w:type="dxa"/>
            <w:vAlign w:val="center"/>
          </w:tcPr>
          <w:p w14:paraId="2BAF29A4" w14:textId="77777777" w:rsidR="008973A3" w:rsidRPr="00BD1C5D" w:rsidRDefault="008973A3" w:rsidP="008973A3">
            <w:pPr>
              <w:jc w:val="center"/>
              <w:rPr>
                <w:sz w:val="22"/>
                <w:szCs w:val="22"/>
              </w:rPr>
            </w:pPr>
          </w:p>
        </w:tc>
      </w:tr>
      <w:tr w:rsidR="008973A3" w:rsidRPr="00BD1C5D" w14:paraId="2BCDF7A5" w14:textId="77777777" w:rsidTr="00007C8E">
        <w:trPr>
          <w:trHeight w:val="432"/>
        </w:trPr>
        <w:tc>
          <w:tcPr>
            <w:tcW w:w="3514" w:type="dxa"/>
            <w:tcBorders>
              <w:right w:val="double" w:sz="4" w:space="0" w:color="auto"/>
            </w:tcBorders>
            <w:vAlign w:val="center"/>
          </w:tcPr>
          <w:p w14:paraId="35ECDB61" w14:textId="77777777" w:rsidR="008973A3" w:rsidRPr="00BD1C5D" w:rsidRDefault="008973A3" w:rsidP="008973A3">
            <w:pPr>
              <w:keepLines/>
              <w:suppressLineNumbers/>
              <w:suppressAutoHyphens/>
              <w:rPr>
                <w:b/>
                <w:sz w:val="22"/>
                <w:szCs w:val="22"/>
              </w:rPr>
            </w:pPr>
            <w:r w:rsidRPr="00BD1C5D">
              <w:rPr>
                <w:b/>
                <w:sz w:val="22"/>
                <w:szCs w:val="22"/>
              </w:rPr>
              <w:t>Principal Uses</w:t>
            </w:r>
          </w:p>
        </w:tc>
        <w:tc>
          <w:tcPr>
            <w:tcW w:w="770" w:type="dxa"/>
            <w:tcBorders>
              <w:left w:val="double" w:sz="4" w:space="0" w:color="auto"/>
            </w:tcBorders>
            <w:vAlign w:val="center"/>
          </w:tcPr>
          <w:p w14:paraId="5AA8E065" w14:textId="77777777" w:rsidR="008973A3" w:rsidRPr="00BD1C5D" w:rsidRDefault="008973A3" w:rsidP="008973A3">
            <w:pPr>
              <w:jc w:val="center"/>
              <w:rPr>
                <w:sz w:val="22"/>
                <w:szCs w:val="22"/>
              </w:rPr>
            </w:pPr>
          </w:p>
        </w:tc>
        <w:tc>
          <w:tcPr>
            <w:tcW w:w="771" w:type="dxa"/>
            <w:vAlign w:val="center"/>
          </w:tcPr>
          <w:p w14:paraId="1BB55976" w14:textId="77777777" w:rsidR="008973A3" w:rsidRPr="00BD1C5D" w:rsidRDefault="008973A3" w:rsidP="008973A3">
            <w:pPr>
              <w:jc w:val="center"/>
              <w:rPr>
                <w:sz w:val="22"/>
                <w:szCs w:val="22"/>
              </w:rPr>
            </w:pPr>
          </w:p>
        </w:tc>
        <w:tc>
          <w:tcPr>
            <w:tcW w:w="770" w:type="dxa"/>
            <w:vAlign w:val="center"/>
          </w:tcPr>
          <w:p w14:paraId="1735C462"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04BBA624"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2DE171F2" w14:textId="77777777" w:rsidR="008973A3" w:rsidRPr="00BD1C5D" w:rsidRDefault="008973A3" w:rsidP="008973A3">
            <w:pPr>
              <w:jc w:val="center"/>
              <w:rPr>
                <w:sz w:val="22"/>
                <w:szCs w:val="22"/>
              </w:rPr>
            </w:pPr>
          </w:p>
        </w:tc>
        <w:tc>
          <w:tcPr>
            <w:tcW w:w="770" w:type="dxa"/>
          </w:tcPr>
          <w:p w14:paraId="39543D81" w14:textId="77777777" w:rsidR="008973A3" w:rsidRPr="00BD1C5D" w:rsidRDefault="008973A3" w:rsidP="008973A3">
            <w:pPr>
              <w:jc w:val="center"/>
              <w:rPr>
                <w:sz w:val="22"/>
                <w:szCs w:val="22"/>
              </w:rPr>
            </w:pPr>
          </w:p>
        </w:tc>
        <w:tc>
          <w:tcPr>
            <w:tcW w:w="770" w:type="dxa"/>
            <w:vAlign w:val="center"/>
          </w:tcPr>
          <w:p w14:paraId="3CDD139A" w14:textId="61529CBF" w:rsidR="008973A3" w:rsidRPr="00BD1C5D" w:rsidRDefault="008973A3" w:rsidP="008973A3">
            <w:pPr>
              <w:jc w:val="center"/>
              <w:rPr>
                <w:sz w:val="22"/>
                <w:szCs w:val="22"/>
              </w:rPr>
            </w:pPr>
          </w:p>
        </w:tc>
        <w:tc>
          <w:tcPr>
            <w:tcW w:w="774" w:type="dxa"/>
            <w:vAlign w:val="center"/>
          </w:tcPr>
          <w:p w14:paraId="0845C7C0" w14:textId="77777777" w:rsidR="008973A3" w:rsidRPr="00BD1C5D" w:rsidRDefault="008973A3" w:rsidP="008973A3">
            <w:pPr>
              <w:jc w:val="center"/>
              <w:rPr>
                <w:sz w:val="22"/>
                <w:szCs w:val="22"/>
              </w:rPr>
            </w:pPr>
          </w:p>
        </w:tc>
        <w:tc>
          <w:tcPr>
            <w:tcW w:w="773" w:type="dxa"/>
            <w:vAlign w:val="center"/>
          </w:tcPr>
          <w:p w14:paraId="780CCB31"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1DDC0AB8"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1D93E852" w14:textId="77777777" w:rsidR="008973A3" w:rsidRPr="00BD1C5D" w:rsidRDefault="008973A3" w:rsidP="008973A3">
            <w:pPr>
              <w:jc w:val="center"/>
              <w:rPr>
                <w:sz w:val="22"/>
                <w:szCs w:val="22"/>
              </w:rPr>
            </w:pPr>
          </w:p>
        </w:tc>
        <w:tc>
          <w:tcPr>
            <w:tcW w:w="837" w:type="dxa"/>
            <w:vAlign w:val="center"/>
          </w:tcPr>
          <w:p w14:paraId="4E446376" w14:textId="77777777" w:rsidR="008973A3" w:rsidRPr="00BD1C5D" w:rsidRDefault="008973A3" w:rsidP="008973A3">
            <w:pPr>
              <w:jc w:val="center"/>
              <w:rPr>
                <w:sz w:val="22"/>
                <w:szCs w:val="22"/>
              </w:rPr>
            </w:pPr>
          </w:p>
        </w:tc>
        <w:tc>
          <w:tcPr>
            <w:tcW w:w="703" w:type="dxa"/>
            <w:vAlign w:val="center"/>
          </w:tcPr>
          <w:p w14:paraId="30A87F42" w14:textId="77777777" w:rsidR="008973A3" w:rsidRPr="00BD1C5D" w:rsidRDefault="008973A3" w:rsidP="008973A3">
            <w:pPr>
              <w:jc w:val="center"/>
              <w:rPr>
                <w:sz w:val="22"/>
                <w:szCs w:val="22"/>
              </w:rPr>
            </w:pPr>
          </w:p>
        </w:tc>
        <w:tc>
          <w:tcPr>
            <w:tcW w:w="827" w:type="dxa"/>
            <w:vAlign w:val="center"/>
          </w:tcPr>
          <w:p w14:paraId="4B26D534" w14:textId="77777777" w:rsidR="008973A3" w:rsidRPr="00BD1C5D" w:rsidRDefault="008973A3" w:rsidP="008973A3">
            <w:pPr>
              <w:jc w:val="center"/>
              <w:rPr>
                <w:sz w:val="22"/>
                <w:szCs w:val="22"/>
              </w:rPr>
            </w:pPr>
          </w:p>
        </w:tc>
      </w:tr>
      <w:tr w:rsidR="008973A3" w:rsidRPr="00BD1C5D" w14:paraId="2726C3CB" w14:textId="77777777" w:rsidTr="006B7003">
        <w:trPr>
          <w:trHeight w:val="432"/>
        </w:trPr>
        <w:tc>
          <w:tcPr>
            <w:tcW w:w="3514" w:type="dxa"/>
            <w:tcBorders>
              <w:right w:val="double" w:sz="4" w:space="0" w:color="auto"/>
            </w:tcBorders>
            <w:vAlign w:val="center"/>
          </w:tcPr>
          <w:p w14:paraId="5BC800A0" w14:textId="77777777" w:rsidR="008973A3" w:rsidRPr="00BD1C5D" w:rsidRDefault="008973A3" w:rsidP="008973A3">
            <w:pPr>
              <w:keepLines/>
              <w:suppressLineNumbers/>
              <w:suppressAutoHyphens/>
              <w:rPr>
                <w:sz w:val="22"/>
                <w:szCs w:val="22"/>
              </w:rPr>
            </w:pPr>
            <w:r w:rsidRPr="00BD1C5D">
              <w:rPr>
                <w:sz w:val="22"/>
                <w:szCs w:val="22"/>
              </w:rPr>
              <w:t xml:space="preserve">Art center </w:t>
            </w:r>
          </w:p>
        </w:tc>
        <w:tc>
          <w:tcPr>
            <w:tcW w:w="770" w:type="dxa"/>
            <w:tcBorders>
              <w:left w:val="double" w:sz="4" w:space="0" w:color="auto"/>
            </w:tcBorders>
            <w:vAlign w:val="center"/>
          </w:tcPr>
          <w:p w14:paraId="22CCD936"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27B5B35A"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00AE4928"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3939459E"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6530A02E"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71C59DFC" w14:textId="7BA279FC" w:rsidR="008973A3" w:rsidRPr="00BD1C5D" w:rsidRDefault="008973A3" w:rsidP="008973A3">
            <w:pPr>
              <w:jc w:val="center"/>
              <w:rPr>
                <w:b/>
                <w:sz w:val="22"/>
                <w:szCs w:val="22"/>
              </w:rPr>
            </w:pPr>
            <w:r w:rsidRPr="00BD1C5D">
              <w:rPr>
                <w:b/>
                <w:sz w:val="22"/>
                <w:szCs w:val="22"/>
              </w:rPr>
              <w:t>P</w:t>
            </w:r>
          </w:p>
        </w:tc>
        <w:tc>
          <w:tcPr>
            <w:tcW w:w="770" w:type="dxa"/>
            <w:vAlign w:val="center"/>
          </w:tcPr>
          <w:p w14:paraId="157DEB97" w14:textId="6FC849D7" w:rsidR="008973A3" w:rsidRPr="00BD1C5D" w:rsidRDefault="008973A3" w:rsidP="008973A3">
            <w:pPr>
              <w:jc w:val="center"/>
              <w:rPr>
                <w:b/>
                <w:sz w:val="22"/>
                <w:szCs w:val="22"/>
              </w:rPr>
            </w:pPr>
            <w:r w:rsidRPr="00BD1C5D">
              <w:rPr>
                <w:b/>
                <w:sz w:val="22"/>
                <w:szCs w:val="22"/>
              </w:rPr>
              <w:t>X</w:t>
            </w:r>
          </w:p>
        </w:tc>
        <w:tc>
          <w:tcPr>
            <w:tcW w:w="774" w:type="dxa"/>
            <w:vAlign w:val="center"/>
          </w:tcPr>
          <w:p w14:paraId="1AC3C265" w14:textId="77777777" w:rsidR="008973A3" w:rsidRPr="00BD1C5D" w:rsidRDefault="008973A3" w:rsidP="008973A3">
            <w:pPr>
              <w:jc w:val="center"/>
              <w:rPr>
                <w:b/>
                <w:sz w:val="22"/>
                <w:szCs w:val="22"/>
              </w:rPr>
            </w:pPr>
            <w:r w:rsidRPr="00BD1C5D">
              <w:rPr>
                <w:b/>
                <w:sz w:val="22"/>
                <w:szCs w:val="22"/>
              </w:rPr>
              <w:t>P</w:t>
            </w:r>
          </w:p>
        </w:tc>
        <w:tc>
          <w:tcPr>
            <w:tcW w:w="773" w:type="dxa"/>
            <w:vAlign w:val="center"/>
          </w:tcPr>
          <w:p w14:paraId="63055B8E"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5F963FA2" w14:textId="77777777" w:rsidR="008973A3" w:rsidRPr="00BD1C5D" w:rsidRDefault="008973A3" w:rsidP="008973A3">
            <w:pPr>
              <w:jc w:val="center"/>
              <w:rPr>
                <w:b/>
                <w:sz w:val="22"/>
                <w:szCs w:val="22"/>
              </w:rPr>
            </w:pPr>
            <w:r w:rsidRPr="00BD1C5D">
              <w:rPr>
                <w:b/>
                <w:sz w:val="22"/>
                <w:szCs w:val="22"/>
              </w:rPr>
              <w:t>CU</w:t>
            </w:r>
          </w:p>
        </w:tc>
        <w:tc>
          <w:tcPr>
            <w:tcW w:w="771" w:type="dxa"/>
            <w:tcBorders>
              <w:left w:val="single" w:sz="18" w:space="0" w:color="auto"/>
            </w:tcBorders>
            <w:vAlign w:val="center"/>
          </w:tcPr>
          <w:p w14:paraId="22141D05" w14:textId="77777777" w:rsidR="008973A3" w:rsidRPr="00BD1C5D" w:rsidRDefault="008973A3" w:rsidP="008973A3">
            <w:pPr>
              <w:jc w:val="center"/>
              <w:rPr>
                <w:b/>
                <w:sz w:val="22"/>
                <w:szCs w:val="22"/>
              </w:rPr>
            </w:pPr>
            <w:r w:rsidRPr="00BD1C5D">
              <w:rPr>
                <w:b/>
                <w:sz w:val="22"/>
                <w:szCs w:val="22"/>
              </w:rPr>
              <w:t>X</w:t>
            </w:r>
          </w:p>
        </w:tc>
        <w:tc>
          <w:tcPr>
            <w:tcW w:w="837" w:type="dxa"/>
            <w:vAlign w:val="center"/>
          </w:tcPr>
          <w:p w14:paraId="78AA0342" w14:textId="77777777" w:rsidR="008973A3" w:rsidRPr="00BD1C5D" w:rsidRDefault="008973A3" w:rsidP="008973A3">
            <w:pPr>
              <w:jc w:val="center"/>
              <w:rPr>
                <w:b/>
                <w:sz w:val="22"/>
                <w:szCs w:val="22"/>
              </w:rPr>
            </w:pPr>
            <w:r w:rsidRPr="00BD1C5D">
              <w:rPr>
                <w:b/>
                <w:sz w:val="22"/>
                <w:szCs w:val="22"/>
              </w:rPr>
              <w:t>X</w:t>
            </w:r>
          </w:p>
        </w:tc>
        <w:tc>
          <w:tcPr>
            <w:tcW w:w="703" w:type="dxa"/>
            <w:vAlign w:val="center"/>
          </w:tcPr>
          <w:p w14:paraId="2D4BEEE4" w14:textId="77777777" w:rsidR="008973A3" w:rsidRPr="00BD1C5D" w:rsidRDefault="008973A3" w:rsidP="008973A3">
            <w:pPr>
              <w:jc w:val="center"/>
              <w:rPr>
                <w:b/>
                <w:sz w:val="22"/>
                <w:szCs w:val="22"/>
              </w:rPr>
            </w:pPr>
            <w:r w:rsidRPr="00BD1C5D">
              <w:rPr>
                <w:b/>
                <w:sz w:val="22"/>
                <w:szCs w:val="22"/>
              </w:rPr>
              <w:t>X</w:t>
            </w:r>
          </w:p>
        </w:tc>
        <w:tc>
          <w:tcPr>
            <w:tcW w:w="827" w:type="dxa"/>
            <w:vAlign w:val="center"/>
          </w:tcPr>
          <w:p w14:paraId="55187AAB" w14:textId="77777777" w:rsidR="008973A3" w:rsidRPr="00BD1C5D" w:rsidRDefault="008973A3" w:rsidP="008973A3">
            <w:pPr>
              <w:jc w:val="center"/>
              <w:rPr>
                <w:b/>
                <w:sz w:val="22"/>
                <w:szCs w:val="22"/>
              </w:rPr>
            </w:pPr>
            <w:r w:rsidRPr="00BD1C5D">
              <w:rPr>
                <w:b/>
                <w:sz w:val="22"/>
                <w:szCs w:val="22"/>
              </w:rPr>
              <w:t>X</w:t>
            </w:r>
          </w:p>
        </w:tc>
      </w:tr>
      <w:tr w:rsidR="008973A3" w:rsidRPr="00BD1C5D" w14:paraId="21057CE8" w14:textId="77777777" w:rsidTr="006B7003">
        <w:trPr>
          <w:trHeight w:val="432"/>
        </w:trPr>
        <w:tc>
          <w:tcPr>
            <w:tcW w:w="3514" w:type="dxa"/>
            <w:tcBorders>
              <w:right w:val="double" w:sz="4" w:space="0" w:color="auto"/>
            </w:tcBorders>
            <w:vAlign w:val="center"/>
          </w:tcPr>
          <w:p w14:paraId="15321C23" w14:textId="2783424A" w:rsidR="008973A3" w:rsidRPr="00BD1C5D" w:rsidRDefault="008973A3" w:rsidP="008973A3">
            <w:pPr>
              <w:keepLines/>
              <w:suppressLineNumbers/>
              <w:suppressAutoHyphens/>
              <w:rPr>
                <w:sz w:val="22"/>
                <w:szCs w:val="22"/>
              </w:rPr>
            </w:pPr>
            <w:r w:rsidRPr="00BD1C5D">
              <w:rPr>
                <w:sz w:val="22"/>
                <w:szCs w:val="22"/>
              </w:rPr>
              <w:t>Day care center (</w:t>
            </w:r>
            <w:r w:rsidRPr="00BD1C5D">
              <w:rPr>
                <w:iCs/>
                <w:sz w:val="22"/>
                <w:szCs w:val="22"/>
              </w:rPr>
              <w:t>See Article XX)</w:t>
            </w:r>
          </w:p>
        </w:tc>
        <w:tc>
          <w:tcPr>
            <w:tcW w:w="770" w:type="dxa"/>
            <w:tcBorders>
              <w:left w:val="double" w:sz="4" w:space="0" w:color="auto"/>
            </w:tcBorders>
            <w:vAlign w:val="center"/>
          </w:tcPr>
          <w:p w14:paraId="3E6E38F1" w14:textId="77777777" w:rsidR="008973A3" w:rsidRPr="00BD1C5D" w:rsidRDefault="008973A3" w:rsidP="008973A3">
            <w:pPr>
              <w:jc w:val="center"/>
              <w:rPr>
                <w:b/>
                <w:sz w:val="22"/>
                <w:szCs w:val="22"/>
              </w:rPr>
            </w:pPr>
            <w:r w:rsidRPr="00BD1C5D">
              <w:rPr>
                <w:b/>
                <w:sz w:val="22"/>
                <w:szCs w:val="22"/>
              </w:rPr>
              <w:t>P</w:t>
            </w:r>
          </w:p>
        </w:tc>
        <w:tc>
          <w:tcPr>
            <w:tcW w:w="771" w:type="dxa"/>
            <w:vAlign w:val="center"/>
          </w:tcPr>
          <w:p w14:paraId="258B414E"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6A551950"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5DB8F2F1" w14:textId="77777777" w:rsidR="008973A3" w:rsidRPr="00BD1C5D" w:rsidRDefault="008973A3" w:rsidP="008973A3">
            <w:pPr>
              <w:jc w:val="center"/>
              <w:rPr>
                <w:b/>
                <w:sz w:val="22"/>
                <w:szCs w:val="22"/>
              </w:rPr>
            </w:pPr>
            <w:r w:rsidRPr="00BD1C5D">
              <w:rPr>
                <w:b/>
                <w:sz w:val="22"/>
                <w:szCs w:val="22"/>
              </w:rPr>
              <w:t>P</w:t>
            </w:r>
          </w:p>
        </w:tc>
        <w:tc>
          <w:tcPr>
            <w:tcW w:w="777" w:type="dxa"/>
            <w:gridSpan w:val="2"/>
            <w:tcBorders>
              <w:left w:val="single" w:sz="18" w:space="0" w:color="auto"/>
            </w:tcBorders>
            <w:vAlign w:val="center"/>
          </w:tcPr>
          <w:p w14:paraId="1B4D0270"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60D47C8C" w14:textId="232EAC2A" w:rsidR="008973A3" w:rsidRPr="00BD1C5D" w:rsidRDefault="008973A3" w:rsidP="008973A3">
            <w:pPr>
              <w:jc w:val="center"/>
              <w:rPr>
                <w:b/>
                <w:sz w:val="22"/>
                <w:szCs w:val="22"/>
              </w:rPr>
            </w:pPr>
            <w:r w:rsidRPr="00BD1C5D">
              <w:rPr>
                <w:b/>
                <w:sz w:val="22"/>
                <w:szCs w:val="22"/>
              </w:rPr>
              <w:t>P</w:t>
            </w:r>
          </w:p>
        </w:tc>
        <w:tc>
          <w:tcPr>
            <w:tcW w:w="770" w:type="dxa"/>
            <w:vAlign w:val="center"/>
          </w:tcPr>
          <w:p w14:paraId="746331F7" w14:textId="454AC781" w:rsidR="008973A3" w:rsidRPr="00BD1C5D" w:rsidRDefault="008973A3" w:rsidP="008973A3">
            <w:pPr>
              <w:jc w:val="center"/>
              <w:rPr>
                <w:b/>
                <w:sz w:val="22"/>
                <w:szCs w:val="22"/>
              </w:rPr>
            </w:pPr>
            <w:r w:rsidRPr="00BD1C5D">
              <w:rPr>
                <w:b/>
                <w:sz w:val="22"/>
                <w:szCs w:val="22"/>
              </w:rPr>
              <w:t>P</w:t>
            </w:r>
          </w:p>
        </w:tc>
        <w:tc>
          <w:tcPr>
            <w:tcW w:w="774" w:type="dxa"/>
            <w:vAlign w:val="center"/>
          </w:tcPr>
          <w:p w14:paraId="1C80C22D" w14:textId="2A946048" w:rsidR="008973A3" w:rsidRPr="00BD1C5D" w:rsidRDefault="008973A3" w:rsidP="008973A3">
            <w:pPr>
              <w:jc w:val="center"/>
              <w:rPr>
                <w:b/>
                <w:sz w:val="22"/>
                <w:szCs w:val="22"/>
              </w:rPr>
            </w:pPr>
            <w:r w:rsidRPr="00BD1C5D">
              <w:rPr>
                <w:b/>
                <w:sz w:val="22"/>
                <w:szCs w:val="22"/>
              </w:rPr>
              <w:t>P</w:t>
            </w:r>
          </w:p>
        </w:tc>
        <w:tc>
          <w:tcPr>
            <w:tcW w:w="773" w:type="dxa"/>
            <w:vAlign w:val="center"/>
          </w:tcPr>
          <w:p w14:paraId="12A5EC20"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02604ED0" w14:textId="09305ACD"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43BC241B" w14:textId="77777777" w:rsidR="008973A3" w:rsidRPr="00BD1C5D" w:rsidRDefault="008973A3" w:rsidP="008973A3">
            <w:pPr>
              <w:jc w:val="center"/>
              <w:rPr>
                <w:b/>
                <w:sz w:val="22"/>
                <w:szCs w:val="22"/>
              </w:rPr>
            </w:pPr>
            <w:r w:rsidRPr="00BD1C5D">
              <w:rPr>
                <w:b/>
                <w:sz w:val="22"/>
                <w:szCs w:val="22"/>
              </w:rPr>
              <w:t>P</w:t>
            </w:r>
          </w:p>
        </w:tc>
        <w:tc>
          <w:tcPr>
            <w:tcW w:w="837" w:type="dxa"/>
            <w:vAlign w:val="center"/>
          </w:tcPr>
          <w:p w14:paraId="23C1EF89" w14:textId="7D91EA4E" w:rsidR="008973A3" w:rsidRPr="00BD1C5D" w:rsidRDefault="008973A3" w:rsidP="008973A3">
            <w:pPr>
              <w:jc w:val="center"/>
              <w:rPr>
                <w:b/>
                <w:sz w:val="22"/>
                <w:szCs w:val="22"/>
              </w:rPr>
            </w:pPr>
            <w:r w:rsidRPr="00BD1C5D">
              <w:rPr>
                <w:b/>
                <w:sz w:val="22"/>
                <w:szCs w:val="22"/>
              </w:rPr>
              <w:t>P</w:t>
            </w:r>
          </w:p>
        </w:tc>
        <w:tc>
          <w:tcPr>
            <w:tcW w:w="703" w:type="dxa"/>
            <w:vAlign w:val="center"/>
          </w:tcPr>
          <w:p w14:paraId="620F2F70" w14:textId="03BD3332" w:rsidR="008973A3" w:rsidRPr="00BD1C5D" w:rsidRDefault="008973A3" w:rsidP="008973A3">
            <w:pPr>
              <w:jc w:val="center"/>
              <w:rPr>
                <w:sz w:val="22"/>
                <w:szCs w:val="22"/>
              </w:rPr>
            </w:pPr>
            <w:r w:rsidRPr="00BD1C5D">
              <w:rPr>
                <w:b/>
                <w:sz w:val="22"/>
                <w:szCs w:val="22"/>
              </w:rPr>
              <w:t>P</w:t>
            </w:r>
          </w:p>
        </w:tc>
        <w:tc>
          <w:tcPr>
            <w:tcW w:w="827" w:type="dxa"/>
            <w:vAlign w:val="center"/>
          </w:tcPr>
          <w:p w14:paraId="7B9BBF44" w14:textId="1B686397" w:rsidR="008973A3" w:rsidRPr="00BD1C5D" w:rsidRDefault="008973A3" w:rsidP="008973A3">
            <w:pPr>
              <w:jc w:val="center"/>
              <w:rPr>
                <w:b/>
                <w:sz w:val="22"/>
                <w:szCs w:val="22"/>
              </w:rPr>
            </w:pPr>
            <w:r w:rsidRPr="00BD1C5D">
              <w:rPr>
                <w:b/>
                <w:sz w:val="22"/>
                <w:szCs w:val="22"/>
              </w:rPr>
              <w:t>P</w:t>
            </w:r>
          </w:p>
        </w:tc>
      </w:tr>
      <w:tr w:rsidR="008973A3" w:rsidRPr="00BD1C5D" w14:paraId="65FB3BE8" w14:textId="77777777" w:rsidTr="006B7003">
        <w:trPr>
          <w:trHeight w:val="432"/>
        </w:trPr>
        <w:tc>
          <w:tcPr>
            <w:tcW w:w="3514" w:type="dxa"/>
            <w:tcBorders>
              <w:right w:val="double" w:sz="4" w:space="0" w:color="auto"/>
            </w:tcBorders>
            <w:vAlign w:val="center"/>
          </w:tcPr>
          <w:p w14:paraId="102C0576" w14:textId="77777777" w:rsidR="008973A3" w:rsidRPr="00BD1C5D" w:rsidRDefault="008973A3" w:rsidP="008973A3">
            <w:pPr>
              <w:keepLines/>
              <w:suppressLineNumbers/>
              <w:suppressAutoHyphens/>
              <w:rPr>
                <w:sz w:val="22"/>
                <w:szCs w:val="22"/>
              </w:rPr>
            </w:pPr>
            <w:r w:rsidRPr="00BD1C5D">
              <w:rPr>
                <w:sz w:val="22"/>
                <w:szCs w:val="22"/>
              </w:rPr>
              <w:t>Club</w:t>
            </w:r>
          </w:p>
        </w:tc>
        <w:tc>
          <w:tcPr>
            <w:tcW w:w="770" w:type="dxa"/>
            <w:tcBorders>
              <w:left w:val="double" w:sz="4" w:space="0" w:color="auto"/>
            </w:tcBorders>
            <w:vAlign w:val="center"/>
          </w:tcPr>
          <w:p w14:paraId="03DA3A2A"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65F61CDF"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2DBE7905"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7F357EC4"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424D301F"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6A41B70B" w14:textId="508F8539" w:rsidR="008973A3" w:rsidRPr="00BD1C5D" w:rsidRDefault="008973A3" w:rsidP="008973A3">
            <w:pPr>
              <w:jc w:val="center"/>
              <w:rPr>
                <w:b/>
                <w:sz w:val="22"/>
                <w:szCs w:val="22"/>
              </w:rPr>
            </w:pPr>
            <w:r w:rsidRPr="00BD1C5D">
              <w:rPr>
                <w:b/>
                <w:sz w:val="22"/>
                <w:szCs w:val="22"/>
              </w:rPr>
              <w:t>P</w:t>
            </w:r>
          </w:p>
        </w:tc>
        <w:tc>
          <w:tcPr>
            <w:tcW w:w="770" w:type="dxa"/>
            <w:vAlign w:val="center"/>
          </w:tcPr>
          <w:p w14:paraId="263BE61C" w14:textId="52BAFB26" w:rsidR="008973A3" w:rsidRPr="00BD1C5D" w:rsidRDefault="008973A3" w:rsidP="008973A3">
            <w:pPr>
              <w:jc w:val="center"/>
              <w:rPr>
                <w:b/>
                <w:sz w:val="22"/>
                <w:szCs w:val="22"/>
              </w:rPr>
            </w:pPr>
            <w:r w:rsidRPr="00BD1C5D">
              <w:rPr>
                <w:b/>
                <w:sz w:val="22"/>
                <w:szCs w:val="22"/>
              </w:rPr>
              <w:t>X</w:t>
            </w:r>
          </w:p>
        </w:tc>
        <w:tc>
          <w:tcPr>
            <w:tcW w:w="774" w:type="dxa"/>
            <w:vAlign w:val="center"/>
          </w:tcPr>
          <w:p w14:paraId="62F799A2" w14:textId="77777777" w:rsidR="008973A3" w:rsidRPr="00BD1C5D" w:rsidRDefault="008973A3" w:rsidP="008973A3">
            <w:pPr>
              <w:jc w:val="center"/>
              <w:rPr>
                <w:b/>
                <w:sz w:val="22"/>
                <w:szCs w:val="22"/>
              </w:rPr>
            </w:pPr>
            <w:r w:rsidRPr="00BD1C5D">
              <w:rPr>
                <w:b/>
                <w:sz w:val="22"/>
                <w:szCs w:val="22"/>
              </w:rPr>
              <w:t>CU</w:t>
            </w:r>
          </w:p>
        </w:tc>
        <w:tc>
          <w:tcPr>
            <w:tcW w:w="773" w:type="dxa"/>
            <w:vAlign w:val="center"/>
          </w:tcPr>
          <w:p w14:paraId="4FCDD768" w14:textId="77777777" w:rsidR="008973A3" w:rsidRPr="00BD1C5D" w:rsidRDefault="008973A3" w:rsidP="008973A3">
            <w:pPr>
              <w:jc w:val="center"/>
              <w:rPr>
                <w:b/>
                <w:sz w:val="22"/>
                <w:szCs w:val="22"/>
              </w:rPr>
            </w:pPr>
            <w:r w:rsidRPr="00BD1C5D">
              <w:rPr>
                <w:b/>
                <w:sz w:val="22"/>
                <w:szCs w:val="22"/>
              </w:rPr>
              <w:t>CU</w:t>
            </w:r>
          </w:p>
        </w:tc>
        <w:tc>
          <w:tcPr>
            <w:tcW w:w="772" w:type="dxa"/>
            <w:tcBorders>
              <w:right w:val="single" w:sz="18" w:space="0" w:color="auto"/>
            </w:tcBorders>
            <w:vAlign w:val="center"/>
          </w:tcPr>
          <w:p w14:paraId="26CD9EC7" w14:textId="77777777" w:rsidR="008973A3" w:rsidRPr="00BD1C5D" w:rsidRDefault="008973A3" w:rsidP="008973A3">
            <w:pPr>
              <w:jc w:val="center"/>
              <w:rPr>
                <w:b/>
                <w:sz w:val="22"/>
                <w:szCs w:val="22"/>
              </w:rPr>
            </w:pPr>
            <w:r w:rsidRPr="00BD1C5D">
              <w:rPr>
                <w:b/>
                <w:sz w:val="22"/>
                <w:szCs w:val="22"/>
              </w:rPr>
              <w:t>CU</w:t>
            </w:r>
          </w:p>
        </w:tc>
        <w:tc>
          <w:tcPr>
            <w:tcW w:w="771" w:type="dxa"/>
            <w:tcBorders>
              <w:left w:val="single" w:sz="18" w:space="0" w:color="auto"/>
            </w:tcBorders>
            <w:vAlign w:val="center"/>
          </w:tcPr>
          <w:p w14:paraId="395104A5" w14:textId="77777777" w:rsidR="008973A3" w:rsidRPr="00BD1C5D" w:rsidRDefault="008973A3" w:rsidP="008973A3">
            <w:pPr>
              <w:jc w:val="center"/>
              <w:rPr>
                <w:b/>
                <w:sz w:val="22"/>
                <w:szCs w:val="22"/>
              </w:rPr>
            </w:pPr>
            <w:r w:rsidRPr="00BD1C5D">
              <w:rPr>
                <w:b/>
                <w:sz w:val="22"/>
                <w:szCs w:val="22"/>
              </w:rPr>
              <w:t>X</w:t>
            </w:r>
          </w:p>
        </w:tc>
        <w:tc>
          <w:tcPr>
            <w:tcW w:w="837" w:type="dxa"/>
            <w:vAlign w:val="center"/>
          </w:tcPr>
          <w:p w14:paraId="742C0B4D" w14:textId="77777777" w:rsidR="008973A3" w:rsidRPr="00BD1C5D" w:rsidRDefault="008973A3" w:rsidP="008973A3">
            <w:pPr>
              <w:jc w:val="center"/>
              <w:rPr>
                <w:b/>
                <w:sz w:val="22"/>
                <w:szCs w:val="22"/>
              </w:rPr>
            </w:pPr>
            <w:r w:rsidRPr="00BD1C5D">
              <w:rPr>
                <w:b/>
                <w:sz w:val="22"/>
                <w:szCs w:val="22"/>
              </w:rPr>
              <w:t>X</w:t>
            </w:r>
          </w:p>
        </w:tc>
        <w:tc>
          <w:tcPr>
            <w:tcW w:w="703" w:type="dxa"/>
            <w:vAlign w:val="center"/>
          </w:tcPr>
          <w:p w14:paraId="58BA6F40" w14:textId="77777777" w:rsidR="008973A3" w:rsidRPr="00BD1C5D" w:rsidRDefault="008973A3" w:rsidP="008973A3">
            <w:pPr>
              <w:jc w:val="center"/>
              <w:rPr>
                <w:sz w:val="22"/>
                <w:szCs w:val="22"/>
              </w:rPr>
            </w:pPr>
            <w:r w:rsidRPr="00BD1C5D">
              <w:rPr>
                <w:b/>
                <w:sz w:val="22"/>
                <w:szCs w:val="22"/>
              </w:rPr>
              <w:t>X</w:t>
            </w:r>
          </w:p>
        </w:tc>
        <w:tc>
          <w:tcPr>
            <w:tcW w:w="827" w:type="dxa"/>
            <w:vAlign w:val="center"/>
          </w:tcPr>
          <w:p w14:paraId="034AC1D8" w14:textId="77777777" w:rsidR="008973A3" w:rsidRPr="00BD1C5D" w:rsidRDefault="008973A3" w:rsidP="008973A3">
            <w:pPr>
              <w:jc w:val="center"/>
              <w:rPr>
                <w:b/>
                <w:sz w:val="22"/>
                <w:szCs w:val="22"/>
              </w:rPr>
            </w:pPr>
            <w:r w:rsidRPr="00BD1C5D">
              <w:rPr>
                <w:b/>
                <w:sz w:val="22"/>
                <w:szCs w:val="22"/>
              </w:rPr>
              <w:t>X</w:t>
            </w:r>
          </w:p>
        </w:tc>
      </w:tr>
      <w:tr w:rsidR="008973A3" w:rsidRPr="00BD1C5D" w14:paraId="7DFAC771" w14:textId="77777777" w:rsidTr="006B7003">
        <w:trPr>
          <w:trHeight w:val="432"/>
        </w:trPr>
        <w:tc>
          <w:tcPr>
            <w:tcW w:w="3514" w:type="dxa"/>
            <w:tcBorders>
              <w:right w:val="double" w:sz="4" w:space="0" w:color="auto"/>
            </w:tcBorders>
            <w:vAlign w:val="center"/>
          </w:tcPr>
          <w:p w14:paraId="72361536" w14:textId="77777777" w:rsidR="008973A3" w:rsidRPr="00BD1C5D" w:rsidRDefault="008973A3" w:rsidP="008973A3">
            <w:pPr>
              <w:keepLines/>
              <w:suppressLineNumbers/>
              <w:suppressAutoHyphens/>
              <w:rPr>
                <w:sz w:val="22"/>
                <w:szCs w:val="22"/>
              </w:rPr>
            </w:pPr>
            <w:r w:rsidRPr="00BD1C5D">
              <w:rPr>
                <w:sz w:val="22"/>
                <w:szCs w:val="22"/>
              </w:rPr>
              <w:t>Community center</w:t>
            </w:r>
          </w:p>
        </w:tc>
        <w:tc>
          <w:tcPr>
            <w:tcW w:w="770" w:type="dxa"/>
            <w:tcBorders>
              <w:left w:val="double" w:sz="4" w:space="0" w:color="auto"/>
            </w:tcBorders>
            <w:vAlign w:val="center"/>
          </w:tcPr>
          <w:p w14:paraId="1FD8B8F9"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583CE1C7"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32AE6769"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67C1F1FF"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166DAF16"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17230EAD" w14:textId="2CF6BDDD" w:rsidR="008973A3" w:rsidRPr="00BD1C5D" w:rsidRDefault="008973A3" w:rsidP="008973A3">
            <w:pPr>
              <w:jc w:val="center"/>
              <w:rPr>
                <w:b/>
                <w:sz w:val="22"/>
                <w:szCs w:val="22"/>
              </w:rPr>
            </w:pPr>
            <w:r w:rsidRPr="00BD1C5D">
              <w:rPr>
                <w:b/>
                <w:sz w:val="22"/>
                <w:szCs w:val="22"/>
              </w:rPr>
              <w:t>P</w:t>
            </w:r>
          </w:p>
        </w:tc>
        <w:tc>
          <w:tcPr>
            <w:tcW w:w="770" w:type="dxa"/>
            <w:vAlign w:val="center"/>
          </w:tcPr>
          <w:p w14:paraId="08E2A49B" w14:textId="761823D1" w:rsidR="008973A3" w:rsidRPr="00BD1C5D" w:rsidRDefault="008973A3" w:rsidP="008973A3">
            <w:pPr>
              <w:jc w:val="center"/>
              <w:rPr>
                <w:b/>
                <w:sz w:val="22"/>
                <w:szCs w:val="22"/>
              </w:rPr>
            </w:pPr>
            <w:r w:rsidRPr="00BD1C5D">
              <w:rPr>
                <w:b/>
                <w:sz w:val="22"/>
                <w:szCs w:val="22"/>
              </w:rPr>
              <w:t>P</w:t>
            </w:r>
          </w:p>
        </w:tc>
        <w:tc>
          <w:tcPr>
            <w:tcW w:w="774" w:type="dxa"/>
            <w:vAlign w:val="center"/>
          </w:tcPr>
          <w:p w14:paraId="79D177F7" w14:textId="77777777" w:rsidR="008973A3" w:rsidRPr="00BD1C5D" w:rsidRDefault="008973A3" w:rsidP="008973A3">
            <w:pPr>
              <w:jc w:val="center"/>
              <w:rPr>
                <w:b/>
                <w:sz w:val="22"/>
                <w:szCs w:val="22"/>
              </w:rPr>
            </w:pPr>
            <w:r w:rsidRPr="00BD1C5D">
              <w:rPr>
                <w:b/>
                <w:sz w:val="22"/>
                <w:szCs w:val="22"/>
              </w:rPr>
              <w:t>CU</w:t>
            </w:r>
          </w:p>
        </w:tc>
        <w:tc>
          <w:tcPr>
            <w:tcW w:w="773" w:type="dxa"/>
            <w:vAlign w:val="center"/>
          </w:tcPr>
          <w:p w14:paraId="73F43EA1"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7C13A916" w14:textId="77777777" w:rsidR="008973A3" w:rsidRPr="00BD1C5D" w:rsidRDefault="008973A3" w:rsidP="008973A3">
            <w:pPr>
              <w:jc w:val="center"/>
              <w:rPr>
                <w:b/>
                <w:sz w:val="22"/>
                <w:szCs w:val="22"/>
              </w:rPr>
            </w:pPr>
            <w:r w:rsidRPr="00BD1C5D">
              <w:rPr>
                <w:b/>
                <w:sz w:val="22"/>
                <w:szCs w:val="22"/>
              </w:rPr>
              <w:t>CU</w:t>
            </w:r>
          </w:p>
        </w:tc>
        <w:tc>
          <w:tcPr>
            <w:tcW w:w="771" w:type="dxa"/>
            <w:tcBorders>
              <w:left w:val="single" w:sz="18" w:space="0" w:color="auto"/>
            </w:tcBorders>
            <w:vAlign w:val="center"/>
          </w:tcPr>
          <w:p w14:paraId="194AA1E9" w14:textId="77777777" w:rsidR="008973A3" w:rsidRPr="00BD1C5D" w:rsidRDefault="008973A3" w:rsidP="008973A3">
            <w:pPr>
              <w:jc w:val="center"/>
              <w:rPr>
                <w:b/>
                <w:sz w:val="22"/>
                <w:szCs w:val="22"/>
              </w:rPr>
            </w:pPr>
            <w:r w:rsidRPr="00BD1C5D">
              <w:rPr>
                <w:b/>
                <w:sz w:val="22"/>
                <w:szCs w:val="22"/>
              </w:rPr>
              <w:t>CU</w:t>
            </w:r>
          </w:p>
        </w:tc>
        <w:tc>
          <w:tcPr>
            <w:tcW w:w="837" w:type="dxa"/>
            <w:vAlign w:val="center"/>
          </w:tcPr>
          <w:p w14:paraId="5F32374B" w14:textId="77777777" w:rsidR="008973A3" w:rsidRPr="00BD1C5D" w:rsidRDefault="008973A3" w:rsidP="008973A3">
            <w:pPr>
              <w:jc w:val="center"/>
              <w:rPr>
                <w:b/>
                <w:sz w:val="22"/>
                <w:szCs w:val="22"/>
              </w:rPr>
            </w:pPr>
            <w:r w:rsidRPr="00BD1C5D">
              <w:rPr>
                <w:b/>
                <w:sz w:val="22"/>
                <w:szCs w:val="22"/>
              </w:rPr>
              <w:t>CU</w:t>
            </w:r>
          </w:p>
        </w:tc>
        <w:tc>
          <w:tcPr>
            <w:tcW w:w="703" w:type="dxa"/>
            <w:vAlign w:val="center"/>
          </w:tcPr>
          <w:p w14:paraId="2480154F" w14:textId="77777777" w:rsidR="008973A3" w:rsidRPr="00BD1C5D" w:rsidRDefault="008973A3" w:rsidP="008973A3">
            <w:pPr>
              <w:jc w:val="center"/>
              <w:rPr>
                <w:sz w:val="22"/>
                <w:szCs w:val="22"/>
              </w:rPr>
            </w:pPr>
            <w:r w:rsidRPr="00BD1C5D">
              <w:rPr>
                <w:b/>
                <w:sz w:val="22"/>
                <w:szCs w:val="22"/>
              </w:rPr>
              <w:t>CU</w:t>
            </w:r>
          </w:p>
        </w:tc>
        <w:tc>
          <w:tcPr>
            <w:tcW w:w="827" w:type="dxa"/>
            <w:vAlign w:val="center"/>
          </w:tcPr>
          <w:p w14:paraId="60BE421A" w14:textId="77777777" w:rsidR="008973A3" w:rsidRPr="00BD1C5D" w:rsidRDefault="008973A3" w:rsidP="008973A3">
            <w:pPr>
              <w:jc w:val="center"/>
              <w:rPr>
                <w:b/>
                <w:sz w:val="22"/>
                <w:szCs w:val="22"/>
              </w:rPr>
            </w:pPr>
            <w:r w:rsidRPr="00BD1C5D">
              <w:rPr>
                <w:b/>
                <w:sz w:val="22"/>
                <w:szCs w:val="22"/>
              </w:rPr>
              <w:t>CU</w:t>
            </w:r>
          </w:p>
        </w:tc>
      </w:tr>
      <w:tr w:rsidR="008973A3" w:rsidRPr="00BD1C5D" w14:paraId="43979425" w14:textId="77777777" w:rsidTr="006B7003">
        <w:trPr>
          <w:trHeight w:val="432"/>
        </w:trPr>
        <w:tc>
          <w:tcPr>
            <w:tcW w:w="3514" w:type="dxa"/>
            <w:tcBorders>
              <w:right w:val="double" w:sz="4" w:space="0" w:color="auto"/>
            </w:tcBorders>
            <w:vAlign w:val="center"/>
          </w:tcPr>
          <w:p w14:paraId="18C23EC0" w14:textId="77777777"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Educational facility</w:t>
            </w:r>
          </w:p>
        </w:tc>
        <w:tc>
          <w:tcPr>
            <w:tcW w:w="770" w:type="dxa"/>
            <w:tcBorders>
              <w:left w:val="double" w:sz="4" w:space="0" w:color="auto"/>
            </w:tcBorders>
            <w:vAlign w:val="center"/>
          </w:tcPr>
          <w:p w14:paraId="6EEE1999"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3F58F838"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53375D13"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0DFA8EDA"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6046F8B7" w14:textId="77777777" w:rsidR="008973A3" w:rsidRPr="00BD1C5D" w:rsidRDefault="008973A3" w:rsidP="008973A3">
            <w:pPr>
              <w:jc w:val="center"/>
              <w:rPr>
                <w:b/>
                <w:sz w:val="22"/>
                <w:szCs w:val="22"/>
              </w:rPr>
            </w:pPr>
            <w:r w:rsidRPr="00BD1C5D">
              <w:rPr>
                <w:b/>
                <w:sz w:val="22"/>
                <w:szCs w:val="22"/>
              </w:rPr>
              <w:t>CU</w:t>
            </w:r>
          </w:p>
        </w:tc>
        <w:tc>
          <w:tcPr>
            <w:tcW w:w="770" w:type="dxa"/>
            <w:vAlign w:val="center"/>
          </w:tcPr>
          <w:p w14:paraId="33109091" w14:textId="10DE9F2E" w:rsidR="008973A3" w:rsidRPr="00BD1C5D" w:rsidRDefault="008973A3" w:rsidP="008973A3">
            <w:pPr>
              <w:jc w:val="center"/>
              <w:rPr>
                <w:b/>
                <w:sz w:val="22"/>
                <w:szCs w:val="22"/>
              </w:rPr>
            </w:pPr>
            <w:r w:rsidRPr="00BD1C5D">
              <w:rPr>
                <w:b/>
                <w:sz w:val="22"/>
                <w:szCs w:val="22"/>
              </w:rPr>
              <w:t>CU</w:t>
            </w:r>
          </w:p>
        </w:tc>
        <w:tc>
          <w:tcPr>
            <w:tcW w:w="770" w:type="dxa"/>
            <w:vAlign w:val="center"/>
          </w:tcPr>
          <w:p w14:paraId="1DC0752D" w14:textId="36F6BF2A" w:rsidR="008973A3" w:rsidRPr="00BD1C5D" w:rsidRDefault="008973A3" w:rsidP="008973A3">
            <w:pPr>
              <w:jc w:val="center"/>
              <w:rPr>
                <w:b/>
                <w:sz w:val="22"/>
                <w:szCs w:val="22"/>
              </w:rPr>
            </w:pPr>
            <w:r w:rsidRPr="00BD1C5D">
              <w:rPr>
                <w:b/>
                <w:sz w:val="22"/>
                <w:szCs w:val="22"/>
              </w:rPr>
              <w:t>P</w:t>
            </w:r>
          </w:p>
        </w:tc>
        <w:tc>
          <w:tcPr>
            <w:tcW w:w="774" w:type="dxa"/>
            <w:vAlign w:val="center"/>
          </w:tcPr>
          <w:p w14:paraId="7B5BFA03" w14:textId="77777777" w:rsidR="008973A3" w:rsidRPr="00BD1C5D" w:rsidRDefault="008973A3" w:rsidP="008973A3">
            <w:pPr>
              <w:jc w:val="center"/>
              <w:rPr>
                <w:b/>
                <w:sz w:val="22"/>
                <w:szCs w:val="22"/>
              </w:rPr>
            </w:pPr>
            <w:r w:rsidRPr="00BD1C5D">
              <w:rPr>
                <w:b/>
                <w:sz w:val="22"/>
                <w:szCs w:val="22"/>
              </w:rPr>
              <w:t>CU</w:t>
            </w:r>
          </w:p>
        </w:tc>
        <w:tc>
          <w:tcPr>
            <w:tcW w:w="773" w:type="dxa"/>
            <w:vAlign w:val="center"/>
          </w:tcPr>
          <w:p w14:paraId="12934DE9"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3820B132" w14:textId="7777777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593AA4ED" w14:textId="77777777" w:rsidR="008973A3" w:rsidRPr="00BD1C5D" w:rsidRDefault="008973A3" w:rsidP="008973A3">
            <w:pPr>
              <w:jc w:val="center"/>
              <w:rPr>
                <w:b/>
                <w:sz w:val="22"/>
                <w:szCs w:val="22"/>
              </w:rPr>
            </w:pPr>
            <w:r w:rsidRPr="00BD1C5D">
              <w:rPr>
                <w:b/>
                <w:sz w:val="22"/>
                <w:szCs w:val="22"/>
              </w:rPr>
              <w:t>X</w:t>
            </w:r>
          </w:p>
        </w:tc>
        <w:tc>
          <w:tcPr>
            <w:tcW w:w="837" w:type="dxa"/>
            <w:vAlign w:val="center"/>
          </w:tcPr>
          <w:p w14:paraId="39D6092A" w14:textId="77777777" w:rsidR="008973A3" w:rsidRPr="00BD1C5D" w:rsidRDefault="008973A3" w:rsidP="008973A3">
            <w:pPr>
              <w:jc w:val="center"/>
              <w:rPr>
                <w:b/>
                <w:sz w:val="22"/>
                <w:szCs w:val="22"/>
              </w:rPr>
            </w:pPr>
            <w:r w:rsidRPr="00BD1C5D">
              <w:rPr>
                <w:b/>
                <w:sz w:val="22"/>
                <w:szCs w:val="22"/>
              </w:rPr>
              <w:t>CU</w:t>
            </w:r>
          </w:p>
        </w:tc>
        <w:tc>
          <w:tcPr>
            <w:tcW w:w="703" w:type="dxa"/>
            <w:vAlign w:val="center"/>
          </w:tcPr>
          <w:p w14:paraId="632A6DC4" w14:textId="77777777" w:rsidR="008973A3" w:rsidRPr="00BD1C5D" w:rsidRDefault="008973A3" w:rsidP="008973A3">
            <w:pPr>
              <w:jc w:val="center"/>
              <w:rPr>
                <w:sz w:val="22"/>
                <w:szCs w:val="22"/>
              </w:rPr>
            </w:pPr>
            <w:r w:rsidRPr="00BD1C5D">
              <w:rPr>
                <w:b/>
                <w:sz w:val="22"/>
                <w:szCs w:val="22"/>
              </w:rPr>
              <w:t>CU</w:t>
            </w:r>
          </w:p>
        </w:tc>
        <w:tc>
          <w:tcPr>
            <w:tcW w:w="827" w:type="dxa"/>
            <w:vAlign w:val="center"/>
          </w:tcPr>
          <w:p w14:paraId="6DC1EC6A" w14:textId="77777777" w:rsidR="008973A3" w:rsidRPr="00BD1C5D" w:rsidRDefault="008973A3" w:rsidP="008973A3">
            <w:pPr>
              <w:jc w:val="center"/>
              <w:rPr>
                <w:b/>
                <w:sz w:val="22"/>
                <w:szCs w:val="22"/>
              </w:rPr>
            </w:pPr>
            <w:r w:rsidRPr="00BD1C5D">
              <w:rPr>
                <w:b/>
                <w:sz w:val="22"/>
                <w:szCs w:val="22"/>
              </w:rPr>
              <w:t>CU</w:t>
            </w:r>
          </w:p>
        </w:tc>
      </w:tr>
      <w:tr w:rsidR="008973A3" w:rsidRPr="00BD1C5D" w14:paraId="693310F9" w14:textId="77777777" w:rsidTr="006B7003">
        <w:trPr>
          <w:trHeight w:val="432"/>
        </w:trPr>
        <w:tc>
          <w:tcPr>
            <w:tcW w:w="3514" w:type="dxa"/>
            <w:tcBorders>
              <w:right w:val="double" w:sz="4" w:space="0" w:color="auto"/>
            </w:tcBorders>
            <w:vAlign w:val="center"/>
          </w:tcPr>
          <w:p w14:paraId="291B302D" w14:textId="77777777"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Fraternity/sorority house</w:t>
            </w:r>
          </w:p>
        </w:tc>
        <w:tc>
          <w:tcPr>
            <w:tcW w:w="770" w:type="dxa"/>
            <w:tcBorders>
              <w:left w:val="double" w:sz="4" w:space="0" w:color="auto"/>
            </w:tcBorders>
            <w:vAlign w:val="center"/>
          </w:tcPr>
          <w:p w14:paraId="1313F4EF"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7FA82C58"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71BA1CA8"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0BEA606E"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39821821" w14:textId="77777777" w:rsidR="008973A3" w:rsidRPr="00BD1C5D" w:rsidRDefault="008973A3" w:rsidP="008973A3">
            <w:pPr>
              <w:jc w:val="center"/>
              <w:rPr>
                <w:b/>
                <w:sz w:val="22"/>
                <w:szCs w:val="22"/>
              </w:rPr>
            </w:pPr>
            <w:r w:rsidRPr="00BD1C5D">
              <w:rPr>
                <w:b/>
                <w:sz w:val="22"/>
                <w:szCs w:val="22"/>
              </w:rPr>
              <w:t>CU</w:t>
            </w:r>
          </w:p>
        </w:tc>
        <w:tc>
          <w:tcPr>
            <w:tcW w:w="770" w:type="dxa"/>
            <w:vAlign w:val="center"/>
          </w:tcPr>
          <w:p w14:paraId="57059B26" w14:textId="478D5DA9" w:rsidR="008973A3" w:rsidRPr="00BD1C5D" w:rsidRDefault="008973A3" w:rsidP="008973A3">
            <w:pPr>
              <w:jc w:val="center"/>
              <w:rPr>
                <w:b/>
                <w:sz w:val="22"/>
                <w:szCs w:val="22"/>
              </w:rPr>
            </w:pPr>
            <w:r w:rsidRPr="00BD1C5D">
              <w:rPr>
                <w:b/>
                <w:sz w:val="22"/>
                <w:szCs w:val="22"/>
              </w:rPr>
              <w:t>CU</w:t>
            </w:r>
          </w:p>
        </w:tc>
        <w:tc>
          <w:tcPr>
            <w:tcW w:w="770" w:type="dxa"/>
            <w:vAlign w:val="center"/>
          </w:tcPr>
          <w:p w14:paraId="4EE47E5B" w14:textId="1D86CA24" w:rsidR="008973A3" w:rsidRPr="00BD1C5D" w:rsidRDefault="008973A3" w:rsidP="008973A3">
            <w:pPr>
              <w:jc w:val="center"/>
              <w:rPr>
                <w:b/>
                <w:sz w:val="22"/>
                <w:szCs w:val="22"/>
              </w:rPr>
            </w:pPr>
            <w:r w:rsidRPr="00BD1C5D">
              <w:rPr>
                <w:b/>
                <w:sz w:val="22"/>
                <w:szCs w:val="22"/>
              </w:rPr>
              <w:t>CUA</w:t>
            </w:r>
          </w:p>
        </w:tc>
        <w:tc>
          <w:tcPr>
            <w:tcW w:w="774" w:type="dxa"/>
            <w:vAlign w:val="center"/>
          </w:tcPr>
          <w:p w14:paraId="2ED05721" w14:textId="77777777" w:rsidR="008973A3" w:rsidRPr="00BD1C5D" w:rsidRDefault="008973A3" w:rsidP="008973A3">
            <w:pPr>
              <w:jc w:val="center"/>
              <w:rPr>
                <w:b/>
                <w:sz w:val="22"/>
                <w:szCs w:val="22"/>
              </w:rPr>
            </w:pPr>
            <w:r w:rsidRPr="00BD1C5D">
              <w:rPr>
                <w:b/>
                <w:sz w:val="22"/>
                <w:szCs w:val="22"/>
              </w:rPr>
              <w:t>X</w:t>
            </w:r>
          </w:p>
        </w:tc>
        <w:tc>
          <w:tcPr>
            <w:tcW w:w="773" w:type="dxa"/>
            <w:vAlign w:val="center"/>
          </w:tcPr>
          <w:p w14:paraId="09AB6050" w14:textId="77777777"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0E9A8FF1" w14:textId="7777777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5A90D0D7" w14:textId="77777777" w:rsidR="008973A3" w:rsidRPr="00BD1C5D" w:rsidRDefault="008973A3" w:rsidP="008973A3">
            <w:pPr>
              <w:jc w:val="center"/>
              <w:rPr>
                <w:b/>
                <w:sz w:val="22"/>
                <w:szCs w:val="22"/>
              </w:rPr>
            </w:pPr>
            <w:r w:rsidRPr="00BD1C5D">
              <w:rPr>
                <w:b/>
                <w:sz w:val="22"/>
                <w:szCs w:val="22"/>
              </w:rPr>
              <w:t>X</w:t>
            </w:r>
          </w:p>
        </w:tc>
        <w:tc>
          <w:tcPr>
            <w:tcW w:w="837" w:type="dxa"/>
            <w:vAlign w:val="center"/>
          </w:tcPr>
          <w:p w14:paraId="00A89C1B" w14:textId="77777777" w:rsidR="008973A3" w:rsidRPr="00BD1C5D" w:rsidRDefault="008973A3" w:rsidP="008973A3">
            <w:pPr>
              <w:jc w:val="center"/>
              <w:rPr>
                <w:b/>
                <w:sz w:val="22"/>
                <w:szCs w:val="22"/>
              </w:rPr>
            </w:pPr>
            <w:r w:rsidRPr="00BD1C5D">
              <w:rPr>
                <w:b/>
                <w:sz w:val="22"/>
                <w:szCs w:val="22"/>
              </w:rPr>
              <w:t>X</w:t>
            </w:r>
          </w:p>
        </w:tc>
        <w:tc>
          <w:tcPr>
            <w:tcW w:w="703" w:type="dxa"/>
            <w:vAlign w:val="center"/>
          </w:tcPr>
          <w:p w14:paraId="5F795CAC" w14:textId="77777777" w:rsidR="008973A3" w:rsidRPr="00BD1C5D" w:rsidRDefault="008973A3" w:rsidP="008973A3">
            <w:pPr>
              <w:jc w:val="center"/>
              <w:rPr>
                <w:sz w:val="22"/>
                <w:szCs w:val="22"/>
              </w:rPr>
            </w:pPr>
            <w:r w:rsidRPr="00BD1C5D">
              <w:rPr>
                <w:b/>
                <w:sz w:val="22"/>
                <w:szCs w:val="22"/>
              </w:rPr>
              <w:t>X</w:t>
            </w:r>
          </w:p>
        </w:tc>
        <w:tc>
          <w:tcPr>
            <w:tcW w:w="827" w:type="dxa"/>
            <w:vAlign w:val="center"/>
          </w:tcPr>
          <w:p w14:paraId="4DE51A69" w14:textId="77777777" w:rsidR="008973A3" w:rsidRPr="00BD1C5D" w:rsidRDefault="008973A3" w:rsidP="008973A3">
            <w:pPr>
              <w:jc w:val="center"/>
              <w:rPr>
                <w:b/>
                <w:sz w:val="22"/>
                <w:szCs w:val="22"/>
              </w:rPr>
            </w:pPr>
            <w:r w:rsidRPr="00BD1C5D">
              <w:rPr>
                <w:b/>
                <w:sz w:val="22"/>
                <w:szCs w:val="22"/>
              </w:rPr>
              <w:t>X</w:t>
            </w:r>
          </w:p>
        </w:tc>
      </w:tr>
      <w:tr w:rsidR="008973A3" w:rsidRPr="00BD1C5D" w14:paraId="1EF3994B" w14:textId="77777777" w:rsidTr="006B7003">
        <w:trPr>
          <w:trHeight w:val="432"/>
        </w:trPr>
        <w:tc>
          <w:tcPr>
            <w:tcW w:w="3514" w:type="dxa"/>
            <w:tcBorders>
              <w:right w:val="double" w:sz="4" w:space="0" w:color="auto"/>
            </w:tcBorders>
            <w:vAlign w:val="center"/>
          </w:tcPr>
          <w:p w14:paraId="638F18C5" w14:textId="77777777"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Hospital</w:t>
            </w:r>
          </w:p>
        </w:tc>
        <w:tc>
          <w:tcPr>
            <w:tcW w:w="770" w:type="dxa"/>
            <w:tcBorders>
              <w:left w:val="double" w:sz="4" w:space="0" w:color="auto"/>
            </w:tcBorders>
            <w:vAlign w:val="center"/>
          </w:tcPr>
          <w:p w14:paraId="03B62FB0"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7F50188C"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3ECABA1B"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02527268"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2FFBB608"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4C348ACE" w14:textId="154EEDD8" w:rsidR="008973A3" w:rsidRPr="00BD1C5D" w:rsidRDefault="008973A3" w:rsidP="008973A3">
            <w:pPr>
              <w:jc w:val="center"/>
              <w:rPr>
                <w:b/>
                <w:sz w:val="22"/>
                <w:szCs w:val="22"/>
              </w:rPr>
            </w:pPr>
            <w:r w:rsidRPr="00BD1C5D">
              <w:rPr>
                <w:b/>
                <w:sz w:val="22"/>
                <w:szCs w:val="22"/>
              </w:rPr>
              <w:t>X</w:t>
            </w:r>
          </w:p>
        </w:tc>
        <w:tc>
          <w:tcPr>
            <w:tcW w:w="770" w:type="dxa"/>
            <w:vAlign w:val="center"/>
          </w:tcPr>
          <w:p w14:paraId="668317DD" w14:textId="0D1DD301" w:rsidR="008973A3" w:rsidRPr="00BD1C5D" w:rsidRDefault="008973A3" w:rsidP="008973A3">
            <w:pPr>
              <w:jc w:val="center"/>
              <w:rPr>
                <w:b/>
                <w:sz w:val="22"/>
                <w:szCs w:val="22"/>
              </w:rPr>
            </w:pPr>
            <w:r w:rsidRPr="00BD1C5D">
              <w:rPr>
                <w:b/>
                <w:sz w:val="22"/>
                <w:szCs w:val="22"/>
              </w:rPr>
              <w:t>X</w:t>
            </w:r>
          </w:p>
        </w:tc>
        <w:tc>
          <w:tcPr>
            <w:tcW w:w="774" w:type="dxa"/>
            <w:vAlign w:val="center"/>
          </w:tcPr>
          <w:p w14:paraId="4E376AA7" w14:textId="77777777" w:rsidR="008973A3" w:rsidRPr="00BD1C5D" w:rsidRDefault="008973A3" w:rsidP="008973A3">
            <w:pPr>
              <w:jc w:val="center"/>
              <w:rPr>
                <w:b/>
                <w:sz w:val="22"/>
                <w:szCs w:val="22"/>
              </w:rPr>
            </w:pPr>
            <w:r w:rsidRPr="00BD1C5D">
              <w:rPr>
                <w:b/>
                <w:sz w:val="22"/>
                <w:szCs w:val="22"/>
              </w:rPr>
              <w:t>X</w:t>
            </w:r>
          </w:p>
        </w:tc>
        <w:tc>
          <w:tcPr>
            <w:tcW w:w="773" w:type="dxa"/>
            <w:vAlign w:val="center"/>
          </w:tcPr>
          <w:p w14:paraId="3F035BB0" w14:textId="77777777"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7EE152AA" w14:textId="7777777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252D3AE5" w14:textId="77777777" w:rsidR="008973A3" w:rsidRPr="00BD1C5D" w:rsidRDefault="008973A3" w:rsidP="008973A3">
            <w:pPr>
              <w:jc w:val="center"/>
              <w:rPr>
                <w:b/>
                <w:sz w:val="22"/>
                <w:szCs w:val="22"/>
              </w:rPr>
            </w:pPr>
            <w:r w:rsidRPr="00BD1C5D">
              <w:rPr>
                <w:b/>
                <w:sz w:val="22"/>
                <w:szCs w:val="22"/>
              </w:rPr>
              <w:t>X</w:t>
            </w:r>
          </w:p>
        </w:tc>
        <w:tc>
          <w:tcPr>
            <w:tcW w:w="837" w:type="dxa"/>
            <w:vAlign w:val="center"/>
          </w:tcPr>
          <w:p w14:paraId="533935D6" w14:textId="77777777" w:rsidR="008973A3" w:rsidRPr="00BD1C5D" w:rsidRDefault="008973A3" w:rsidP="008973A3">
            <w:pPr>
              <w:jc w:val="center"/>
              <w:rPr>
                <w:b/>
                <w:sz w:val="22"/>
                <w:szCs w:val="22"/>
              </w:rPr>
            </w:pPr>
            <w:r w:rsidRPr="00BD1C5D">
              <w:rPr>
                <w:b/>
                <w:sz w:val="22"/>
                <w:szCs w:val="22"/>
              </w:rPr>
              <w:t>CU</w:t>
            </w:r>
          </w:p>
        </w:tc>
        <w:tc>
          <w:tcPr>
            <w:tcW w:w="703" w:type="dxa"/>
            <w:vAlign w:val="center"/>
          </w:tcPr>
          <w:p w14:paraId="54D339FE" w14:textId="77777777" w:rsidR="008973A3" w:rsidRPr="00BD1C5D" w:rsidRDefault="008973A3" w:rsidP="008973A3">
            <w:pPr>
              <w:jc w:val="center"/>
              <w:rPr>
                <w:sz w:val="22"/>
                <w:szCs w:val="22"/>
              </w:rPr>
            </w:pPr>
            <w:r w:rsidRPr="00BD1C5D">
              <w:rPr>
                <w:b/>
                <w:sz w:val="22"/>
                <w:szCs w:val="22"/>
              </w:rPr>
              <w:t>CU</w:t>
            </w:r>
          </w:p>
        </w:tc>
        <w:tc>
          <w:tcPr>
            <w:tcW w:w="827" w:type="dxa"/>
            <w:vAlign w:val="center"/>
          </w:tcPr>
          <w:p w14:paraId="4664AAA7" w14:textId="77777777" w:rsidR="008973A3" w:rsidRPr="00BD1C5D" w:rsidRDefault="008973A3" w:rsidP="008973A3">
            <w:pPr>
              <w:jc w:val="center"/>
              <w:rPr>
                <w:b/>
                <w:sz w:val="22"/>
                <w:szCs w:val="22"/>
              </w:rPr>
            </w:pPr>
            <w:r w:rsidRPr="00BD1C5D">
              <w:rPr>
                <w:b/>
                <w:sz w:val="22"/>
                <w:szCs w:val="22"/>
              </w:rPr>
              <w:t>X</w:t>
            </w:r>
          </w:p>
        </w:tc>
      </w:tr>
      <w:tr w:rsidR="008973A3" w:rsidRPr="00BD1C5D" w14:paraId="71C2E9EA" w14:textId="77777777" w:rsidTr="006B7003">
        <w:trPr>
          <w:trHeight w:val="432"/>
        </w:trPr>
        <w:tc>
          <w:tcPr>
            <w:tcW w:w="3514" w:type="dxa"/>
            <w:tcBorders>
              <w:right w:val="double" w:sz="4" w:space="0" w:color="auto"/>
            </w:tcBorders>
            <w:vAlign w:val="center"/>
          </w:tcPr>
          <w:p w14:paraId="024C96CF" w14:textId="77777777"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Library</w:t>
            </w:r>
          </w:p>
        </w:tc>
        <w:tc>
          <w:tcPr>
            <w:tcW w:w="770" w:type="dxa"/>
            <w:tcBorders>
              <w:left w:val="double" w:sz="4" w:space="0" w:color="auto"/>
            </w:tcBorders>
            <w:vAlign w:val="center"/>
          </w:tcPr>
          <w:p w14:paraId="4F423E64"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3B606F34"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7D96E572"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20ED322A"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46AA3087"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0C2A7425" w14:textId="10073BF5" w:rsidR="008973A3" w:rsidRPr="00BD1C5D" w:rsidRDefault="008973A3" w:rsidP="008973A3">
            <w:pPr>
              <w:jc w:val="center"/>
              <w:rPr>
                <w:b/>
                <w:sz w:val="22"/>
                <w:szCs w:val="22"/>
              </w:rPr>
            </w:pPr>
            <w:r w:rsidRPr="00BD1C5D">
              <w:rPr>
                <w:b/>
                <w:sz w:val="22"/>
                <w:szCs w:val="22"/>
              </w:rPr>
              <w:t>P</w:t>
            </w:r>
          </w:p>
        </w:tc>
        <w:tc>
          <w:tcPr>
            <w:tcW w:w="770" w:type="dxa"/>
            <w:vAlign w:val="center"/>
          </w:tcPr>
          <w:p w14:paraId="0A147886" w14:textId="16BDD894" w:rsidR="008973A3" w:rsidRPr="00BD1C5D" w:rsidRDefault="008973A3" w:rsidP="008973A3">
            <w:pPr>
              <w:jc w:val="center"/>
              <w:rPr>
                <w:b/>
                <w:sz w:val="22"/>
                <w:szCs w:val="22"/>
              </w:rPr>
            </w:pPr>
            <w:r w:rsidRPr="00BD1C5D">
              <w:rPr>
                <w:b/>
                <w:sz w:val="22"/>
                <w:szCs w:val="22"/>
              </w:rPr>
              <w:t>P</w:t>
            </w:r>
          </w:p>
        </w:tc>
        <w:tc>
          <w:tcPr>
            <w:tcW w:w="774" w:type="dxa"/>
            <w:vAlign w:val="center"/>
          </w:tcPr>
          <w:p w14:paraId="4E60591D" w14:textId="77777777" w:rsidR="008973A3" w:rsidRPr="00BD1C5D" w:rsidRDefault="008973A3" w:rsidP="008973A3">
            <w:pPr>
              <w:jc w:val="center"/>
              <w:rPr>
                <w:b/>
                <w:sz w:val="22"/>
                <w:szCs w:val="22"/>
              </w:rPr>
            </w:pPr>
            <w:r w:rsidRPr="00BD1C5D">
              <w:rPr>
                <w:b/>
                <w:sz w:val="22"/>
                <w:szCs w:val="22"/>
              </w:rPr>
              <w:t>P</w:t>
            </w:r>
          </w:p>
        </w:tc>
        <w:tc>
          <w:tcPr>
            <w:tcW w:w="773" w:type="dxa"/>
            <w:vAlign w:val="center"/>
          </w:tcPr>
          <w:p w14:paraId="61477C5C"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0E7AB290" w14:textId="77777777"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1420E953" w14:textId="77777777" w:rsidR="008973A3" w:rsidRPr="00BD1C5D" w:rsidRDefault="008973A3" w:rsidP="008973A3">
            <w:pPr>
              <w:jc w:val="center"/>
              <w:rPr>
                <w:b/>
                <w:sz w:val="22"/>
                <w:szCs w:val="22"/>
              </w:rPr>
            </w:pPr>
            <w:r w:rsidRPr="00BD1C5D">
              <w:rPr>
                <w:b/>
                <w:sz w:val="22"/>
                <w:szCs w:val="22"/>
              </w:rPr>
              <w:t>P</w:t>
            </w:r>
          </w:p>
        </w:tc>
        <w:tc>
          <w:tcPr>
            <w:tcW w:w="837" w:type="dxa"/>
            <w:vAlign w:val="center"/>
          </w:tcPr>
          <w:p w14:paraId="4DA3D2AB" w14:textId="77777777" w:rsidR="008973A3" w:rsidRPr="00BD1C5D" w:rsidRDefault="008973A3" w:rsidP="008973A3">
            <w:pPr>
              <w:jc w:val="center"/>
              <w:rPr>
                <w:b/>
                <w:sz w:val="22"/>
                <w:szCs w:val="22"/>
              </w:rPr>
            </w:pPr>
            <w:r w:rsidRPr="00BD1C5D">
              <w:rPr>
                <w:b/>
                <w:sz w:val="22"/>
                <w:szCs w:val="22"/>
              </w:rPr>
              <w:t>X</w:t>
            </w:r>
          </w:p>
        </w:tc>
        <w:tc>
          <w:tcPr>
            <w:tcW w:w="703" w:type="dxa"/>
            <w:vAlign w:val="center"/>
          </w:tcPr>
          <w:p w14:paraId="20D5C8D5" w14:textId="77777777" w:rsidR="008973A3" w:rsidRPr="00BD1C5D" w:rsidRDefault="008973A3" w:rsidP="008973A3">
            <w:pPr>
              <w:jc w:val="center"/>
              <w:rPr>
                <w:sz w:val="22"/>
                <w:szCs w:val="22"/>
              </w:rPr>
            </w:pPr>
            <w:r w:rsidRPr="00BD1C5D">
              <w:rPr>
                <w:b/>
                <w:sz w:val="22"/>
                <w:szCs w:val="22"/>
              </w:rPr>
              <w:t>X</w:t>
            </w:r>
          </w:p>
        </w:tc>
        <w:tc>
          <w:tcPr>
            <w:tcW w:w="827" w:type="dxa"/>
            <w:vAlign w:val="center"/>
          </w:tcPr>
          <w:p w14:paraId="44865DA2" w14:textId="77777777" w:rsidR="008973A3" w:rsidRPr="00BD1C5D" w:rsidRDefault="008973A3" w:rsidP="008973A3">
            <w:pPr>
              <w:jc w:val="center"/>
              <w:rPr>
                <w:b/>
                <w:sz w:val="22"/>
                <w:szCs w:val="22"/>
              </w:rPr>
            </w:pPr>
            <w:r w:rsidRPr="00BD1C5D">
              <w:rPr>
                <w:b/>
                <w:sz w:val="22"/>
                <w:szCs w:val="22"/>
              </w:rPr>
              <w:t>X</w:t>
            </w:r>
          </w:p>
        </w:tc>
      </w:tr>
      <w:tr w:rsidR="008973A3" w:rsidRPr="00BD1C5D" w14:paraId="5494F54E" w14:textId="77777777" w:rsidTr="006B7003">
        <w:trPr>
          <w:trHeight w:val="432"/>
        </w:trPr>
        <w:tc>
          <w:tcPr>
            <w:tcW w:w="3514" w:type="dxa"/>
            <w:tcBorders>
              <w:right w:val="double" w:sz="4" w:space="0" w:color="auto"/>
            </w:tcBorders>
            <w:vAlign w:val="center"/>
          </w:tcPr>
          <w:p w14:paraId="5D949C95" w14:textId="77777777"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Museum</w:t>
            </w:r>
          </w:p>
        </w:tc>
        <w:tc>
          <w:tcPr>
            <w:tcW w:w="770" w:type="dxa"/>
            <w:tcBorders>
              <w:left w:val="double" w:sz="4" w:space="0" w:color="auto"/>
            </w:tcBorders>
            <w:vAlign w:val="center"/>
          </w:tcPr>
          <w:p w14:paraId="2947F398" w14:textId="77777777" w:rsidR="008973A3" w:rsidRPr="00BD1C5D" w:rsidRDefault="008973A3" w:rsidP="008973A3">
            <w:pPr>
              <w:jc w:val="center"/>
              <w:rPr>
                <w:b/>
                <w:sz w:val="22"/>
                <w:szCs w:val="22"/>
              </w:rPr>
            </w:pPr>
            <w:r w:rsidRPr="00BD1C5D">
              <w:rPr>
                <w:b/>
                <w:sz w:val="22"/>
                <w:szCs w:val="22"/>
              </w:rPr>
              <w:t>CU</w:t>
            </w:r>
          </w:p>
        </w:tc>
        <w:tc>
          <w:tcPr>
            <w:tcW w:w="771" w:type="dxa"/>
            <w:vAlign w:val="center"/>
          </w:tcPr>
          <w:p w14:paraId="4858E489"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15443F34"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763962C9" w14:textId="77777777" w:rsidR="008973A3" w:rsidRPr="00BD1C5D" w:rsidRDefault="008973A3" w:rsidP="008973A3">
            <w:pPr>
              <w:jc w:val="center"/>
              <w:rPr>
                <w:b/>
                <w:sz w:val="22"/>
                <w:szCs w:val="22"/>
              </w:rPr>
            </w:pPr>
            <w:r w:rsidRPr="00BD1C5D">
              <w:rPr>
                <w:b/>
                <w:sz w:val="22"/>
                <w:szCs w:val="22"/>
              </w:rPr>
              <w:t>CU</w:t>
            </w:r>
          </w:p>
        </w:tc>
        <w:tc>
          <w:tcPr>
            <w:tcW w:w="777" w:type="dxa"/>
            <w:gridSpan w:val="2"/>
            <w:tcBorders>
              <w:left w:val="single" w:sz="18" w:space="0" w:color="auto"/>
            </w:tcBorders>
            <w:vAlign w:val="center"/>
          </w:tcPr>
          <w:p w14:paraId="128FC25E"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16F7E34E" w14:textId="0093DA3C" w:rsidR="008973A3" w:rsidRPr="00BD1C5D" w:rsidRDefault="008973A3" w:rsidP="008973A3">
            <w:pPr>
              <w:jc w:val="center"/>
              <w:rPr>
                <w:b/>
                <w:sz w:val="22"/>
                <w:szCs w:val="22"/>
              </w:rPr>
            </w:pPr>
            <w:r w:rsidRPr="00BD1C5D">
              <w:rPr>
                <w:b/>
                <w:sz w:val="22"/>
                <w:szCs w:val="22"/>
              </w:rPr>
              <w:t>P</w:t>
            </w:r>
          </w:p>
        </w:tc>
        <w:tc>
          <w:tcPr>
            <w:tcW w:w="770" w:type="dxa"/>
            <w:vAlign w:val="center"/>
          </w:tcPr>
          <w:p w14:paraId="302041AD" w14:textId="53B662C4" w:rsidR="008973A3" w:rsidRPr="00BD1C5D" w:rsidRDefault="008973A3" w:rsidP="008973A3">
            <w:pPr>
              <w:jc w:val="center"/>
              <w:rPr>
                <w:b/>
                <w:sz w:val="22"/>
                <w:szCs w:val="22"/>
              </w:rPr>
            </w:pPr>
            <w:r w:rsidRPr="00BD1C5D">
              <w:rPr>
                <w:b/>
                <w:sz w:val="22"/>
                <w:szCs w:val="22"/>
              </w:rPr>
              <w:t>P</w:t>
            </w:r>
          </w:p>
        </w:tc>
        <w:tc>
          <w:tcPr>
            <w:tcW w:w="774" w:type="dxa"/>
            <w:vAlign w:val="center"/>
          </w:tcPr>
          <w:p w14:paraId="60846628" w14:textId="77777777" w:rsidR="008973A3" w:rsidRPr="00BD1C5D" w:rsidRDefault="008973A3" w:rsidP="008973A3">
            <w:pPr>
              <w:jc w:val="center"/>
              <w:rPr>
                <w:b/>
                <w:sz w:val="22"/>
                <w:szCs w:val="22"/>
              </w:rPr>
            </w:pPr>
            <w:r w:rsidRPr="00BD1C5D">
              <w:rPr>
                <w:b/>
                <w:sz w:val="22"/>
                <w:szCs w:val="22"/>
              </w:rPr>
              <w:t>P</w:t>
            </w:r>
          </w:p>
        </w:tc>
        <w:tc>
          <w:tcPr>
            <w:tcW w:w="773" w:type="dxa"/>
            <w:vAlign w:val="center"/>
          </w:tcPr>
          <w:p w14:paraId="52500457"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62C36874" w14:textId="77777777" w:rsidR="008973A3" w:rsidRPr="00BD1C5D" w:rsidRDefault="008973A3" w:rsidP="008973A3">
            <w:pPr>
              <w:jc w:val="center"/>
              <w:rPr>
                <w:b/>
                <w:sz w:val="22"/>
                <w:szCs w:val="22"/>
              </w:rPr>
            </w:pPr>
            <w:r w:rsidRPr="00BD1C5D">
              <w:rPr>
                <w:b/>
                <w:sz w:val="22"/>
                <w:szCs w:val="22"/>
              </w:rPr>
              <w:t>CU</w:t>
            </w:r>
          </w:p>
        </w:tc>
        <w:tc>
          <w:tcPr>
            <w:tcW w:w="771" w:type="dxa"/>
            <w:tcBorders>
              <w:left w:val="single" w:sz="18" w:space="0" w:color="auto"/>
            </w:tcBorders>
            <w:vAlign w:val="center"/>
          </w:tcPr>
          <w:p w14:paraId="7D8B04BA" w14:textId="77777777" w:rsidR="008973A3" w:rsidRPr="00BD1C5D" w:rsidRDefault="008973A3" w:rsidP="008973A3">
            <w:pPr>
              <w:jc w:val="center"/>
              <w:rPr>
                <w:b/>
                <w:sz w:val="22"/>
                <w:szCs w:val="22"/>
              </w:rPr>
            </w:pPr>
            <w:r w:rsidRPr="00BD1C5D">
              <w:rPr>
                <w:b/>
                <w:sz w:val="22"/>
                <w:szCs w:val="22"/>
              </w:rPr>
              <w:t>X</w:t>
            </w:r>
          </w:p>
        </w:tc>
        <w:tc>
          <w:tcPr>
            <w:tcW w:w="837" w:type="dxa"/>
            <w:vAlign w:val="center"/>
          </w:tcPr>
          <w:p w14:paraId="59414490" w14:textId="77777777" w:rsidR="008973A3" w:rsidRPr="00BD1C5D" w:rsidRDefault="008973A3" w:rsidP="008973A3">
            <w:pPr>
              <w:jc w:val="center"/>
              <w:rPr>
                <w:b/>
                <w:sz w:val="22"/>
                <w:szCs w:val="22"/>
              </w:rPr>
            </w:pPr>
            <w:r w:rsidRPr="00BD1C5D">
              <w:rPr>
                <w:b/>
                <w:sz w:val="22"/>
                <w:szCs w:val="22"/>
              </w:rPr>
              <w:t>X</w:t>
            </w:r>
          </w:p>
        </w:tc>
        <w:tc>
          <w:tcPr>
            <w:tcW w:w="703" w:type="dxa"/>
            <w:vAlign w:val="center"/>
          </w:tcPr>
          <w:p w14:paraId="37F01EDB" w14:textId="77777777" w:rsidR="008973A3" w:rsidRPr="00BD1C5D" w:rsidRDefault="008973A3" w:rsidP="008973A3">
            <w:pPr>
              <w:jc w:val="center"/>
              <w:rPr>
                <w:sz w:val="22"/>
                <w:szCs w:val="22"/>
              </w:rPr>
            </w:pPr>
            <w:r w:rsidRPr="00BD1C5D">
              <w:rPr>
                <w:b/>
                <w:sz w:val="22"/>
                <w:szCs w:val="22"/>
              </w:rPr>
              <w:t>CU</w:t>
            </w:r>
          </w:p>
        </w:tc>
        <w:tc>
          <w:tcPr>
            <w:tcW w:w="827" w:type="dxa"/>
            <w:vAlign w:val="center"/>
          </w:tcPr>
          <w:p w14:paraId="11DC8989" w14:textId="77777777" w:rsidR="008973A3" w:rsidRPr="00BD1C5D" w:rsidRDefault="008973A3" w:rsidP="008973A3">
            <w:pPr>
              <w:jc w:val="center"/>
              <w:rPr>
                <w:b/>
                <w:sz w:val="22"/>
                <w:szCs w:val="22"/>
              </w:rPr>
            </w:pPr>
            <w:r w:rsidRPr="00BD1C5D">
              <w:rPr>
                <w:b/>
                <w:sz w:val="22"/>
                <w:szCs w:val="22"/>
              </w:rPr>
              <w:t>CU</w:t>
            </w:r>
          </w:p>
        </w:tc>
      </w:tr>
      <w:tr w:rsidR="008973A3" w:rsidRPr="00BD1C5D" w14:paraId="2C31BC8A" w14:textId="77777777" w:rsidTr="006B7003">
        <w:trPr>
          <w:trHeight w:val="432"/>
        </w:trPr>
        <w:tc>
          <w:tcPr>
            <w:tcW w:w="3514" w:type="dxa"/>
            <w:tcBorders>
              <w:right w:val="double" w:sz="4" w:space="0" w:color="auto"/>
            </w:tcBorders>
            <w:vAlign w:val="center"/>
          </w:tcPr>
          <w:p w14:paraId="71939570" w14:textId="77777777"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Religious use/facility</w:t>
            </w:r>
          </w:p>
        </w:tc>
        <w:tc>
          <w:tcPr>
            <w:tcW w:w="770" w:type="dxa"/>
            <w:tcBorders>
              <w:left w:val="double" w:sz="4" w:space="0" w:color="auto"/>
            </w:tcBorders>
            <w:vAlign w:val="center"/>
          </w:tcPr>
          <w:p w14:paraId="45D8DD4D" w14:textId="77777777" w:rsidR="008973A3" w:rsidRPr="00BD1C5D" w:rsidRDefault="008973A3" w:rsidP="008973A3">
            <w:pPr>
              <w:jc w:val="center"/>
              <w:rPr>
                <w:b/>
                <w:sz w:val="22"/>
                <w:szCs w:val="22"/>
              </w:rPr>
            </w:pPr>
            <w:r w:rsidRPr="00BD1C5D">
              <w:rPr>
                <w:b/>
                <w:sz w:val="22"/>
                <w:szCs w:val="22"/>
              </w:rPr>
              <w:t xml:space="preserve">CU </w:t>
            </w:r>
          </w:p>
        </w:tc>
        <w:tc>
          <w:tcPr>
            <w:tcW w:w="771" w:type="dxa"/>
            <w:vAlign w:val="center"/>
          </w:tcPr>
          <w:p w14:paraId="2BAEB74E" w14:textId="77777777" w:rsidR="008973A3" w:rsidRPr="00BD1C5D" w:rsidRDefault="008973A3" w:rsidP="008973A3">
            <w:pPr>
              <w:jc w:val="center"/>
              <w:rPr>
                <w:b/>
                <w:sz w:val="22"/>
                <w:szCs w:val="22"/>
              </w:rPr>
            </w:pPr>
            <w:r w:rsidRPr="00BD1C5D">
              <w:rPr>
                <w:b/>
                <w:sz w:val="22"/>
                <w:szCs w:val="22"/>
              </w:rPr>
              <w:t xml:space="preserve">CU </w:t>
            </w:r>
          </w:p>
        </w:tc>
        <w:tc>
          <w:tcPr>
            <w:tcW w:w="770" w:type="dxa"/>
            <w:vAlign w:val="center"/>
          </w:tcPr>
          <w:p w14:paraId="68BAE720" w14:textId="77777777" w:rsidR="008973A3" w:rsidRPr="00BD1C5D" w:rsidRDefault="008973A3" w:rsidP="008973A3">
            <w:pPr>
              <w:jc w:val="center"/>
              <w:rPr>
                <w:b/>
                <w:sz w:val="22"/>
                <w:szCs w:val="22"/>
              </w:rPr>
            </w:pPr>
            <w:r w:rsidRPr="00BD1C5D">
              <w:rPr>
                <w:b/>
                <w:sz w:val="22"/>
                <w:szCs w:val="22"/>
              </w:rPr>
              <w:t xml:space="preserve">CU </w:t>
            </w:r>
          </w:p>
        </w:tc>
        <w:tc>
          <w:tcPr>
            <w:tcW w:w="779" w:type="dxa"/>
            <w:tcBorders>
              <w:right w:val="single" w:sz="18" w:space="0" w:color="auto"/>
            </w:tcBorders>
            <w:vAlign w:val="center"/>
          </w:tcPr>
          <w:p w14:paraId="6541B4E1" w14:textId="77777777" w:rsidR="008973A3" w:rsidRPr="00BD1C5D" w:rsidRDefault="008973A3" w:rsidP="008973A3">
            <w:pPr>
              <w:jc w:val="center"/>
              <w:rPr>
                <w:b/>
                <w:sz w:val="22"/>
                <w:szCs w:val="22"/>
              </w:rPr>
            </w:pPr>
            <w:r w:rsidRPr="00BD1C5D">
              <w:rPr>
                <w:b/>
                <w:sz w:val="22"/>
                <w:szCs w:val="22"/>
              </w:rPr>
              <w:t xml:space="preserve">CU </w:t>
            </w:r>
          </w:p>
        </w:tc>
        <w:tc>
          <w:tcPr>
            <w:tcW w:w="777" w:type="dxa"/>
            <w:gridSpan w:val="2"/>
            <w:tcBorders>
              <w:left w:val="single" w:sz="18" w:space="0" w:color="auto"/>
            </w:tcBorders>
            <w:vAlign w:val="center"/>
          </w:tcPr>
          <w:p w14:paraId="24C4F80D" w14:textId="77777777" w:rsidR="008973A3" w:rsidRPr="00BD1C5D" w:rsidRDefault="008973A3" w:rsidP="008973A3">
            <w:pPr>
              <w:jc w:val="center"/>
              <w:rPr>
                <w:b/>
                <w:sz w:val="22"/>
                <w:szCs w:val="22"/>
              </w:rPr>
            </w:pPr>
            <w:r w:rsidRPr="00BD1C5D">
              <w:rPr>
                <w:b/>
                <w:sz w:val="22"/>
                <w:szCs w:val="22"/>
              </w:rPr>
              <w:t>CU</w:t>
            </w:r>
          </w:p>
        </w:tc>
        <w:tc>
          <w:tcPr>
            <w:tcW w:w="770" w:type="dxa"/>
            <w:vAlign w:val="center"/>
          </w:tcPr>
          <w:p w14:paraId="7B1D21C8" w14:textId="4327D410" w:rsidR="008973A3" w:rsidRPr="00BD1C5D" w:rsidRDefault="008973A3" w:rsidP="008973A3">
            <w:pPr>
              <w:jc w:val="center"/>
              <w:rPr>
                <w:b/>
                <w:sz w:val="22"/>
                <w:szCs w:val="22"/>
              </w:rPr>
            </w:pPr>
            <w:r w:rsidRPr="00BD1C5D">
              <w:rPr>
                <w:b/>
                <w:sz w:val="22"/>
                <w:szCs w:val="22"/>
              </w:rPr>
              <w:t>CU</w:t>
            </w:r>
          </w:p>
        </w:tc>
        <w:tc>
          <w:tcPr>
            <w:tcW w:w="770" w:type="dxa"/>
            <w:vAlign w:val="center"/>
          </w:tcPr>
          <w:p w14:paraId="336CDC2C" w14:textId="3ED7E29B" w:rsidR="008973A3" w:rsidRPr="00BD1C5D" w:rsidRDefault="008973A3" w:rsidP="008973A3">
            <w:pPr>
              <w:jc w:val="center"/>
              <w:rPr>
                <w:b/>
                <w:sz w:val="22"/>
                <w:szCs w:val="22"/>
              </w:rPr>
            </w:pPr>
            <w:r w:rsidRPr="00BD1C5D">
              <w:rPr>
                <w:b/>
                <w:sz w:val="22"/>
                <w:szCs w:val="22"/>
              </w:rPr>
              <w:t>P</w:t>
            </w:r>
          </w:p>
        </w:tc>
        <w:tc>
          <w:tcPr>
            <w:tcW w:w="774" w:type="dxa"/>
            <w:vAlign w:val="center"/>
          </w:tcPr>
          <w:p w14:paraId="72474877" w14:textId="77777777" w:rsidR="008973A3" w:rsidRPr="00BD1C5D" w:rsidRDefault="008973A3" w:rsidP="008973A3">
            <w:pPr>
              <w:jc w:val="center"/>
              <w:rPr>
                <w:b/>
                <w:sz w:val="22"/>
                <w:szCs w:val="22"/>
              </w:rPr>
            </w:pPr>
            <w:r w:rsidRPr="00BD1C5D">
              <w:rPr>
                <w:b/>
                <w:sz w:val="22"/>
                <w:szCs w:val="22"/>
              </w:rPr>
              <w:t>P</w:t>
            </w:r>
          </w:p>
        </w:tc>
        <w:tc>
          <w:tcPr>
            <w:tcW w:w="773" w:type="dxa"/>
            <w:vAlign w:val="center"/>
          </w:tcPr>
          <w:p w14:paraId="33B3FE2F" w14:textId="77777777"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1B2B1BC8" w14:textId="77777777" w:rsidR="008973A3" w:rsidRPr="00BD1C5D" w:rsidRDefault="008973A3" w:rsidP="008973A3">
            <w:pPr>
              <w:jc w:val="center"/>
              <w:rPr>
                <w:b/>
                <w:sz w:val="22"/>
                <w:szCs w:val="22"/>
              </w:rPr>
            </w:pPr>
            <w:r w:rsidRPr="00BD1C5D">
              <w:rPr>
                <w:b/>
                <w:sz w:val="22"/>
                <w:szCs w:val="22"/>
              </w:rPr>
              <w:t>CU</w:t>
            </w:r>
          </w:p>
        </w:tc>
        <w:tc>
          <w:tcPr>
            <w:tcW w:w="771" w:type="dxa"/>
            <w:tcBorders>
              <w:left w:val="single" w:sz="18" w:space="0" w:color="auto"/>
            </w:tcBorders>
            <w:vAlign w:val="center"/>
          </w:tcPr>
          <w:p w14:paraId="5FD57ECD" w14:textId="77777777" w:rsidR="008973A3" w:rsidRPr="00BD1C5D" w:rsidRDefault="008973A3" w:rsidP="008973A3">
            <w:pPr>
              <w:jc w:val="center"/>
              <w:rPr>
                <w:b/>
                <w:sz w:val="22"/>
                <w:szCs w:val="22"/>
              </w:rPr>
            </w:pPr>
            <w:r w:rsidRPr="00BD1C5D">
              <w:rPr>
                <w:b/>
                <w:sz w:val="22"/>
                <w:szCs w:val="22"/>
              </w:rPr>
              <w:t xml:space="preserve">CU </w:t>
            </w:r>
          </w:p>
        </w:tc>
        <w:tc>
          <w:tcPr>
            <w:tcW w:w="837" w:type="dxa"/>
            <w:vAlign w:val="center"/>
          </w:tcPr>
          <w:p w14:paraId="1C6E72B0" w14:textId="77777777" w:rsidR="008973A3" w:rsidRPr="00BD1C5D" w:rsidRDefault="008973A3" w:rsidP="008973A3">
            <w:pPr>
              <w:jc w:val="center"/>
              <w:rPr>
                <w:b/>
                <w:sz w:val="22"/>
                <w:szCs w:val="22"/>
              </w:rPr>
            </w:pPr>
            <w:r w:rsidRPr="00BD1C5D">
              <w:rPr>
                <w:b/>
                <w:sz w:val="22"/>
                <w:szCs w:val="22"/>
              </w:rPr>
              <w:t>X</w:t>
            </w:r>
          </w:p>
        </w:tc>
        <w:tc>
          <w:tcPr>
            <w:tcW w:w="703" w:type="dxa"/>
            <w:vAlign w:val="center"/>
          </w:tcPr>
          <w:p w14:paraId="54329936" w14:textId="77777777" w:rsidR="008973A3" w:rsidRPr="00BD1C5D" w:rsidRDefault="008973A3" w:rsidP="008973A3">
            <w:pPr>
              <w:jc w:val="center"/>
              <w:rPr>
                <w:sz w:val="22"/>
                <w:szCs w:val="22"/>
              </w:rPr>
            </w:pPr>
            <w:r w:rsidRPr="00BD1C5D">
              <w:rPr>
                <w:b/>
                <w:sz w:val="22"/>
                <w:szCs w:val="22"/>
              </w:rPr>
              <w:t>X</w:t>
            </w:r>
          </w:p>
        </w:tc>
        <w:tc>
          <w:tcPr>
            <w:tcW w:w="827" w:type="dxa"/>
            <w:vAlign w:val="center"/>
          </w:tcPr>
          <w:p w14:paraId="342C8D33" w14:textId="77777777" w:rsidR="008973A3" w:rsidRPr="00BD1C5D" w:rsidRDefault="008973A3" w:rsidP="008973A3">
            <w:pPr>
              <w:jc w:val="center"/>
              <w:rPr>
                <w:b/>
                <w:sz w:val="22"/>
                <w:szCs w:val="22"/>
              </w:rPr>
            </w:pPr>
            <w:r w:rsidRPr="00BD1C5D">
              <w:rPr>
                <w:b/>
                <w:sz w:val="22"/>
                <w:szCs w:val="22"/>
              </w:rPr>
              <w:t>X</w:t>
            </w:r>
          </w:p>
        </w:tc>
      </w:tr>
      <w:tr w:rsidR="008973A3" w:rsidRPr="00BD1C5D" w14:paraId="2D49949B" w14:textId="77777777" w:rsidTr="006B7003">
        <w:trPr>
          <w:trHeight w:val="432"/>
        </w:trPr>
        <w:tc>
          <w:tcPr>
            <w:tcW w:w="3514" w:type="dxa"/>
            <w:tcBorders>
              <w:right w:val="double" w:sz="4" w:space="0" w:color="auto"/>
            </w:tcBorders>
            <w:vAlign w:val="center"/>
          </w:tcPr>
          <w:p w14:paraId="2ECB7AFA" w14:textId="77777777" w:rsidR="008973A3" w:rsidRPr="00BD1C5D" w:rsidRDefault="008973A3" w:rsidP="008973A3">
            <w:pPr>
              <w:pStyle w:val="Heading1"/>
              <w:keepNext w:val="0"/>
              <w:keepLines/>
              <w:suppressLineNumbers/>
              <w:tabs>
                <w:tab w:val="left" w:pos="558"/>
              </w:tabs>
              <w:jc w:val="left"/>
              <w:rPr>
                <w:b/>
                <w:bCs/>
                <w:sz w:val="22"/>
                <w:szCs w:val="22"/>
              </w:rPr>
            </w:pPr>
          </w:p>
        </w:tc>
        <w:tc>
          <w:tcPr>
            <w:tcW w:w="770" w:type="dxa"/>
            <w:tcBorders>
              <w:left w:val="double" w:sz="4" w:space="0" w:color="auto"/>
            </w:tcBorders>
            <w:vAlign w:val="center"/>
          </w:tcPr>
          <w:p w14:paraId="4F3990CA" w14:textId="77777777" w:rsidR="008973A3" w:rsidRPr="00BD1C5D" w:rsidRDefault="008973A3" w:rsidP="008973A3">
            <w:pPr>
              <w:jc w:val="center"/>
              <w:rPr>
                <w:sz w:val="22"/>
                <w:szCs w:val="22"/>
              </w:rPr>
            </w:pPr>
          </w:p>
        </w:tc>
        <w:tc>
          <w:tcPr>
            <w:tcW w:w="771" w:type="dxa"/>
            <w:vAlign w:val="center"/>
          </w:tcPr>
          <w:p w14:paraId="6E746DE8" w14:textId="77777777" w:rsidR="008973A3" w:rsidRPr="00BD1C5D" w:rsidRDefault="008973A3" w:rsidP="008973A3">
            <w:pPr>
              <w:jc w:val="center"/>
              <w:rPr>
                <w:sz w:val="22"/>
                <w:szCs w:val="22"/>
              </w:rPr>
            </w:pPr>
          </w:p>
        </w:tc>
        <w:tc>
          <w:tcPr>
            <w:tcW w:w="770" w:type="dxa"/>
            <w:vAlign w:val="center"/>
          </w:tcPr>
          <w:p w14:paraId="03A9619C"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141248C2"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1C7DFEF7" w14:textId="77777777" w:rsidR="008973A3" w:rsidRPr="00BD1C5D" w:rsidRDefault="008973A3" w:rsidP="008973A3">
            <w:pPr>
              <w:jc w:val="center"/>
              <w:rPr>
                <w:sz w:val="22"/>
                <w:szCs w:val="22"/>
              </w:rPr>
            </w:pPr>
          </w:p>
        </w:tc>
        <w:tc>
          <w:tcPr>
            <w:tcW w:w="770" w:type="dxa"/>
            <w:vAlign w:val="center"/>
          </w:tcPr>
          <w:p w14:paraId="23C796D4" w14:textId="77777777" w:rsidR="008973A3" w:rsidRPr="00BD1C5D" w:rsidRDefault="008973A3" w:rsidP="008973A3">
            <w:pPr>
              <w:jc w:val="center"/>
              <w:rPr>
                <w:sz w:val="22"/>
                <w:szCs w:val="22"/>
              </w:rPr>
            </w:pPr>
          </w:p>
        </w:tc>
        <w:tc>
          <w:tcPr>
            <w:tcW w:w="770" w:type="dxa"/>
            <w:vAlign w:val="center"/>
          </w:tcPr>
          <w:p w14:paraId="28AAFDF5" w14:textId="27A5EED1" w:rsidR="008973A3" w:rsidRPr="00BD1C5D" w:rsidRDefault="008973A3" w:rsidP="008973A3">
            <w:pPr>
              <w:jc w:val="center"/>
              <w:rPr>
                <w:sz w:val="22"/>
                <w:szCs w:val="22"/>
              </w:rPr>
            </w:pPr>
          </w:p>
        </w:tc>
        <w:tc>
          <w:tcPr>
            <w:tcW w:w="774" w:type="dxa"/>
            <w:vAlign w:val="center"/>
          </w:tcPr>
          <w:p w14:paraId="42DD6AA2" w14:textId="77777777" w:rsidR="008973A3" w:rsidRPr="00BD1C5D" w:rsidRDefault="008973A3" w:rsidP="008973A3">
            <w:pPr>
              <w:jc w:val="center"/>
              <w:rPr>
                <w:sz w:val="22"/>
                <w:szCs w:val="22"/>
              </w:rPr>
            </w:pPr>
          </w:p>
        </w:tc>
        <w:tc>
          <w:tcPr>
            <w:tcW w:w="773" w:type="dxa"/>
            <w:vAlign w:val="center"/>
          </w:tcPr>
          <w:p w14:paraId="43509F65"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06FFB7AB"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1B35C3A9" w14:textId="77777777" w:rsidR="008973A3" w:rsidRPr="00BD1C5D" w:rsidRDefault="008973A3" w:rsidP="008973A3">
            <w:pPr>
              <w:jc w:val="center"/>
              <w:rPr>
                <w:sz w:val="22"/>
                <w:szCs w:val="22"/>
              </w:rPr>
            </w:pPr>
          </w:p>
        </w:tc>
        <w:tc>
          <w:tcPr>
            <w:tcW w:w="837" w:type="dxa"/>
            <w:vAlign w:val="center"/>
          </w:tcPr>
          <w:p w14:paraId="789FE822" w14:textId="77777777" w:rsidR="008973A3" w:rsidRPr="00BD1C5D" w:rsidRDefault="008973A3" w:rsidP="008973A3">
            <w:pPr>
              <w:jc w:val="center"/>
              <w:rPr>
                <w:sz w:val="22"/>
                <w:szCs w:val="22"/>
              </w:rPr>
            </w:pPr>
          </w:p>
        </w:tc>
        <w:tc>
          <w:tcPr>
            <w:tcW w:w="703" w:type="dxa"/>
            <w:vAlign w:val="center"/>
          </w:tcPr>
          <w:p w14:paraId="299953F8" w14:textId="77777777" w:rsidR="008973A3" w:rsidRPr="00BD1C5D" w:rsidRDefault="008973A3" w:rsidP="008973A3">
            <w:pPr>
              <w:jc w:val="center"/>
              <w:rPr>
                <w:sz w:val="22"/>
                <w:szCs w:val="22"/>
              </w:rPr>
            </w:pPr>
          </w:p>
        </w:tc>
        <w:tc>
          <w:tcPr>
            <w:tcW w:w="827" w:type="dxa"/>
            <w:vAlign w:val="center"/>
          </w:tcPr>
          <w:p w14:paraId="7A370F0E" w14:textId="77777777" w:rsidR="008973A3" w:rsidRPr="00BD1C5D" w:rsidRDefault="008973A3" w:rsidP="008973A3">
            <w:pPr>
              <w:jc w:val="center"/>
              <w:rPr>
                <w:sz w:val="22"/>
                <w:szCs w:val="22"/>
              </w:rPr>
            </w:pPr>
          </w:p>
        </w:tc>
      </w:tr>
      <w:tr w:rsidR="008973A3" w:rsidRPr="00BD1C5D" w14:paraId="35BCD63B" w14:textId="77777777" w:rsidTr="006B7003">
        <w:trPr>
          <w:trHeight w:val="432"/>
        </w:trPr>
        <w:tc>
          <w:tcPr>
            <w:tcW w:w="3514" w:type="dxa"/>
            <w:tcBorders>
              <w:right w:val="double" w:sz="4" w:space="0" w:color="auto"/>
            </w:tcBorders>
            <w:vAlign w:val="center"/>
          </w:tcPr>
          <w:p w14:paraId="0B1AB9E6" w14:textId="77777777" w:rsidR="008973A3" w:rsidRPr="00BD1C5D" w:rsidRDefault="008973A3" w:rsidP="008973A3">
            <w:pPr>
              <w:pStyle w:val="Heading1"/>
              <w:keepNext w:val="0"/>
              <w:keepLines/>
              <w:suppressLineNumbers/>
              <w:tabs>
                <w:tab w:val="left" w:pos="558"/>
              </w:tabs>
              <w:jc w:val="left"/>
              <w:rPr>
                <w:b/>
                <w:bCs/>
                <w:sz w:val="22"/>
                <w:szCs w:val="22"/>
              </w:rPr>
            </w:pPr>
            <w:r w:rsidRPr="00BD1C5D">
              <w:rPr>
                <w:b/>
                <w:bCs/>
                <w:sz w:val="22"/>
                <w:szCs w:val="22"/>
              </w:rPr>
              <w:t xml:space="preserve">V. </w:t>
            </w:r>
            <w:r w:rsidRPr="00BD1C5D">
              <w:rPr>
                <w:b/>
                <w:bCs/>
                <w:caps/>
                <w:sz w:val="22"/>
                <w:szCs w:val="22"/>
              </w:rPr>
              <w:t>Recreational Uses</w:t>
            </w:r>
          </w:p>
        </w:tc>
        <w:tc>
          <w:tcPr>
            <w:tcW w:w="770" w:type="dxa"/>
            <w:tcBorders>
              <w:left w:val="double" w:sz="4" w:space="0" w:color="auto"/>
            </w:tcBorders>
            <w:vAlign w:val="center"/>
          </w:tcPr>
          <w:p w14:paraId="1B5A7623" w14:textId="77777777" w:rsidR="008973A3" w:rsidRPr="00BD1C5D" w:rsidRDefault="008973A3" w:rsidP="008973A3">
            <w:pPr>
              <w:jc w:val="center"/>
              <w:rPr>
                <w:sz w:val="22"/>
                <w:szCs w:val="22"/>
              </w:rPr>
            </w:pPr>
          </w:p>
        </w:tc>
        <w:tc>
          <w:tcPr>
            <w:tcW w:w="771" w:type="dxa"/>
            <w:vAlign w:val="center"/>
          </w:tcPr>
          <w:p w14:paraId="7872DE6D" w14:textId="77777777" w:rsidR="008973A3" w:rsidRPr="00BD1C5D" w:rsidRDefault="008973A3" w:rsidP="008973A3">
            <w:pPr>
              <w:jc w:val="center"/>
              <w:rPr>
                <w:sz w:val="22"/>
                <w:szCs w:val="22"/>
              </w:rPr>
            </w:pPr>
          </w:p>
        </w:tc>
        <w:tc>
          <w:tcPr>
            <w:tcW w:w="770" w:type="dxa"/>
            <w:vAlign w:val="center"/>
          </w:tcPr>
          <w:p w14:paraId="69CBE0E6"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4D7FC792"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3A181B15" w14:textId="77777777" w:rsidR="008973A3" w:rsidRPr="00BD1C5D" w:rsidRDefault="008973A3" w:rsidP="008973A3">
            <w:pPr>
              <w:jc w:val="center"/>
              <w:rPr>
                <w:sz w:val="22"/>
                <w:szCs w:val="22"/>
              </w:rPr>
            </w:pPr>
          </w:p>
        </w:tc>
        <w:tc>
          <w:tcPr>
            <w:tcW w:w="770" w:type="dxa"/>
            <w:vAlign w:val="center"/>
          </w:tcPr>
          <w:p w14:paraId="7113DFBA" w14:textId="77777777" w:rsidR="008973A3" w:rsidRPr="00BD1C5D" w:rsidRDefault="008973A3" w:rsidP="008973A3">
            <w:pPr>
              <w:jc w:val="center"/>
              <w:rPr>
                <w:sz w:val="22"/>
                <w:szCs w:val="22"/>
              </w:rPr>
            </w:pPr>
          </w:p>
        </w:tc>
        <w:tc>
          <w:tcPr>
            <w:tcW w:w="770" w:type="dxa"/>
            <w:vAlign w:val="center"/>
          </w:tcPr>
          <w:p w14:paraId="49D3D5D0" w14:textId="3AF200C2" w:rsidR="008973A3" w:rsidRPr="00BD1C5D" w:rsidRDefault="008973A3" w:rsidP="008973A3">
            <w:pPr>
              <w:jc w:val="center"/>
              <w:rPr>
                <w:sz w:val="22"/>
                <w:szCs w:val="22"/>
              </w:rPr>
            </w:pPr>
          </w:p>
        </w:tc>
        <w:tc>
          <w:tcPr>
            <w:tcW w:w="774" w:type="dxa"/>
            <w:vAlign w:val="center"/>
          </w:tcPr>
          <w:p w14:paraId="5EBE5697" w14:textId="77777777" w:rsidR="008973A3" w:rsidRPr="00BD1C5D" w:rsidRDefault="008973A3" w:rsidP="008973A3">
            <w:pPr>
              <w:jc w:val="center"/>
              <w:rPr>
                <w:sz w:val="22"/>
                <w:szCs w:val="22"/>
              </w:rPr>
            </w:pPr>
          </w:p>
        </w:tc>
        <w:tc>
          <w:tcPr>
            <w:tcW w:w="773" w:type="dxa"/>
            <w:vAlign w:val="center"/>
          </w:tcPr>
          <w:p w14:paraId="470CCA61"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50BCB7D0"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72E498D3" w14:textId="77777777" w:rsidR="008973A3" w:rsidRPr="00BD1C5D" w:rsidRDefault="008973A3" w:rsidP="008973A3">
            <w:pPr>
              <w:jc w:val="center"/>
              <w:rPr>
                <w:sz w:val="22"/>
                <w:szCs w:val="22"/>
              </w:rPr>
            </w:pPr>
          </w:p>
        </w:tc>
        <w:tc>
          <w:tcPr>
            <w:tcW w:w="837" w:type="dxa"/>
            <w:vAlign w:val="center"/>
          </w:tcPr>
          <w:p w14:paraId="46C7D6EE" w14:textId="77777777" w:rsidR="008973A3" w:rsidRPr="00BD1C5D" w:rsidRDefault="008973A3" w:rsidP="008973A3">
            <w:pPr>
              <w:jc w:val="center"/>
              <w:rPr>
                <w:sz w:val="22"/>
                <w:szCs w:val="22"/>
              </w:rPr>
            </w:pPr>
          </w:p>
        </w:tc>
        <w:tc>
          <w:tcPr>
            <w:tcW w:w="703" w:type="dxa"/>
            <w:vAlign w:val="center"/>
          </w:tcPr>
          <w:p w14:paraId="7B8D4119" w14:textId="77777777" w:rsidR="008973A3" w:rsidRPr="00BD1C5D" w:rsidRDefault="008973A3" w:rsidP="008973A3">
            <w:pPr>
              <w:jc w:val="center"/>
              <w:rPr>
                <w:sz w:val="22"/>
                <w:szCs w:val="22"/>
              </w:rPr>
            </w:pPr>
          </w:p>
        </w:tc>
        <w:tc>
          <w:tcPr>
            <w:tcW w:w="827" w:type="dxa"/>
            <w:vAlign w:val="center"/>
          </w:tcPr>
          <w:p w14:paraId="750757B6" w14:textId="77777777" w:rsidR="008973A3" w:rsidRPr="00BD1C5D" w:rsidRDefault="008973A3" w:rsidP="008973A3">
            <w:pPr>
              <w:jc w:val="center"/>
              <w:rPr>
                <w:sz w:val="22"/>
                <w:szCs w:val="22"/>
              </w:rPr>
            </w:pPr>
          </w:p>
        </w:tc>
      </w:tr>
      <w:tr w:rsidR="008973A3" w:rsidRPr="00BD1C5D" w14:paraId="2066471D" w14:textId="77777777" w:rsidTr="006B7003">
        <w:trPr>
          <w:trHeight w:val="432"/>
        </w:trPr>
        <w:tc>
          <w:tcPr>
            <w:tcW w:w="3514" w:type="dxa"/>
            <w:tcBorders>
              <w:right w:val="double" w:sz="4" w:space="0" w:color="auto"/>
            </w:tcBorders>
            <w:vAlign w:val="center"/>
          </w:tcPr>
          <w:p w14:paraId="28736BAE" w14:textId="77777777" w:rsidR="008973A3" w:rsidRPr="00BD1C5D" w:rsidRDefault="008973A3" w:rsidP="008973A3">
            <w:pPr>
              <w:pStyle w:val="Heading1"/>
              <w:keepNext w:val="0"/>
              <w:keepLines/>
              <w:suppressLineNumbers/>
              <w:tabs>
                <w:tab w:val="left" w:pos="558"/>
              </w:tabs>
              <w:jc w:val="left"/>
              <w:rPr>
                <w:b/>
                <w:bCs/>
                <w:sz w:val="22"/>
                <w:szCs w:val="22"/>
              </w:rPr>
            </w:pPr>
            <w:r w:rsidRPr="00BD1C5D">
              <w:rPr>
                <w:b/>
                <w:bCs/>
                <w:sz w:val="22"/>
                <w:szCs w:val="22"/>
              </w:rPr>
              <w:t>Principal Uses</w:t>
            </w:r>
          </w:p>
        </w:tc>
        <w:tc>
          <w:tcPr>
            <w:tcW w:w="770" w:type="dxa"/>
            <w:tcBorders>
              <w:left w:val="double" w:sz="4" w:space="0" w:color="auto"/>
            </w:tcBorders>
            <w:vAlign w:val="center"/>
          </w:tcPr>
          <w:p w14:paraId="6EF6A84E" w14:textId="77777777" w:rsidR="008973A3" w:rsidRPr="00BD1C5D" w:rsidRDefault="008973A3" w:rsidP="008973A3">
            <w:pPr>
              <w:jc w:val="center"/>
              <w:rPr>
                <w:sz w:val="22"/>
                <w:szCs w:val="22"/>
              </w:rPr>
            </w:pPr>
          </w:p>
        </w:tc>
        <w:tc>
          <w:tcPr>
            <w:tcW w:w="771" w:type="dxa"/>
            <w:vAlign w:val="center"/>
          </w:tcPr>
          <w:p w14:paraId="07A3BE16" w14:textId="77777777" w:rsidR="008973A3" w:rsidRPr="00BD1C5D" w:rsidRDefault="008973A3" w:rsidP="008973A3">
            <w:pPr>
              <w:jc w:val="center"/>
              <w:rPr>
                <w:sz w:val="22"/>
                <w:szCs w:val="22"/>
              </w:rPr>
            </w:pPr>
          </w:p>
        </w:tc>
        <w:tc>
          <w:tcPr>
            <w:tcW w:w="770" w:type="dxa"/>
            <w:vAlign w:val="center"/>
          </w:tcPr>
          <w:p w14:paraId="2FC00E50"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75F1CF01"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589F3F31" w14:textId="77777777" w:rsidR="008973A3" w:rsidRPr="00BD1C5D" w:rsidRDefault="008973A3" w:rsidP="008973A3">
            <w:pPr>
              <w:jc w:val="center"/>
              <w:rPr>
                <w:sz w:val="22"/>
                <w:szCs w:val="22"/>
              </w:rPr>
            </w:pPr>
          </w:p>
        </w:tc>
        <w:tc>
          <w:tcPr>
            <w:tcW w:w="770" w:type="dxa"/>
            <w:vAlign w:val="center"/>
          </w:tcPr>
          <w:p w14:paraId="5B2A67FD" w14:textId="77777777" w:rsidR="008973A3" w:rsidRPr="00BD1C5D" w:rsidRDefault="008973A3" w:rsidP="008973A3">
            <w:pPr>
              <w:jc w:val="center"/>
              <w:rPr>
                <w:sz w:val="22"/>
                <w:szCs w:val="22"/>
              </w:rPr>
            </w:pPr>
          </w:p>
        </w:tc>
        <w:tc>
          <w:tcPr>
            <w:tcW w:w="770" w:type="dxa"/>
            <w:vAlign w:val="center"/>
          </w:tcPr>
          <w:p w14:paraId="70480EF1" w14:textId="227AC6D4" w:rsidR="008973A3" w:rsidRPr="00BD1C5D" w:rsidRDefault="008973A3" w:rsidP="008973A3">
            <w:pPr>
              <w:jc w:val="center"/>
              <w:rPr>
                <w:sz w:val="22"/>
                <w:szCs w:val="22"/>
              </w:rPr>
            </w:pPr>
          </w:p>
        </w:tc>
        <w:tc>
          <w:tcPr>
            <w:tcW w:w="774" w:type="dxa"/>
            <w:vAlign w:val="center"/>
          </w:tcPr>
          <w:p w14:paraId="17723315" w14:textId="77777777" w:rsidR="008973A3" w:rsidRPr="00BD1C5D" w:rsidRDefault="008973A3" w:rsidP="008973A3">
            <w:pPr>
              <w:jc w:val="center"/>
              <w:rPr>
                <w:sz w:val="22"/>
                <w:szCs w:val="22"/>
              </w:rPr>
            </w:pPr>
          </w:p>
        </w:tc>
        <w:tc>
          <w:tcPr>
            <w:tcW w:w="773" w:type="dxa"/>
            <w:vAlign w:val="center"/>
          </w:tcPr>
          <w:p w14:paraId="131E661A"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103FB323"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76C80853" w14:textId="77777777" w:rsidR="008973A3" w:rsidRPr="00BD1C5D" w:rsidRDefault="008973A3" w:rsidP="008973A3">
            <w:pPr>
              <w:jc w:val="center"/>
              <w:rPr>
                <w:sz w:val="22"/>
                <w:szCs w:val="22"/>
              </w:rPr>
            </w:pPr>
          </w:p>
        </w:tc>
        <w:tc>
          <w:tcPr>
            <w:tcW w:w="837" w:type="dxa"/>
            <w:vAlign w:val="center"/>
          </w:tcPr>
          <w:p w14:paraId="72F44459" w14:textId="77777777" w:rsidR="008973A3" w:rsidRPr="00BD1C5D" w:rsidRDefault="008973A3" w:rsidP="008973A3">
            <w:pPr>
              <w:jc w:val="center"/>
              <w:rPr>
                <w:sz w:val="22"/>
                <w:szCs w:val="22"/>
              </w:rPr>
            </w:pPr>
          </w:p>
        </w:tc>
        <w:tc>
          <w:tcPr>
            <w:tcW w:w="703" w:type="dxa"/>
            <w:vAlign w:val="center"/>
          </w:tcPr>
          <w:p w14:paraId="1FEEEF43" w14:textId="77777777" w:rsidR="008973A3" w:rsidRPr="00BD1C5D" w:rsidRDefault="008973A3" w:rsidP="008973A3">
            <w:pPr>
              <w:jc w:val="center"/>
              <w:rPr>
                <w:sz w:val="22"/>
                <w:szCs w:val="22"/>
              </w:rPr>
            </w:pPr>
          </w:p>
        </w:tc>
        <w:tc>
          <w:tcPr>
            <w:tcW w:w="827" w:type="dxa"/>
            <w:vAlign w:val="center"/>
          </w:tcPr>
          <w:p w14:paraId="2C5DAA98" w14:textId="77777777" w:rsidR="008973A3" w:rsidRPr="00BD1C5D" w:rsidRDefault="008973A3" w:rsidP="008973A3">
            <w:pPr>
              <w:jc w:val="center"/>
              <w:rPr>
                <w:sz w:val="22"/>
                <w:szCs w:val="22"/>
              </w:rPr>
            </w:pPr>
          </w:p>
        </w:tc>
      </w:tr>
      <w:tr w:rsidR="008973A3" w:rsidRPr="00BD1C5D" w14:paraId="32C42E6F" w14:textId="77777777" w:rsidTr="006B7003">
        <w:trPr>
          <w:trHeight w:val="432"/>
        </w:trPr>
        <w:tc>
          <w:tcPr>
            <w:tcW w:w="3514" w:type="dxa"/>
            <w:tcBorders>
              <w:right w:val="double" w:sz="4" w:space="0" w:color="auto"/>
            </w:tcBorders>
            <w:vAlign w:val="center"/>
          </w:tcPr>
          <w:p w14:paraId="0EC2D85D" w14:textId="77777777"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Golf course</w:t>
            </w:r>
          </w:p>
        </w:tc>
        <w:tc>
          <w:tcPr>
            <w:tcW w:w="770" w:type="dxa"/>
            <w:tcBorders>
              <w:left w:val="double" w:sz="4" w:space="0" w:color="auto"/>
            </w:tcBorders>
            <w:vAlign w:val="center"/>
          </w:tcPr>
          <w:p w14:paraId="63F31D6F" w14:textId="77777777" w:rsidR="008973A3" w:rsidRPr="00BD1C5D" w:rsidRDefault="008973A3" w:rsidP="008973A3">
            <w:pPr>
              <w:jc w:val="center"/>
              <w:rPr>
                <w:b/>
                <w:sz w:val="22"/>
                <w:szCs w:val="22"/>
              </w:rPr>
            </w:pPr>
            <w:r w:rsidRPr="00BD1C5D">
              <w:rPr>
                <w:b/>
                <w:sz w:val="22"/>
                <w:szCs w:val="22"/>
              </w:rPr>
              <w:t>CU</w:t>
            </w:r>
          </w:p>
        </w:tc>
        <w:tc>
          <w:tcPr>
            <w:tcW w:w="771" w:type="dxa"/>
            <w:vAlign w:val="center"/>
          </w:tcPr>
          <w:p w14:paraId="00BD0744"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6ECC6A4E"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331731CB" w14:textId="77777777" w:rsidR="008973A3" w:rsidRPr="00BD1C5D" w:rsidRDefault="008973A3" w:rsidP="008973A3">
            <w:pPr>
              <w:jc w:val="center"/>
              <w:rPr>
                <w:b/>
                <w:sz w:val="22"/>
                <w:szCs w:val="22"/>
              </w:rPr>
            </w:pPr>
            <w:r w:rsidRPr="00BD1C5D">
              <w:rPr>
                <w:b/>
                <w:sz w:val="22"/>
                <w:szCs w:val="22"/>
              </w:rPr>
              <w:t>CU</w:t>
            </w:r>
          </w:p>
        </w:tc>
        <w:tc>
          <w:tcPr>
            <w:tcW w:w="777" w:type="dxa"/>
            <w:gridSpan w:val="2"/>
            <w:tcBorders>
              <w:left w:val="single" w:sz="18" w:space="0" w:color="auto"/>
            </w:tcBorders>
            <w:vAlign w:val="center"/>
          </w:tcPr>
          <w:p w14:paraId="1BDDF6B7"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434C519E" w14:textId="69FF405B" w:rsidR="008973A3" w:rsidRPr="00BD1C5D" w:rsidRDefault="008973A3" w:rsidP="008973A3">
            <w:pPr>
              <w:jc w:val="center"/>
              <w:rPr>
                <w:b/>
                <w:sz w:val="22"/>
                <w:szCs w:val="22"/>
              </w:rPr>
            </w:pPr>
            <w:r w:rsidRPr="00BD1C5D">
              <w:rPr>
                <w:b/>
                <w:sz w:val="22"/>
                <w:szCs w:val="22"/>
              </w:rPr>
              <w:t>X</w:t>
            </w:r>
          </w:p>
        </w:tc>
        <w:tc>
          <w:tcPr>
            <w:tcW w:w="770" w:type="dxa"/>
            <w:vAlign w:val="center"/>
          </w:tcPr>
          <w:p w14:paraId="2D4E8646" w14:textId="04E43EDD" w:rsidR="008973A3" w:rsidRPr="00BD1C5D" w:rsidRDefault="008973A3" w:rsidP="008973A3">
            <w:pPr>
              <w:jc w:val="center"/>
              <w:rPr>
                <w:b/>
                <w:sz w:val="22"/>
                <w:szCs w:val="22"/>
              </w:rPr>
            </w:pPr>
            <w:r w:rsidRPr="00BD1C5D">
              <w:rPr>
                <w:b/>
                <w:sz w:val="22"/>
                <w:szCs w:val="22"/>
              </w:rPr>
              <w:t>X</w:t>
            </w:r>
          </w:p>
        </w:tc>
        <w:tc>
          <w:tcPr>
            <w:tcW w:w="774" w:type="dxa"/>
            <w:vAlign w:val="center"/>
          </w:tcPr>
          <w:p w14:paraId="38820352" w14:textId="77777777" w:rsidR="008973A3" w:rsidRPr="00BD1C5D" w:rsidRDefault="008973A3" w:rsidP="008973A3">
            <w:pPr>
              <w:jc w:val="center"/>
              <w:rPr>
                <w:b/>
                <w:sz w:val="22"/>
                <w:szCs w:val="22"/>
              </w:rPr>
            </w:pPr>
            <w:r w:rsidRPr="00BD1C5D">
              <w:rPr>
                <w:b/>
                <w:sz w:val="22"/>
                <w:szCs w:val="22"/>
              </w:rPr>
              <w:t>X</w:t>
            </w:r>
          </w:p>
        </w:tc>
        <w:tc>
          <w:tcPr>
            <w:tcW w:w="773" w:type="dxa"/>
            <w:vAlign w:val="center"/>
          </w:tcPr>
          <w:p w14:paraId="6EC63D19" w14:textId="77777777"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4622DFE4" w14:textId="7777777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42F418C0" w14:textId="77777777" w:rsidR="008973A3" w:rsidRPr="00BD1C5D" w:rsidRDefault="008973A3" w:rsidP="008973A3">
            <w:pPr>
              <w:jc w:val="center"/>
              <w:rPr>
                <w:b/>
                <w:sz w:val="22"/>
                <w:szCs w:val="22"/>
              </w:rPr>
            </w:pPr>
            <w:r w:rsidRPr="00BD1C5D">
              <w:rPr>
                <w:b/>
                <w:sz w:val="22"/>
                <w:szCs w:val="22"/>
              </w:rPr>
              <w:t>X</w:t>
            </w:r>
          </w:p>
        </w:tc>
        <w:tc>
          <w:tcPr>
            <w:tcW w:w="837" w:type="dxa"/>
            <w:vAlign w:val="center"/>
          </w:tcPr>
          <w:p w14:paraId="29665F4F" w14:textId="77777777" w:rsidR="008973A3" w:rsidRPr="00BD1C5D" w:rsidRDefault="008973A3" w:rsidP="008973A3">
            <w:pPr>
              <w:jc w:val="center"/>
              <w:rPr>
                <w:b/>
                <w:sz w:val="22"/>
                <w:szCs w:val="22"/>
              </w:rPr>
            </w:pPr>
            <w:r w:rsidRPr="00BD1C5D">
              <w:rPr>
                <w:b/>
                <w:sz w:val="22"/>
                <w:szCs w:val="22"/>
              </w:rPr>
              <w:t>X</w:t>
            </w:r>
          </w:p>
        </w:tc>
        <w:tc>
          <w:tcPr>
            <w:tcW w:w="703" w:type="dxa"/>
            <w:vAlign w:val="center"/>
          </w:tcPr>
          <w:p w14:paraId="57632035" w14:textId="77777777" w:rsidR="008973A3" w:rsidRPr="00BD1C5D" w:rsidRDefault="008973A3" w:rsidP="008973A3">
            <w:pPr>
              <w:jc w:val="center"/>
              <w:rPr>
                <w:sz w:val="22"/>
                <w:szCs w:val="22"/>
              </w:rPr>
            </w:pPr>
            <w:r w:rsidRPr="00BD1C5D">
              <w:rPr>
                <w:b/>
                <w:sz w:val="22"/>
                <w:szCs w:val="22"/>
              </w:rPr>
              <w:t>X</w:t>
            </w:r>
          </w:p>
        </w:tc>
        <w:tc>
          <w:tcPr>
            <w:tcW w:w="827" w:type="dxa"/>
            <w:vAlign w:val="center"/>
          </w:tcPr>
          <w:p w14:paraId="10D7682D" w14:textId="77777777" w:rsidR="008973A3" w:rsidRPr="00BD1C5D" w:rsidRDefault="008973A3" w:rsidP="008973A3">
            <w:pPr>
              <w:jc w:val="center"/>
              <w:rPr>
                <w:b/>
                <w:sz w:val="22"/>
                <w:szCs w:val="22"/>
              </w:rPr>
            </w:pPr>
            <w:r w:rsidRPr="00BD1C5D">
              <w:rPr>
                <w:b/>
                <w:sz w:val="22"/>
                <w:szCs w:val="22"/>
              </w:rPr>
              <w:t>X</w:t>
            </w:r>
          </w:p>
        </w:tc>
      </w:tr>
      <w:tr w:rsidR="008973A3" w:rsidRPr="00BD1C5D" w14:paraId="25616A10" w14:textId="77777777" w:rsidTr="009B202F">
        <w:trPr>
          <w:trHeight w:val="432"/>
        </w:trPr>
        <w:tc>
          <w:tcPr>
            <w:tcW w:w="3514" w:type="dxa"/>
            <w:tcBorders>
              <w:right w:val="double" w:sz="4" w:space="0" w:color="auto"/>
            </w:tcBorders>
            <w:vAlign w:val="center"/>
          </w:tcPr>
          <w:p w14:paraId="2B3638FC" w14:textId="77777777"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lastRenderedPageBreak/>
              <w:t>Recreational facility, indoor</w:t>
            </w:r>
          </w:p>
        </w:tc>
        <w:tc>
          <w:tcPr>
            <w:tcW w:w="770" w:type="dxa"/>
            <w:tcBorders>
              <w:left w:val="double" w:sz="4" w:space="0" w:color="auto"/>
            </w:tcBorders>
            <w:vAlign w:val="center"/>
          </w:tcPr>
          <w:p w14:paraId="5A34DB29"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38C895E7"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022B88E0"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5B2EB790"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2A450661"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007F80F3" w14:textId="5E7479F6" w:rsidR="008973A3" w:rsidRPr="00BD1C5D" w:rsidRDefault="008973A3" w:rsidP="008973A3">
            <w:pPr>
              <w:jc w:val="center"/>
              <w:rPr>
                <w:b/>
                <w:sz w:val="22"/>
                <w:szCs w:val="22"/>
              </w:rPr>
            </w:pPr>
            <w:r w:rsidRPr="00BD1C5D">
              <w:rPr>
                <w:b/>
                <w:sz w:val="22"/>
                <w:szCs w:val="22"/>
              </w:rPr>
              <w:t>X</w:t>
            </w:r>
          </w:p>
        </w:tc>
        <w:tc>
          <w:tcPr>
            <w:tcW w:w="770" w:type="dxa"/>
            <w:vAlign w:val="center"/>
          </w:tcPr>
          <w:p w14:paraId="35127368" w14:textId="61E3F01D" w:rsidR="008973A3" w:rsidRPr="00BD1C5D" w:rsidRDefault="008973A3" w:rsidP="008973A3">
            <w:pPr>
              <w:jc w:val="center"/>
              <w:rPr>
                <w:b/>
                <w:sz w:val="22"/>
                <w:szCs w:val="22"/>
              </w:rPr>
            </w:pPr>
            <w:r w:rsidRPr="00BD1C5D">
              <w:rPr>
                <w:b/>
                <w:sz w:val="22"/>
                <w:szCs w:val="22"/>
              </w:rPr>
              <w:t>X</w:t>
            </w:r>
          </w:p>
        </w:tc>
        <w:tc>
          <w:tcPr>
            <w:tcW w:w="774" w:type="dxa"/>
            <w:vAlign w:val="center"/>
          </w:tcPr>
          <w:p w14:paraId="1FE23127" w14:textId="77777777" w:rsidR="008973A3" w:rsidRPr="00BD1C5D" w:rsidRDefault="008973A3" w:rsidP="008973A3">
            <w:pPr>
              <w:jc w:val="center"/>
              <w:rPr>
                <w:b/>
                <w:sz w:val="22"/>
                <w:szCs w:val="22"/>
              </w:rPr>
            </w:pPr>
            <w:r w:rsidRPr="00BD1C5D">
              <w:rPr>
                <w:b/>
                <w:sz w:val="22"/>
                <w:szCs w:val="22"/>
              </w:rPr>
              <w:t>X</w:t>
            </w:r>
          </w:p>
        </w:tc>
        <w:tc>
          <w:tcPr>
            <w:tcW w:w="773" w:type="dxa"/>
            <w:vAlign w:val="center"/>
          </w:tcPr>
          <w:p w14:paraId="43846CE0" w14:textId="77777777"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4A51A0B2" w14:textId="7777777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388EA5E8" w14:textId="77777777" w:rsidR="008973A3" w:rsidRPr="00BD1C5D" w:rsidRDefault="008973A3" w:rsidP="008973A3">
            <w:pPr>
              <w:jc w:val="center"/>
              <w:rPr>
                <w:b/>
                <w:sz w:val="22"/>
                <w:szCs w:val="22"/>
              </w:rPr>
            </w:pPr>
            <w:r w:rsidRPr="00BD1C5D">
              <w:rPr>
                <w:b/>
                <w:sz w:val="22"/>
                <w:szCs w:val="22"/>
              </w:rPr>
              <w:t>P</w:t>
            </w:r>
          </w:p>
        </w:tc>
        <w:tc>
          <w:tcPr>
            <w:tcW w:w="837" w:type="dxa"/>
            <w:vAlign w:val="center"/>
          </w:tcPr>
          <w:p w14:paraId="537F7592" w14:textId="77777777" w:rsidR="008973A3" w:rsidRPr="00BD1C5D" w:rsidRDefault="008973A3" w:rsidP="008973A3">
            <w:pPr>
              <w:jc w:val="center"/>
              <w:rPr>
                <w:b/>
                <w:sz w:val="22"/>
                <w:szCs w:val="22"/>
              </w:rPr>
            </w:pPr>
            <w:r w:rsidRPr="00BD1C5D">
              <w:rPr>
                <w:b/>
                <w:sz w:val="22"/>
                <w:szCs w:val="22"/>
              </w:rPr>
              <w:t>P</w:t>
            </w:r>
          </w:p>
        </w:tc>
        <w:tc>
          <w:tcPr>
            <w:tcW w:w="703" w:type="dxa"/>
            <w:vAlign w:val="center"/>
          </w:tcPr>
          <w:p w14:paraId="5BCE3608" w14:textId="77777777" w:rsidR="008973A3" w:rsidRPr="00BD1C5D" w:rsidRDefault="008973A3" w:rsidP="008973A3">
            <w:pPr>
              <w:jc w:val="center"/>
              <w:rPr>
                <w:b/>
                <w:sz w:val="22"/>
                <w:szCs w:val="22"/>
              </w:rPr>
            </w:pPr>
            <w:r w:rsidRPr="00BD1C5D">
              <w:rPr>
                <w:b/>
                <w:sz w:val="22"/>
                <w:szCs w:val="22"/>
              </w:rPr>
              <w:t>P</w:t>
            </w:r>
          </w:p>
        </w:tc>
        <w:tc>
          <w:tcPr>
            <w:tcW w:w="827" w:type="dxa"/>
            <w:vAlign w:val="center"/>
          </w:tcPr>
          <w:p w14:paraId="10FBC280" w14:textId="77777777" w:rsidR="008973A3" w:rsidRPr="00BD1C5D" w:rsidRDefault="008973A3" w:rsidP="008973A3">
            <w:pPr>
              <w:jc w:val="center"/>
              <w:rPr>
                <w:b/>
                <w:sz w:val="22"/>
                <w:szCs w:val="22"/>
              </w:rPr>
            </w:pPr>
            <w:r w:rsidRPr="00BD1C5D">
              <w:rPr>
                <w:b/>
                <w:sz w:val="22"/>
                <w:szCs w:val="22"/>
              </w:rPr>
              <w:t>P</w:t>
            </w:r>
          </w:p>
        </w:tc>
      </w:tr>
      <w:tr w:rsidR="008973A3" w:rsidRPr="00BD1C5D" w14:paraId="11A17652" w14:textId="77777777" w:rsidTr="009B202F">
        <w:trPr>
          <w:trHeight w:val="432"/>
        </w:trPr>
        <w:tc>
          <w:tcPr>
            <w:tcW w:w="3514" w:type="dxa"/>
            <w:tcBorders>
              <w:right w:val="double" w:sz="4" w:space="0" w:color="auto"/>
            </w:tcBorders>
            <w:vAlign w:val="center"/>
          </w:tcPr>
          <w:p w14:paraId="252EBF2E" w14:textId="77777777"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Recreational facility, outdoor</w:t>
            </w:r>
          </w:p>
        </w:tc>
        <w:tc>
          <w:tcPr>
            <w:tcW w:w="770" w:type="dxa"/>
            <w:tcBorders>
              <w:left w:val="double" w:sz="4" w:space="0" w:color="auto"/>
            </w:tcBorders>
            <w:vAlign w:val="center"/>
          </w:tcPr>
          <w:p w14:paraId="0D69199C" w14:textId="77777777" w:rsidR="008973A3" w:rsidRPr="00BD1C5D" w:rsidRDefault="008973A3" w:rsidP="008973A3">
            <w:pPr>
              <w:jc w:val="center"/>
              <w:rPr>
                <w:b/>
                <w:sz w:val="22"/>
                <w:szCs w:val="22"/>
              </w:rPr>
            </w:pPr>
            <w:r w:rsidRPr="00BD1C5D">
              <w:rPr>
                <w:b/>
                <w:sz w:val="22"/>
                <w:szCs w:val="22"/>
              </w:rPr>
              <w:t>CU</w:t>
            </w:r>
          </w:p>
        </w:tc>
        <w:tc>
          <w:tcPr>
            <w:tcW w:w="771" w:type="dxa"/>
            <w:vAlign w:val="center"/>
          </w:tcPr>
          <w:p w14:paraId="14083D9B"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1B30252C"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210ED5DD" w14:textId="77777777" w:rsidR="008973A3" w:rsidRPr="00BD1C5D" w:rsidRDefault="008973A3" w:rsidP="008973A3">
            <w:pPr>
              <w:jc w:val="center"/>
              <w:rPr>
                <w:b/>
                <w:sz w:val="22"/>
                <w:szCs w:val="22"/>
              </w:rPr>
            </w:pPr>
            <w:r w:rsidRPr="00BD1C5D">
              <w:rPr>
                <w:b/>
                <w:sz w:val="22"/>
                <w:szCs w:val="22"/>
              </w:rPr>
              <w:t>CU</w:t>
            </w:r>
          </w:p>
        </w:tc>
        <w:tc>
          <w:tcPr>
            <w:tcW w:w="777" w:type="dxa"/>
            <w:gridSpan w:val="2"/>
            <w:tcBorders>
              <w:left w:val="single" w:sz="18" w:space="0" w:color="auto"/>
            </w:tcBorders>
            <w:vAlign w:val="center"/>
          </w:tcPr>
          <w:p w14:paraId="512F40B2"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4B526DA4" w14:textId="3577CAB4" w:rsidR="008973A3" w:rsidRPr="00BD1C5D" w:rsidRDefault="008973A3" w:rsidP="008973A3">
            <w:pPr>
              <w:jc w:val="center"/>
              <w:rPr>
                <w:b/>
                <w:sz w:val="22"/>
                <w:szCs w:val="22"/>
              </w:rPr>
            </w:pPr>
            <w:r w:rsidRPr="00BD1C5D">
              <w:rPr>
                <w:b/>
                <w:sz w:val="22"/>
                <w:szCs w:val="22"/>
              </w:rPr>
              <w:t>X</w:t>
            </w:r>
          </w:p>
        </w:tc>
        <w:tc>
          <w:tcPr>
            <w:tcW w:w="770" w:type="dxa"/>
            <w:vAlign w:val="center"/>
          </w:tcPr>
          <w:p w14:paraId="1CD1DC76" w14:textId="368299C8" w:rsidR="008973A3" w:rsidRPr="00BD1C5D" w:rsidRDefault="008973A3" w:rsidP="008973A3">
            <w:pPr>
              <w:jc w:val="center"/>
              <w:rPr>
                <w:b/>
                <w:sz w:val="22"/>
                <w:szCs w:val="22"/>
              </w:rPr>
            </w:pPr>
            <w:r w:rsidRPr="00BD1C5D">
              <w:rPr>
                <w:b/>
                <w:sz w:val="22"/>
                <w:szCs w:val="22"/>
              </w:rPr>
              <w:t>X</w:t>
            </w:r>
          </w:p>
        </w:tc>
        <w:tc>
          <w:tcPr>
            <w:tcW w:w="774" w:type="dxa"/>
            <w:vAlign w:val="center"/>
          </w:tcPr>
          <w:p w14:paraId="3A034EA5" w14:textId="77777777" w:rsidR="008973A3" w:rsidRPr="00BD1C5D" w:rsidRDefault="008973A3" w:rsidP="008973A3">
            <w:pPr>
              <w:jc w:val="center"/>
              <w:rPr>
                <w:b/>
                <w:sz w:val="22"/>
                <w:szCs w:val="22"/>
              </w:rPr>
            </w:pPr>
            <w:r w:rsidRPr="00BD1C5D">
              <w:rPr>
                <w:b/>
                <w:sz w:val="22"/>
                <w:szCs w:val="22"/>
              </w:rPr>
              <w:t>X</w:t>
            </w:r>
          </w:p>
        </w:tc>
        <w:tc>
          <w:tcPr>
            <w:tcW w:w="773" w:type="dxa"/>
            <w:vAlign w:val="center"/>
          </w:tcPr>
          <w:p w14:paraId="2BECD720" w14:textId="77777777"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3805AF88" w14:textId="77777777" w:rsidR="008973A3" w:rsidRPr="00BD1C5D" w:rsidRDefault="008973A3" w:rsidP="008973A3">
            <w:pPr>
              <w:jc w:val="center"/>
              <w:rPr>
                <w:b/>
                <w:sz w:val="22"/>
                <w:szCs w:val="22"/>
              </w:rPr>
            </w:pPr>
            <w:r w:rsidRPr="00BD1C5D">
              <w:rPr>
                <w:b/>
                <w:sz w:val="22"/>
                <w:szCs w:val="22"/>
              </w:rPr>
              <w:t>CU</w:t>
            </w:r>
          </w:p>
        </w:tc>
        <w:tc>
          <w:tcPr>
            <w:tcW w:w="771" w:type="dxa"/>
            <w:tcBorders>
              <w:left w:val="single" w:sz="18" w:space="0" w:color="auto"/>
            </w:tcBorders>
            <w:vAlign w:val="center"/>
          </w:tcPr>
          <w:p w14:paraId="4D2BC421" w14:textId="77777777" w:rsidR="008973A3" w:rsidRPr="00BD1C5D" w:rsidRDefault="008973A3" w:rsidP="008973A3">
            <w:pPr>
              <w:jc w:val="center"/>
              <w:rPr>
                <w:b/>
                <w:sz w:val="22"/>
                <w:szCs w:val="22"/>
              </w:rPr>
            </w:pPr>
            <w:r w:rsidRPr="00BD1C5D">
              <w:rPr>
                <w:b/>
                <w:sz w:val="22"/>
                <w:szCs w:val="22"/>
              </w:rPr>
              <w:t>CU</w:t>
            </w:r>
          </w:p>
        </w:tc>
        <w:tc>
          <w:tcPr>
            <w:tcW w:w="837" w:type="dxa"/>
            <w:vAlign w:val="center"/>
          </w:tcPr>
          <w:p w14:paraId="23100A05" w14:textId="77777777" w:rsidR="008973A3" w:rsidRPr="00BD1C5D" w:rsidRDefault="008973A3" w:rsidP="008973A3">
            <w:pPr>
              <w:jc w:val="center"/>
              <w:rPr>
                <w:b/>
                <w:sz w:val="22"/>
                <w:szCs w:val="22"/>
              </w:rPr>
            </w:pPr>
            <w:r w:rsidRPr="00BD1C5D">
              <w:rPr>
                <w:b/>
                <w:sz w:val="22"/>
                <w:szCs w:val="22"/>
              </w:rPr>
              <w:t>CU</w:t>
            </w:r>
          </w:p>
        </w:tc>
        <w:tc>
          <w:tcPr>
            <w:tcW w:w="703" w:type="dxa"/>
            <w:vAlign w:val="center"/>
          </w:tcPr>
          <w:p w14:paraId="395D281A" w14:textId="77777777" w:rsidR="008973A3" w:rsidRPr="00BD1C5D" w:rsidRDefault="008973A3" w:rsidP="008973A3">
            <w:pPr>
              <w:jc w:val="center"/>
              <w:rPr>
                <w:sz w:val="22"/>
                <w:szCs w:val="22"/>
              </w:rPr>
            </w:pPr>
            <w:r w:rsidRPr="00BD1C5D">
              <w:rPr>
                <w:b/>
                <w:sz w:val="22"/>
                <w:szCs w:val="22"/>
              </w:rPr>
              <w:t>CU</w:t>
            </w:r>
          </w:p>
        </w:tc>
        <w:tc>
          <w:tcPr>
            <w:tcW w:w="827" w:type="dxa"/>
            <w:vAlign w:val="center"/>
          </w:tcPr>
          <w:p w14:paraId="45D82F75" w14:textId="77777777" w:rsidR="008973A3" w:rsidRPr="00BD1C5D" w:rsidRDefault="008973A3" w:rsidP="008973A3">
            <w:pPr>
              <w:jc w:val="center"/>
              <w:rPr>
                <w:b/>
                <w:sz w:val="22"/>
                <w:szCs w:val="22"/>
              </w:rPr>
            </w:pPr>
            <w:r w:rsidRPr="00BD1C5D">
              <w:rPr>
                <w:b/>
                <w:sz w:val="22"/>
                <w:szCs w:val="22"/>
              </w:rPr>
              <w:t>CU</w:t>
            </w:r>
          </w:p>
        </w:tc>
      </w:tr>
      <w:tr w:rsidR="008973A3" w:rsidRPr="00BD1C5D" w14:paraId="120A5AC4" w14:textId="77777777" w:rsidTr="009B202F">
        <w:trPr>
          <w:trHeight w:val="432"/>
        </w:trPr>
        <w:tc>
          <w:tcPr>
            <w:tcW w:w="3514" w:type="dxa"/>
            <w:tcBorders>
              <w:right w:val="double" w:sz="4" w:space="0" w:color="auto"/>
            </w:tcBorders>
            <w:vAlign w:val="center"/>
          </w:tcPr>
          <w:p w14:paraId="7A44E0F5" w14:textId="77777777"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Recreational playing fields, outdoor</w:t>
            </w:r>
          </w:p>
        </w:tc>
        <w:tc>
          <w:tcPr>
            <w:tcW w:w="770" w:type="dxa"/>
            <w:tcBorders>
              <w:left w:val="double" w:sz="4" w:space="0" w:color="auto"/>
            </w:tcBorders>
            <w:vAlign w:val="center"/>
          </w:tcPr>
          <w:p w14:paraId="3F77078C" w14:textId="77777777" w:rsidR="008973A3" w:rsidRPr="00BD1C5D" w:rsidRDefault="008973A3" w:rsidP="008973A3">
            <w:pPr>
              <w:jc w:val="center"/>
              <w:rPr>
                <w:b/>
                <w:sz w:val="22"/>
                <w:szCs w:val="22"/>
              </w:rPr>
            </w:pPr>
            <w:r w:rsidRPr="00BD1C5D">
              <w:rPr>
                <w:b/>
                <w:sz w:val="22"/>
                <w:szCs w:val="22"/>
              </w:rPr>
              <w:t>P</w:t>
            </w:r>
          </w:p>
        </w:tc>
        <w:tc>
          <w:tcPr>
            <w:tcW w:w="771" w:type="dxa"/>
            <w:vAlign w:val="center"/>
          </w:tcPr>
          <w:p w14:paraId="5469591B"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688C3314" w14:textId="77777777" w:rsidR="008973A3" w:rsidRPr="00BD1C5D" w:rsidRDefault="008973A3" w:rsidP="008973A3">
            <w:pPr>
              <w:jc w:val="center"/>
              <w:rPr>
                <w:b/>
                <w:sz w:val="22"/>
                <w:szCs w:val="22"/>
              </w:rPr>
            </w:pPr>
            <w:r w:rsidRPr="00BD1C5D">
              <w:rPr>
                <w:b/>
                <w:sz w:val="22"/>
                <w:szCs w:val="22"/>
              </w:rPr>
              <w:t>P</w:t>
            </w:r>
          </w:p>
        </w:tc>
        <w:tc>
          <w:tcPr>
            <w:tcW w:w="779" w:type="dxa"/>
            <w:tcBorders>
              <w:right w:val="single" w:sz="18" w:space="0" w:color="auto"/>
            </w:tcBorders>
            <w:vAlign w:val="center"/>
          </w:tcPr>
          <w:p w14:paraId="65907109" w14:textId="77777777" w:rsidR="008973A3" w:rsidRPr="00BD1C5D" w:rsidRDefault="008973A3" w:rsidP="008973A3">
            <w:pPr>
              <w:jc w:val="center"/>
              <w:rPr>
                <w:b/>
                <w:sz w:val="22"/>
                <w:szCs w:val="22"/>
              </w:rPr>
            </w:pPr>
            <w:r w:rsidRPr="00BD1C5D">
              <w:rPr>
                <w:b/>
                <w:sz w:val="22"/>
                <w:szCs w:val="22"/>
              </w:rPr>
              <w:t>P</w:t>
            </w:r>
          </w:p>
        </w:tc>
        <w:tc>
          <w:tcPr>
            <w:tcW w:w="777" w:type="dxa"/>
            <w:gridSpan w:val="2"/>
            <w:tcBorders>
              <w:left w:val="single" w:sz="18" w:space="0" w:color="auto"/>
            </w:tcBorders>
            <w:vAlign w:val="center"/>
          </w:tcPr>
          <w:p w14:paraId="714D6040"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56F749D6" w14:textId="4FA82A4A" w:rsidR="008973A3" w:rsidRPr="00BD1C5D" w:rsidRDefault="008973A3" w:rsidP="008973A3">
            <w:pPr>
              <w:jc w:val="center"/>
              <w:rPr>
                <w:b/>
                <w:sz w:val="22"/>
                <w:szCs w:val="22"/>
              </w:rPr>
            </w:pPr>
            <w:r w:rsidRPr="00BD1C5D">
              <w:rPr>
                <w:b/>
                <w:sz w:val="22"/>
                <w:szCs w:val="22"/>
              </w:rPr>
              <w:t>X</w:t>
            </w:r>
          </w:p>
        </w:tc>
        <w:tc>
          <w:tcPr>
            <w:tcW w:w="770" w:type="dxa"/>
            <w:vAlign w:val="center"/>
          </w:tcPr>
          <w:p w14:paraId="40726C5D" w14:textId="344505AB" w:rsidR="008973A3" w:rsidRPr="00BD1C5D" w:rsidRDefault="008973A3" w:rsidP="008973A3">
            <w:pPr>
              <w:jc w:val="center"/>
              <w:rPr>
                <w:b/>
                <w:sz w:val="22"/>
                <w:szCs w:val="22"/>
              </w:rPr>
            </w:pPr>
            <w:r w:rsidRPr="00BD1C5D">
              <w:rPr>
                <w:b/>
                <w:sz w:val="22"/>
                <w:szCs w:val="22"/>
              </w:rPr>
              <w:t>X</w:t>
            </w:r>
          </w:p>
        </w:tc>
        <w:tc>
          <w:tcPr>
            <w:tcW w:w="774" w:type="dxa"/>
            <w:vAlign w:val="center"/>
          </w:tcPr>
          <w:p w14:paraId="00B40208" w14:textId="77777777" w:rsidR="008973A3" w:rsidRPr="00BD1C5D" w:rsidRDefault="008973A3" w:rsidP="008973A3">
            <w:pPr>
              <w:jc w:val="center"/>
              <w:rPr>
                <w:b/>
                <w:sz w:val="22"/>
                <w:szCs w:val="22"/>
              </w:rPr>
            </w:pPr>
            <w:r w:rsidRPr="00BD1C5D">
              <w:rPr>
                <w:b/>
                <w:sz w:val="22"/>
                <w:szCs w:val="22"/>
              </w:rPr>
              <w:t>X</w:t>
            </w:r>
          </w:p>
        </w:tc>
        <w:tc>
          <w:tcPr>
            <w:tcW w:w="773" w:type="dxa"/>
            <w:vAlign w:val="center"/>
          </w:tcPr>
          <w:p w14:paraId="14BEA302" w14:textId="77777777"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70803CBF" w14:textId="77777777" w:rsidR="008973A3" w:rsidRPr="00BD1C5D" w:rsidRDefault="008973A3" w:rsidP="008973A3">
            <w:pPr>
              <w:jc w:val="center"/>
              <w:rPr>
                <w:b/>
                <w:sz w:val="22"/>
                <w:szCs w:val="22"/>
              </w:rPr>
            </w:pPr>
            <w:r w:rsidRPr="00BD1C5D">
              <w:rPr>
                <w:b/>
                <w:sz w:val="22"/>
                <w:szCs w:val="22"/>
              </w:rPr>
              <w:t>CU</w:t>
            </w:r>
          </w:p>
        </w:tc>
        <w:tc>
          <w:tcPr>
            <w:tcW w:w="771" w:type="dxa"/>
            <w:tcBorders>
              <w:left w:val="single" w:sz="18" w:space="0" w:color="auto"/>
            </w:tcBorders>
            <w:vAlign w:val="center"/>
          </w:tcPr>
          <w:p w14:paraId="02A7597F" w14:textId="77777777" w:rsidR="008973A3" w:rsidRPr="00BD1C5D" w:rsidRDefault="008973A3" w:rsidP="008973A3">
            <w:pPr>
              <w:jc w:val="center"/>
              <w:rPr>
                <w:b/>
                <w:sz w:val="22"/>
                <w:szCs w:val="22"/>
              </w:rPr>
            </w:pPr>
            <w:r w:rsidRPr="00BD1C5D">
              <w:rPr>
                <w:b/>
                <w:sz w:val="22"/>
                <w:szCs w:val="22"/>
              </w:rPr>
              <w:t>P</w:t>
            </w:r>
          </w:p>
        </w:tc>
        <w:tc>
          <w:tcPr>
            <w:tcW w:w="837" w:type="dxa"/>
            <w:vAlign w:val="center"/>
          </w:tcPr>
          <w:p w14:paraId="692120CB" w14:textId="77777777" w:rsidR="008973A3" w:rsidRPr="00BD1C5D" w:rsidRDefault="008973A3" w:rsidP="008973A3">
            <w:pPr>
              <w:jc w:val="center"/>
              <w:rPr>
                <w:b/>
                <w:sz w:val="22"/>
                <w:szCs w:val="22"/>
              </w:rPr>
            </w:pPr>
            <w:r w:rsidRPr="00BD1C5D">
              <w:rPr>
                <w:b/>
                <w:sz w:val="22"/>
                <w:szCs w:val="22"/>
              </w:rPr>
              <w:t>P</w:t>
            </w:r>
          </w:p>
        </w:tc>
        <w:tc>
          <w:tcPr>
            <w:tcW w:w="703" w:type="dxa"/>
            <w:vAlign w:val="center"/>
          </w:tcPr>
          <w:p w14:paraId="36F40CC7" w14:textId="77777777" w:rsidR="008973A3" w:rsidRPr="00BD1C5D" w:rsidRDefault="008973A3" w:rsidP="008973A3">
            <w:pPr>
              <w:jc w:val="center"/>
              <w:rPr>
                <w:b/>
                <w:sz w:val="22"/>
                <w:szCs w:val="22"/>
              </w:rPr>
            </w:pPr>
            <w:r w:rsidRPr="00BD1C5D">
              <w:rPr>
                <w:b/>
                <w:sz w:val="22"/>
                <w:szCs w:val="22"/>
              </w:rPr>
              <w:t>P</w:t>
            </w:r>
          </w:p>
        </w:tc>
        <w:tc>
          <w:tcPr>
            <w:tcW w:w="827" w:type="dxa"/>
            <w:vAlign w:val="center"/>
          </w:tcPr>
          <w:p w14:paraId="4B9AF087" w14:textId="77777777" w:rsidR="008973A3" w:rsidRPr="00BD1C5D" w:rsidRDefault="008973A3" w:rsidP="008973A3">
            <w:pPr>
              <w:jc w:val="center"/>
              <w:rPr>
                <w:b/>
                <w:sz w:val="22"/>
                <w:szCs w:val="22"/>
              </w:rPr>
            </w:pPr>
            <w:r w:rsidRPr="00BD1C5D">
              <w:rPr>
                <w:b/>
                <w:sz w:val="22"/>
                <w:szCs w:val="22"/>
              </w:rPr>
              <w:t>CU</w:t>
            </w:r>
          </w:p>
        </w:tc>
      </w:tr>
      <w:tr w:rsidR="008973A3" w:rsidRPr="00BD1C5D" w14:paraId="5CD51208" w14:textId="77777777" w:rsidTr="009B202F">
        <w:trPr>
          <w:trHeight w:val="432"/>
        </w:trPr>
        <w:tc>
          <w:tcPr>
            <w:tcW w:w="3514" w:type="dxa"/>
            <w:tcBorders>
              <w:right w:val="double" w:sz="4" w:space="0" w:color="auto"/>
            </w:tcBorders>
            <w:vAlign w:val="center"/>
          </w:tcPr>
          <w:p w14:paraId="3248BE03" w14:textId="77777777" w:rsidR="008973A3" w:rsidRPr="00BD1C5D" w:rsidRDefault="008973A3" w:rsidP="008973A3">
            <w:pPr>
              <w:pStyle w:val="Heading1"/>
              <w:keepNext w:val="0"/>
              <w:keepLines/>
              <w:suppressLineNumbers/>
              <w:tabs>
                <w:tab w:val="left" w:pos="558"/>
              </w:tabs>
              <w:rPr>
                <w:b/>
                <w:sz w:val="22"/>
                <w:szCs w:val="22"/>
              </w:rPr>
            </w:pPr>
          </w:p>
        </w:tc>
        <w:tc>
          <w:tcPr>
            <w:tcW w:w="770" w:type="dxa"/>
            <w:tcBorders>
              <w:left w:val="double" w:sz="4" w:space="0" w:color="auto"/>
            </w:tcBorders>
            <w:vAlign w:val="center"/>
          </w:tcPr>
          <w:p w14:paraId="2BAE4465" w14:textId="77777777" w:rsidR="008973A3" w:rsidRPr="00BD1C5D" w:rsidRDefault="008973A3" w:rsidP="008973A3">
            <w:pPr>
              <w:jc w:val="center"/>
              <w:rPr>
                <w:sz w:val="22"/>
                <w:szCs w:val="22"/>
              </w:rPr>
            </w:pPr>
          </w:p>
        </w:tc>
        <w:tc>
          <w:tcPr>
            <w:tcW w:w="771" w:type="dxa"/>
            <w:vAlign w:val="center"/>
          </w:tcPr>
          <w:p w14:paraId="57829F39" w14:textId="77777777" w:rsidR="008973A3" w:rsidRPr="00BD1C5D" w:rsidRDefault="008973A3" w:rsidP="008973A3">
            <w:pPr>
              <w:jc w:val="center"/>
              <w:rPr>
                <w:sz w:val="22"/>
                <w:szCs w:val="22"/>
              </w:rPr>
            </w:pPr>
          </w:p>
        </w:tc>
        <w:tc>
          <w:tcPr>
            <w:tcW w:w="770" w:type="dxa"/>
            <w:vAlign w:val="center"/>
          </w:tcPr>
          <w:p w14:paraId="492320F4"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63B402E9"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0BE08F6C" w14:textId="77777777" w:rsidR="008973A3" w:rsidRPr="00BD1C5D" w:rsidRDefault="008973A3" w:rsidP="008973A3">
            <w:pPr>
              <w:jc w:val="center"/>
              <w:rPr>
                <w:sz w:val="22"/>
                <w:szCs w:val="22"/>
              </w:rPr>
            </w:pPr>
          </w:p>
        </w:tc>
        <w:tc>
          <w:tcPr>
            <w:tcW w:w="770" w:type="dxa"/>
            <w:vAlign w:val="center"/>
          </w:tcPr>
          <w:p w14:paraId="75BFD1A9" w14:textId="77777777" w:rsidR="008973A3" w:rsidRPr="00BD1C5D" w:rsidRDefault="008973A3" w:rsidP="008973A3">
            <w:pPr>
              <w:jc w:val="center"/>
              <w:rPr>
                <w:sz w:val="22"/>
                <w:szCs w:val="22"/>
              </w:rPr>
            </w:pPr>
          </w:p>
        </w:tc>
        <w:tc>
          <w:tcPr>
            <w:tcW w:w="770" w:type="dxa"/>
            <w:vAlign w:val="center"/>
          </w:tcPr>
          <w:p w14:paraId="40EACF7E" w14:textId="67D872FA" w:rsidR="008973A3" w:rsidRPr="00BD1C5D" w:rsidRDefault="008973A3" w:rsidP="008973A3">
            <w:pPr>
              <w:jc w:val="center"/>
              <w:rPr>
                <w:sz w:val="22"/>
                <w:szCs w:val="22"/>
              </w:rPr>
            </w:pPr>
          </w:p>
        </w:tc>
        <w:tc>
          <w:tcPr>
            <w:tcW w:w="774" w:type="dxa"/>
            <w:vAlign w:val="center"/>
          </w:tcPr>
          <w:p w14:paraId="0B26E387" w14:textId="77777777" w:rsidR="008973A3" w:rsidRPr="00BD1C5D" w:rsidRDefault="008973A3" w:rsidP="008973A3">
            <w:pPr>
              <w:jc w:val="center"/>
              <w:rPr>
                <w:sz w:val="22"/>
                <w:szCs w:val="22"/>
              </w:rPr>
            </w:pPr>
          </w:p>
        </w:tc>
        <w:tc>
          <w:tcPr>
            <w:tcW w:w="773" w:type="dxa"/>
            <w:vAlign w:val="center"/>
          </w:tcPr>
          <w:p w14:paraId="6DF361D8"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2CFD9754"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17A32EBC" w14:textId="77777777" w:rsidR="008973A3" w:rsidRPr="00BD1C5D" w:rsidRDefault="008973A3" w:rsidP="008973A3">
            <w:pPr>
              <w:jc w:val="center"/>
              <w:rPr>
                <w:sz w:val="22"/>
                <w:szCs w:val="22"/>
              </w:rPr>
            </w:pPr>
          </w:p>
        </w:tc>
        <w:tc>
          <w:tcPr>
            <w:tcW w:w="837" w:type="dxa"/>
            <w:vAlign w:val="center"/>
          </w:tcPr>
          <w:p w14:paraId="6A44A521" w14:textId="77777777" w:rsidR="008973A3" w:rsidRPr="00BD1C5D" w:rsidRDefault="008973A3" w:rsidP="008973A3">
            <w:pPr>
              <w:jc w:val="center"/>
              <w:rPr>
                <w:sz w:val="22"/>
                <w:szCs w:val="22"/>
              </w:rPr>
            </w:pPr>
          </w:p>
        </w:tc>
        <w:tc>
          <w:tcPr>
            <w:tcW w:w="703" w:type="dxa"/>
            <w:vAlign w:val="center"/>
          </w:tcPr>
          <w:p w14:paraId="667FE416" w14:textId="77777777" w:rsidR="008973A3" w:rsidRPr="00BD1C5D" w:rsidRDefault="008973A3" w:rsidP="008973A3">
            <w:pPr>
              <w:jc w:val="center"/>
              <w:rPr>
                <w:sz w:val="22"/>
                <w:szCs w:val="22"/>
              </w:rPr>
            </w:pPr>
          </w:p>
        </w:tc>
        <w:tc>
          <w:tcPr>
            <w:tcW w:w="827" w:type="dxa"/>
            <w:vAlign w:val="center"/>
          </w:tcPr>
          <w:p w14:paraId="535E1EEB" w14:textId="77777777" w:rsidR="008973A3" w:rsidRPr="00BD1C5D" w:rsidRDefault="008973A3" w:rsidP="008973A3">
            <w:pPr>
              <w:jc w:val="center"/>
              <w:rPr>
                <w:sz w:val="22"/>
                <w:szCs w:val="22"/>
              </w:rPr>
            </w:pPr>
          </w:p>
        </w:tc>
      </w:tr>
      <w:tr w:rsidR="008973A3" w:rsidRPr="00BD1C5D" w14:paraId="23A9122E" w14:textId="77777777" w:rsidTr="009B202F">
        <w:trPr>
          <w:trHeight w:val="432"/>
        </w:trPr>
        <w:tc>
          <w:tcPr>
            <w:tcW w:w="3514" w:type="dxa"/>
            <w:tcBorders>
              <w:right w:val="double" w:sz="4" w:space="0" w:color="auto"/>
            </w:tcBorders>
            <w:vAlign w:val="center"/>
          </w:tcPr>
          <w:p w14:paraId="7521B5FD" w14:textId="77777777" w:rsidR="008973A3" w:rsidRPr="00BD1C5D" w:rsidRDefault="008973A3" w:rsidP="008973A3">
            <w:pPr>
              <w:pStyle w:val="Heading1"/>
              <w:keepNext w:val="0"/>
              <w:keepLines/>
              <w:suppressLineNumbers/>
              <w:tabs>
                <w:tab w:val="left" w:pos="558"/>
              </w:tabs>
              <w:jc w:val="left"/>
              <w:rPr>
                <w:b/>
                <w:bCs/>
                <w:sz w:val="22"/>
                <w:szCs w:val="22"/>
              </w:rPr>
            </w:pPr>
            <w:r w:rsidRPr="00BD1C5D">
              <w:rPr>
                <w:b/>
                <w:bCs/>
                <w:sz w:val="22"/>
                <w:szCs w:val="22"/>
              </w:rPr>
              <w:t xml:space="preserve">VI. </w:t>
            </w:r>
            <w:r w:rsidRPr="00BD1C5D">
              <w:rPr>
                <w:b/>
                <w:bCs/>
                <w:caps/>
                <w:sz w:val="22"/>
                <w:szCs w:val="22"/>
              </w:rPr>
              <w:t>Utility &amp; TRANSPORTATION Uses</w:t>
            </w:r>
          </w:p>
        </w:tc>
        <w:tc>
          <w:tcPr>
            <w:tcW w:w="770" w:type="dxa"/>
            <w:tcBorders>
              <w:left w:val="double" w:sz="4" w:space="0" w:color="auto"/>
            </w:tcBorders>
            <w:vAlign w:val="center"/>
          </w:tcPr>
          <w:p w14:paraId="294F9922" w14:textId="77777777" w:rsidR="008973A3" w:rsidRPr="00BD1C5D" w:rsidRDefault="008973A3" w:rsidP="008973A3">
            <w:pPr>
              <w:jc w:val="center"/>
              <w:rPr>
                <w:sz w:val="22"/>
                <w:szCs w:val="22"/>
              </w:rPr>
            </w:pPr>
          </w:p>
        </w:tc>
        <w:tc>
          <w:tcPr>
            <w:tcW w:w="771" w:type="dxa"/>
            <w:vAlign w:val="center"/>
          </w:tcPr>
          <w:p w14:paraId="6DB26851" w14:textId="77777777" w:rsidR="008973A3" w:rsidRPr="00BD1C5D" w:rsidRDefault="008973A3" w:rsidP="008973A3">
            <w:pPr>
              <w:jc w:val="center"/>
              <w:rPr>
                <w:sz w:val="22"/>
                <w:szCs w:val="22"/>
              </w:rPr>
            </w:pPr>
          </w:p>
        </w:tc>
        <w:tc>
          <w:tcPr>
            <w:tcW w:w="770" w:type="dxa"/>
            <w:vAlign w:val="center"/>
          </w:tcPr>
          <w:p w14:paraId="7058E9C1"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1E0C748C"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5EDFD3D5" w14:textId="77777777" w:rsidR="008973A3" w:rsidRPr="00BD1C5D" w:rsidRDefault="008973A3" w:rsidP="008973A3">
            <w:pPr>
              <w:jc w:val="center"/>
              <w:rPr>
                <w:sz w:val="22"/>
                <w:szCs w:val="22"/>
              </w:rPr>
            </w:pPr>
          </w:p>
        </w:tc>
        <w:tc>
          <w:tcPr>
            <w:tcW w:w="770" w:type="dxa"/>
            <w:vAlign w:val="center"/>
          </w:tcPr>
          <w:p w14:paraId="25B4DD13" w14:textId="77777777" w:rsidR="008973A3" w:rsidRPr="00BD1C5D" w:rsidRDefault="008973A3" w:rsidP="008973A3">
            <w:pPr>
              <w:jc w:val="center"/>
              <w:rPr>
                <w:sz w:val="22"/>
                <w:szCs w:val="22"/>
              </w:rPr>
            </w:pPr>
          </w:p>
        </w:tc>
        <w:tc>
          <w:tcPr>
            <w:tcW w:w="770" w:type="dxa"/>
            <w:vAlign w:val="center"/>
          </w:tcPr>
          <w:p w14:paraId="4BCE7C54" w14:textId="5ADB2F5D" w:rsidR="008973A3" w:rsidRPr="00BD1C5D" w:rsidRDefault="008973A3" w:rsidP="008973A3">
            <w:pPr>
              <w:jc w:val="center"/>
              <w:rPr>
                <w:sz w:val="22"/>
                <w:szCs w:val="22"/>
              </w:rPr>
            </w:pPr>
          </w:p>
        </w:tc>
        <w:tc>
          <w:tcPr>
            <w:tcW w:w="774" w:type="dxa"/>
            <w:vAlign w:val="center"/>
          </w:tcPr>
          <w:p w14:paraId="4B847636" w14:textId="77777777" w:rsidR="008973A3" w:rsidRPr="00BD1C5D" w:rsidRDefault="008973A3" w:rsidP="008973A3">
            <w:pPr>
              <w:jc w:val="center"/>
              <w:rPr>
                <w:sz w:val="22"/>
                <w:szCs w:val="22"/>
              </w:rPr>
            </w:pPr>
          </w:p>
        </w:tc>
        <w:tc>
          <w:tcPr>
            <w:tcW w:w="773" w:type="dxa"/>
            <w:vAlign w:val="center"/>
          </w:tcPr>
          <w:p w14:paraId="33B7CB56"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2D00744A"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057A10C1" w14:textId="77777777" w:rsidR="008973A3" w:rsidRPr="00BD1C5D" w:rsidRDefault="008973A3" w:rsidP="008973A3">
            <w:pPr>
              <w:jc w:val="center"/>
              <w:rPr>
                <w:sz w:val="22"/>
                <w:szCs w:val="22"/>
              </w:rPr>
            </w:pPr>
          </w:p>
        </w:tc>
        <w:tc>
          <w:tcPr>
            <w:tcW w:w="837" w:type="dxa"/>
            <w:vAlign w:val="center"/>
          </w:tcPr>
          <w:p w14:paraId="36E175BC" w14:textId="77777777" w:rsidR="008973A3" w:rsidRPr="00BD1C5D" w:rsidRDefault="008973A3" w:rsidP="008973A3">
            <w:pPr>
              <w:jc w:val="center"/>
              <w:rPr>
                <w:sz w:val="22"/>
                <w:szCs w:val="22"/>
              </w:rPr>
            </w:pPr>
          </w:p>
        </w:tc>
        <w:tc>
          <w:tcPr>
            <w:tcW w:w="703" w:type="dxa"/>
            <w:vAlign w:val="center"/>
          </w:tcPr>
          <w:p w14:paraId="026E7AED" w14:textId="77777777" w:rsidR="008973A3" w:rsidRPr="00BD1C5D" w:rsidRDefault="008973A3" w:rsidP="008973A3">
            <w:pPr>
              <w:jc w:val="center"/>
              <w:rPr>
                <w:sz w:val="22"/>
                <w:szCs w:val="22"/>
              </w:rPr>
            </w:pPr>
          </w:p>
        </w:tc>
        <w:tc>
          <w:tcPr>
            <w:tcW w:w="827" w:type="dxa"/>
            <w:vAlign w:val="center"/>
          </w:tcPr>
          <w:p w14:paraId="636E9077" w14:textId="77777777" w:rsidR="008973A3" w:rsidRPr="00BD1C5D" w:rsidRDefault="008973A3" w:rsidP="008973A3">
            <w:pPr>
              <w:jc w:val="center"/>
              <w:rPr>
                <w:sz w:val="22"/>
                <w:szCs w:val="22"/>
              </w:rPr>
            </w:pPr>
          </w:p>
        </w:tc>
      </w:tr>
      <w:tr w:rsidR="008973A3" w:rsidRPr="00BD1C5D" w14:paraId="30231F7E" w14:textId="77777777" w:rsidTr="009B202F">
        <w:trPr>
          <w:trHeight w:val="432"/>
        </w:trPr>
        <w:tc>
          <w:tcPr>
            <w:tcW w:w="3514" w:type="dxa"/>
            <w:tcBorders>
              <w:right w:val="double" w:sz="4" w:space="0" w:color="auto"/>
            </w:tcBorders>
            <w:vAlign w:val="center"/>
          </w:tcPr>
          <w:p w14:paraId="282B3D3D" w14:textId="77777777" w:rsidR="008973A3" w:rsidRPr="00BD1C5D" w:rsidRDefault="008973A3" w:rsidP="008973A3">
            <w:pPr>
              <w:pStyle w:val="Heading1"/>
              <w:keepNext w:val="0"/>
              <w:keepLines/>
              <w:suppressLineNumbers/>
              <w:tabs>
                <w:tab w:val="left" w:pos="558"/>
              </w:tabs>
              <w:jc w:val="left"/>
              <w:rPr>
                <w:b/>
                <w:bCs/>
                <w:sz w:val="22"/>
                <w:szCs w:val="22"/>
              </w:rPr>
            </w:pPr>
            <w:r w:rsidRPr="00BD1C5D">
              <w:rPr>
                <w:b/>
                <w:bCs/>
                <w:sz w:val="22"/>
                <w:szCs w:val="22"/>
              </w:rPr>
              <w:t>Principal Uses</w:t>
            </w:r>
          </w:p>
        </w:tc>
        <w:tc>
          <w:tcPr>
            <w:tcW w:w="770" w:type="dxa"/>
            <w:tcBorders>
              <w:left w:val="double" w:sz="4" w:space="0" w:color="auto"/>
            </w:tcBorders>
            <w:vAlign w:val="center"/>
          </w:tcPr>
          <w:p w14:paraId="1DD90E6D" w14:textId="77777777" w:rsidR="008973A3" w:rsidRPr="00BD1C5D" w:rsidRDefault="008973A3" w:rsidP="008973A3">
            <w:pPr>
              <w:jc w:val="center"/>
              <w:rPr>
                <w:sz w:val="22"/>
                <w:szCs w:val="22"/>
              </w:rPr>
            </w:pPr>
          </w:p>
        </w:tc>
        <w:tc>
          <w:tcPr>
            <w:tcW w:w="771" w:type="dxa"/>
            <w:vAlign w:val="center"/>
          </w:tcPr>
          <w:p w14:paraId="2B0B2718" w14:textId="77777777" w:rsidR="008973A3" w:rsidRPr="00BD1C5D" w:rsidRDefault="008973A3" w:rsidP="008973A3">
            <w:pPr>
              <w:jc w:val="center"/>
              <w:rPr>
                <w:sz w:val="22"/>
                <w:szCs w:val="22"/>
              </w:rPr>
            </w:pPr>
          </w:p>
        </w:tc>
        <w:tc>
          <w:tcPr>
            <w:tcW w:w="770" w:type="dxa"/>
            <w:vAlign w:val="center"/>
          </w:tcPr>
          <w:p w14:paraId="65E77FBC"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7D1C3C17"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3F3A34AB" w14:textId="77777777" w:rsidR="008973A3" w:rsidRPr="00BD1C5D" w:rsidRDefault="008973A3" w:rsidP="008973A3">
            <w:pPr>
              <w:jc w:val="center"/>
              <w:rPr>
                <w:sz w:val="22"/>
                <w:szCs w:val="22"/>
              </w:rPr>
            </w:pPr>
          </w:p>
        </w:tc>
        <w:tc>
          <w:tcPr>
            <w:tcW w:w="770" w:type="dxa"/>
            <w:vAlign w:val="center"/>
          </w:tcPr>
          <w:p w14:paraId="48BE61D8" w14:textId="77777777" w:rsidR="008973A3" w:rsidRPr="00BD1C5D" w:rsidRDefault="008973A3" w:rsidP="008973A3">
            <w:pPr>
              <w:jc w:val="center"/>
              <w:rPr>
                <w:sz w:val="22"/>
                <w:szCs w:val="22"/>
              </w:rPr>
            </w:pPr>
          </w:p>
        </w:tc>
        <w:tc>
          <w:tcPr>
            <w:tcW w:w="770" w:type="dxa"/>
            <w:vAlign w:val="center"/>
          </w:tcPr>
          <w:p w14:paraId="370356C5" w14:textId="2691F706" w:rsidR="008973A3" w:rsidRPr="00BD1C5D" w:rsidRDefault="008973A3" w:rsidP="008973A3">
            <w:pPr>
              <w:jc w:val="center"/>
              <w:rPr>
                <w:sz w:val="22"/>
                <w:szCs w:val="22"/>
              </w:rPr>
            </w:pPr>
          </w:p>
        </w:tc>
        <w:tc>
          <w:tcPr>
            <w:tcW w:w="774" w:type="dxa"/>
            <w:vAlign w:val="center"/>
          </w:tcPr>
          <w:p w14:paraId="16248475" w14:textId="77777777" w:rsidR="008973A3" w:rsidRPr="00BD1C5D" w:rsidRDefault="008973A3" w:rsidP="008973A3">
            <w:pPr>
              <w:jc w:val="center"/>
              <w:rPr>
                <w:sz w:val="22"/>
                <w:szCs w:val="22"/>
              </w:rPr>
            </w:pPr>
          </w:p>
        </w:tc>
        <w:tc>
          <w:tcPr>
            <w:tcW w:w="773" w:type="dxa"/>
            <w:vAlign w:val="center"/>
          </w:tcPr>
          <w:p w14:paraId="11FA3B86"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47CA2DF0"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32513B1D" w14:textId="77777777" w:rsidR="008973A3" w:rsidRPr="00BD1C5D" w:rsidRDefault="008973A3" w:rsidP="008973A3">
            <w:pPr>
              <w:jc w:val="center"/>
              <w:rPr>
                <w:sz w:val="22"/>
                <w:szCs w:val="22"/>
              </w:rPr>
            </w:pPr>
          </w:p>
        </w:tc>
        <w:tc>
          <w:tcPr>
            <w:tcW w:w="837" w:type="dxa"/>
            <w:vAlign w:val="center"/>
          </w:tcPr>
          <w:p w14:paraId="715582BA" w14:textId="77777777" w:rsidR="008973A3" w:rsidRPr="00BD1C5D" w:rsidRDefault="008973A3" w:rsidP="008973A3">
            <w:pPr>
              <w:jc w:val="center"/>
              <w:rPr>
                <w:sz w:val="22"/>
                <w:szCs w:val="22"/>
              </w:rPr>
            </w:pPr>
          </w:p>
        </w:tc>
        <w:tc>
          <w:tcPr>
            <w:tcW w:w="703" w:type="dxa"/>
            <w:vAlign w:val="center"/>
          </w:tcPr>
          <w:p w14:paraId="78850670" w14:textId="77777777" w:rsidR="008973A3" w:rsidRPr="00BD1C5D" w:rsidRDefault="008973A3" w:rsidP="008973A3">
            <w:pPr>
              <w:jc w:val="center"/>
              <w:rPr>
                <w:sz w:val="22"/>
                <w:szCs w:val="22"/>
              </w:rPr>
            </w:pPr>
          </w:p>
        </w:tc>
        <w:tc>
          <w:tcPr>
            <w:tcW w:w="827" w:type="dxa"/>
            <w:vAlign w:val="center"/>
          </w:tcPr>
          <w:p w14:paraId="2254F40B" w14:textId="77777777" w:rsidR="008973A3" w:rsidRPr="00BD1C5D" w:rsidRDefault="008973A3" w:rsidP="008973A3">
            <w:pPr>
              <w:jc w:val="center"/>
              <w:rPr>
                <w:sz w:val="22"/>
                <w:szCs w:val="22"/>
              </w:rPr>
            </w:pPr>
          </w:p>
        </w:tc>
      </w:tr>
      <w:tr w:rsidR="008973A3" w:rsidRPr="00BD1C5D" w14:paraId="1FF5B363" w14:textId="77777777" w:rsidTr="009B202F">
        <w:trPr>
          <w:trHeight w:val="432"/>
        </w:trPr>
        <w:tc>
          <w:tcPr>
            <w:tcW w:w="3514" w:type="dxa"/>
            <w:tcBorders>
              <w:right w:val="double" w:sz="4" w:space="0" w:color="auto"/>
            </w:tcBorders>
            <w:vAlign w:val="center"/>
          </w:tcPr>
          <w:p w14:paraId="4E7BE1EA" w14:textId="6060FD38"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 xml:space="preserve">Parking garage </w:t>
            </w:r>
          </w:p>
        </w:tc>
        <w:tc>
          <w:tcPr>
            <w:tcW w:w="770" w:type="dxa"/>
            <w:tcBorders>
              <w:left w:val="double" w:sz="4" w:space="0" w:color="auto"/>
            </w:tcBorders>
            <w:vAlign w:val="center"/>
          </w:tcPr>
          <w:p w14:paraId="0196B03E"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0CF3F306"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05BEDF03"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067E2D0E"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31931B56" w14:textId="77777777" w:rsidR="008973A3" w:rsidRPr="00BD1C5D" w:rsidRDefault="008973A3" w:rsidP="008973A3">
            <w:pPr>
              <w:jc w:val="center"/>
              <w:rPr>
                <w:b/>
                <w:sz w:val="22"/>
                <w:szCs w:val="22"/>
              </w:rPr>
            </w:pPr>
            <w:r w:rsidRPr="00BD1C5D">
              <w:rPr>
                <w:b/>
                <w:sz w:val="22"/>
                <w:szCs w:val="22"/>
              </w:rPr>
              <w:t>CU</w:t>
            </w:r>
          </w:p>
        </w:tc>
        <w:tc>
          <w:tcPr>
            <w:tcW w:w="770" w:type="dxa"/>
            <w:vAlign w:val="center"/>
          </w:tcPr>
          <w:p w14:paraId="3985D98A" w14:textId="016B3CFE" w:rsidR="008973A3" w:rsidRPr="00BD1C5D" w:rsidRDefault="008973A3" w:rsidP="008973A3">
            <w:pPr>
              <w:jc w:val="center"/>
              <w:rPr>
                <w:b/>
                <w:sz w:val="22"/>
                <w:szCs w:val="22"/>
              </w:rPr>
            </w:pPr>
            <w:r w:rsidRPr="00BD1C5D">
              <w:rPr>
                <w:b/>
                <w:sz w:val="22"/>
                <w:szCs w:val="22"/>
              </w:rPr>
              <w:t>CU</w:t>
            </w:r>
          </w:p>
        </w:tc>
        <w:tc>
          <w:tcPr>
            <w:tcW w:w="770" w:type="dxa"/>
            <w:vAlign w:val="center"/>
          </w:tcPr>
          <w:p w14:paraId="738C78A2" w14:textId="4ABC6BF1" w:rsidR="008973A3" w:rsidRPr="00BD1C5D" w:rsidRDefault="008973A3" w:rsidP="008973A3">
            <w:pPr>
              <w:jc w:val="center"/>
              <w:rPr>
                <w:b/>
                <w:sz w:val="22"/>
                <w:szCs w:val="22"/>
              </w:rPr>
            </w:pPr>
            <w:r w:rsidRPr="00BD1C5D">
              <w:rPr>
                <w:b/>
                <w:sz w:val="22"/>
                <w:szCs w:val="22"/>
              </w:rPr>
              <w:t>X</w:t>
            </w:r>
          </w:p>
        </w:tc>
        <w:tc>
          <w:tcPr>
            <w:tcW w:w="774" w:type="dxa"/>
            <w:vAlign w:val="center"/>
          </w:tcPr>
          <w:p w14:paraId="6EFCE4DC" w14:textId="77777777" w:rsidR="008973A3" w:rsidRPr="00BD1C5D" w:rsidRDefault="008973A3" w:rsidP="008973A3">
            <w:pPr>
              <w:jc w:val="center"/>
              <w:rPr>
                <w:b/>
                <w:sz w:val="22"/>
                <w:szCs w:val="22"/>
              </w:rPr>
            </w:pPr>
            <w:r w:rsidRPr="00BD1C5D">
              <w:rPr>
                <w:b/>
                <w:sz w:val="22"/>
                <w:szCs w:val="22"/>
              </w:rPr>
              <w:t>X</w:t>
            </w:r>
          </w:p>
        </w:tc>
        <w:tc>
          <w:tcPr>
            <w:tcW w:w="773" w:type="dxa"/>
            <w:vAlign w:val="center"/>
          </w:tcPr>
          <w:p w14:paraId="76E4B3D8" w14:textId="62639E82"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3ED46346" w14:textId="5070B975"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74F14D5E" w14:textId="77777777" w:rsidR="008973A3" w:rsidRPr="00BD1C5D" w:rsidRDefault="008973A3" w:rsidP="008973A3">
            <w:pPr>
              <w:jc w:val="center"/>
              <w:rPr>
                <w:b/>
                <w:sz w:val="22"/>
                <w:szCs w:val="22"/>
              </w:rPr>
            </w:pPr>
            <w:r w:rsidRPr="00BD1C5D">
              <w:rPr>
                <w:b/>
                <w:sz w:val="22"/>
                <w:szCs w:val="22"/>
              </w:rPr>
              <w:t>X</w:t>
            </w:r>
          </w:p>
        </w:tc>
        <w:tc>
          <w:tcPr>
            <w:tcW w:w="837" w:type="dxa"/>
            <w:vAlign w:val="center"/>
          </w:tcPr>
          <w:p w14:paraId="6832004A" w14:textId="77777777" w:rsidR="008973A3" w:rsidRPr="00BD1C5D" w:rsidRDefault="008973A3" w:rsidP="008973A3">
            <w:pPr>
              <w:jc w:val="center"/>
              <w:rPr>
                <w:b/>
                <w:sz w:val="22"/>
                <w:szCs w:val="22"/>
              </w:rPr>
            </w:pPr>
            <w:r w:rsidRPr="00BD1C5D">
              <w:rPr>
                <w:b/>
                <w:sz w:val="22"/>
                <w:szCs w:val="22"/>
              </w:rPr>
              <w:t>X</w:t>
            </w:r>
          </w:p>
        </w:tc>
        <w:tc>
          <w:tcPr>
            <w:tcW w:w="703" w:type="dxa"/>
            <w:vAlign w:val="center"/>
          </w:tcPr>
          <w:p w14:paraId="6141FB83" w14:textId="77777777" w:rsidR="008973A3" w:rsidRPr="00BD1C5D" w:rsidRDefault="008973A3" w:rsidP="008973A3">
            <w:pPr>
              <w:jc w:val="center"/>
              <w:rPr>
                <w:sz w:val="22"/>
                <w:szCs w:val="22"/>
              </w:rPr>
            </w:pPr>
            <w:r w:rsidRPr="00BD1C5D">
              <w:rPr>
                <w:b/>
                <w:sz w:val="22"/>
                <w:szCs w:val="22"/>
              </w:rPr>
              <w:t>X</w:t>
            </w:r>
          </w:p>
        </w:tc>
        <w:tc>
          <w:tcPr>
            <w:tcW w:w="827" w:type="dxa"/>
            <w:vAlign w:val="center"/>
          </w:tcPr>
          <w:p w14:paraId="3B5AA842" w14:textId="77777777" w:rsidR="008973A3" w:rsidRPr="00BD1C5D" w:rsidRDefault="008973A3" w:rsidP="008973A3">
            <w:pPr>
              <w:jc w:val="center"/>
              <w:rPr>
                <w:b/>
                <w:sz w:val="22"/>
                <w:szCs w:val="22"/>
              </w:rPr>
            </w:pPr>
            <w:r w:rsidRPr="00BD1C5D">
              <w:rPr>
                <w:b/>
                <w:sz w:val="22"/>
                <w:szCs w:val="22"/>
              </w:rPr>
              <w:t>X</w:t>
            </w:r>
          </w:p>
        </w:tc>
      </w:tr>
      <w:tr w:rsidR="008973A3" w:rsidRPr="00BD1C5D" w14:paraId="632C6837" w14:textId="77777777" w:rsidTr="009B202F">
        <w:trPr>
          <w:trHeight w:val="432"/>
        </w:trPr>
        <w:tc>
          <w:tcPr>
            <w:tcW w:w="3514" w:type="dxa"/>
            <w:tcBorders>
              <w:right w:val="double" w:sz="4" w:space="0" w:color="auto"/>
            </w:tcBorders>
            <w:vAlign w:val="center"/>
          </w:tcPr>
          <w:p w14:paraId="2FEF946A" w14:textId="0B4D6ACB"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 xml:space="preserve">Parking lot </w:t>
            </w:r>
          </w:p>
        </w:tc>
        <w:tc>
          <w:tcPr>
            <w:tcW w:w="770" w:type="dxa"/>
            <w:tcBorders>
              <w:left w:val="double" w:sz="4" w:space="0" w:color="auto"/>
            </w:tcBorders>
            <w:vAlign w:val="center"/>
          </w:tcPr>
          <w:p w14:paraId="151D69DF"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24734ECE"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76A2F08D"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63F34882"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073183AA" w14:textId="77777777" w:rsidR="008973A3" w:rsidRPr="00BD1C5D" w:rsidRDefault="008973A3" w:rsidP="008973A3">
            <w:pPr>
              <w:jc w:val="center"/>
              <w:rPr>
                <w:b/>
                <w:sz w:val="22"/>
                <w:szCs w:val="22"/>
              </w:rPr>
            </w:pPr>
            <w:r w:rsidRPr="00BD1C5D">
              <w:rPr>
                <w:b/>
                <w:sz w:val="22"/>
                <w:szCs w:val="22"/>
              </w:rPr>
              <w:t>CU</w:t>
            </w:r>
          </w:p>
        </w:tc>
        <w:tc>
          <w:tcPr>
            <w:tcW w:w="770" w:type="dxa"/>
            <w:vAlign w:val="center"/>
          </w:tcPr>
          <w:p w14:paraId="4F5B14CC" w14:textId="0A0F832A" w:rsidR="008973A3" w:rsidRPr="00BD1C5D" w:rsidRDefault="008973A3" w:rsidP="008973A3">
            <w:pPr>
              <w:jc w:val="center"/>
              <w:rPr>
                <w:b/>
                <w:sz w:val="22"/>
                <w:szCs w:val="22"/>
              </w:rPr>
            </w:pPr>
            <w:r w:rsidRPr="00BD1C5D">
              <w:rPr>
                <w:b/>
                <w:sz w:val="22"/>
                <w:szCs w:val="22"/>
              </w:rPr>
              <w:t>CU</w:t>
            </w:r>
          </w:p>
        </w:tc>
        <w:tc>
          <w:tcPr>
            <w:tcW w:w="770" w:type="dxa"/>
            <w:vAlign w:val="center"/>
          </w:tcPr>
          <w:p w14:paraId="1194BB78" w14:textId="5EF74691" w:rsidR="008973A3" w:rsidRPr="00BD1C5D" w:rsidRDefault="008973A3" w:rsidP="008973A3">
            <w:pPr>
              <w:jc w:val="center"/>
              <w:rPr>
                <w:b/>
                <w:sz w:val="22"/>
                <w:szCs w:val="22"/>
              </w:rPr>
            </w:pPr>
            <w:r w:rsidRPr="00BD1C5D">
              <w:rPr>
                <w:b/>
                <w:sz w:val="22"/>
                <w:szCs w:val="22"/>
              </w:rPr>
              <w:t>X</w:t>
            </w:r>
          </w:p>
        </w:tc>
        <w:tc>
          <w:tcPr>
            <w:tcW w:w="774" w:type="dxa"/>
            <w:vAlign w:val="center"/>
          </w:tcPr>
          <w:p w14:paraId="11E8B29A" w14:textId="1261FFD6" w:rsidR="008973A3" w:rsidRPr="00BD1C5D" w:rsidRDefault="008973A3" w:rsidP="008973A3">
            <w:pPr>
              <w:jc w:val="center"/>
              <w:rPr>
                <w:b/>
                <w:sz w:val="22"/>
                <w:szCs w:val="22"/>
              </w:rPr>
            </w:pPr>
            <w:r w:rsidRPr="00BD1C5D">
              <w:rPr>
                <w:b/>
                <w:sz w:val="22"/>
                <w:szCs w:val="22"/>
              </w:rPr>
              <w:t>X</w:t>
            </w:r>
          </w:p>
        </w:tc>
        <w:tc>
          <w:tcPr>
            <w:tcW w:w="773" w:type="dxa"/>
            <w:vAlign w:val="center"/>
          </w:tcPr>
          <w:p w14:paraId="271886C7" w14:textId="77777777" w:rsidR="008973A3" w:rsidRPr="00BD1C5D" w:rsidRDefault="008973A3" w:rsidP="008973A3">
            <w:pPr>
              <w:jc w:val="center"/>
              <w:rPr>
                <w:b/>
                <w:sz w:val="22"/>
                <w:szCs w:val="22"/>
              </w:rPr>
            </w:pPr>
            <w:r w:rsidRPr="00BD1C5D">
              <w:rPr>
                <w:b/>
                <w:sz w:val="22"/>
                <w:szCs w:val="22"/>
              </w:rPr>
              <w:t>CU</w:t>
            </w:r>
          </w:p>
        </w:tc>
        <w:tc>
          <w:tcPr>
            <w:tcW w:w="772" w:type="dxa"/>
            <w:tcBorders>
              <w:right w:val="single" w:sz="18" w:space="0" w:color="auto"/>
            </w:tcBorders>
            <w:vAlign w:val="center"/>
          </w:tcPr>
          <w:p w14:paraId="72F7490C" w14:textId="7777777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13BA3983" w14:textId="77777777" w:rsidR="008973A3" w:rsidRPr="00BD1C5D" w:rsidRDefault="008973A3" w:rsidP="008973A3">
            <w:pPr>
              <w:jc w:val="center"/>
              <w:rPr>
                <w:b/>
                <w:sz w:val="22"/>
                <w:szCs w:val="22"/>
              </w:rPr>
            </w:pPr>
            <w:r w:rsidRPr="00BD1C5D">
              <w:rPr>
                <w:b/>
                <w:sz w:val="22"/>
                <w:szCs w:val="22"/>
              </w:rPr>
              <w:t>X</w:t>
            </w:r>
          </w:p>
        </w:tc>
        <w:tc>
          <w:tcPr>
            <w:tcW w:w="837" w:type="dxa"/>
            <w:vAlign w:val="center"/>
          </w:tcPr>
          <w:p w14:paraId="6A3D1CA5" w14:textId="77777777" w:rsidR="008973A3" w:rsidRPr="00BD1C5D" w:rsidRDefault="008973A3" w:rsidP="008973A3">
            <w:pPr>
              <w:jc w:val="center"/>
              <w:rPr>
                <w:b/>
                <w:sz w:val="22"/>
                <w:szCs w:val="22"/>
              </w:rPr>
            </w:pPr>
            <w:r w:rsidRPr="00BD1C5D">
              <w:rPr>
                <w:b/>
                <w:sz w:val="22"/>
                <w:szCs w:val="22"/>
              </w:rPr>
              <w:t>X</w:t>
            </w:r>
          </w:p>
        </w:tc>
        <w:tc>
          <w:tcPr>
            <w:tcW w:w="703" w:type="dxa"/>
            <w:vAlign w:val="center"/>
          </w:tcPr>
          <w:p w14:paraId="4580DFC6" w14:textId="77777777" w:rsidR="008973A3" w:rsidRPr="00BD1C5D" w:rsidRDefault="008973A3" w:rsidP="008973A3">
            <w:pPr>
              <w:jc w:val="center"/>
              <w:rPr>
                <w:sz w:val="22"/>
                <w:szCs w:val="22"/>
              </w:rPr>
            </w:pPr>
            <w:r w:rsidRPr="00BD1C5D">
              <w:rPr>
                <w:b/>
                <w:sz w:val="22"/>
                <w:szCs w:val="22"/>
              </w:rPr>
              <w:t>X</w:t>
            </w:r>
          </w:p>
        </w:tc>
        <w:tc>
          <w:tcPr>
            <w:tcW w:w="827" w:type="dxa"/>
            <w:vAlign w:val="center"/>
          </w:tcPr>
          <w:p w14:paraId="7C15961A" w14:textId="77777777" w:rsidR="008973A3" w:rsidRPr="00BD1C5D" w:rsidRDefault="008973A3" w:rsidP="008973A3">
            <w:pPr>
              <w:jc w:val="center"/>
              <w:rPr>
                <w:b/>
                <w:sz w:val="22"/>
                <w:szCs w:val="22"/>
              </w:rPr>
            </w:pPr>
            <w:r w:rsidRPr="00BD1C5D">
              <w:rPr>
                <w:b/>
                <w:sz w:val="22"/>
                <w:szCs w:val="22"/>
              </w:rPr>
              <w:t>X</w:t>
            </w:r>
          </w:p>
        </w:tc>
      </w:tr>
      <w:tr w:rsidR="008973A3" w:rsidRPr="00BD1C5D" w14:paraId="495FC764" w14:textId="77777777" w:rsidTr="009B202F">
        <w:trPr>
          <w:trHeight w:val="432"/>
        </w:trPr>
        <w:tc>
          <w:tcPr>
            <w:tcW w:w="3514" w:type="dxa"/>
            <w:tcBorders>
              <w:right w:val="double" w:sz="4" w:space="0" w:color="auto"/>
            </w:tcBorders>
            <w:vAlign w:val="center"/>
          </w:tcPr>
          <w:p w14:paraId="39A70117" w14:textId="77777777"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Public utility facility</w:t>
            </w:r>
          </w:p>
        </w:tc>
        <w:tc>
          <w:tcPr>
            <w:tcW w:w="770" w:type="dxa"/>
            <w:tcBorders>
              <w:left w:val="double" w:sz="4" w:space="0" w:color="auto"/>
            </w:tcBorders>
            <w:vAlign w:val="center"/>
          </w:tcPr>
          <w:p w14:paraId="56E1938A" w14:textId="77777777" w:rsidR="008973A3" w:rsidRPr="00BD1C5D" w:rsidRDefault="008973A3" w:rsidP="008973A3">
            <w:pPr>
              <w:jc w:val="center"/>
              <w:rPr>
                <w:b/>
                <w:sz w:val="22"/>
                <w:szCs w:val="22"/>
              </w:rPr>
            </w:pPr>
            <w:r w:rsidRPr="00BD1C5D">
              <w:rPr>
                <w:b/>
                <w:sz w:val="22"/>
                <w:szCs w:val="22"/>
              </w:rPr>
              <w:t>CU</w:t>
            </w:r>
          </w:p>
        </w:tc>
        <w:tc>
          <w:tcPr>
            <w:tcW w:w="771" w:type="dxa"/>
            <w:vAlign w:val="center"/>
          </w:tcPr>
          <w:p w14:paraId="26E5FA37"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5FBCC4BA"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67D40EFA" w14:textId="77777777" w:rsidR="008973A3" w:rsidRPr="00BD1C5D" w:rsidRDefault="008973A3" w:rsidP="008973A3">
            <w:pPr>
              <w:jc w:val="center"/>
              <w:rPr>
                <w:b/>
                <w:sz w:val="22"/>
                <w:szCs w:val="22"/>
              </w:rPr>
            </w:pPr>
            <w:r w:rsidRPr="00BD1C5D">
              <w:rPr>
                <w:b/>
                <w:sz w:val="22"/>
                <w:szCs w:val="22"/>
              </w:rPr>
              <w:t>CU</w:t>
            </w:r>
          </w:p>
        </w:tc>
        <w:tc>
          <w:tcPr>
            <w:tcW w:w="777" w:type="dxa"/>
            <w:gridSpan w:val="2"/>
            <w:tcBorders>
              <w:left w:val="single" w:sz="18" w:space="0" w:color="auto"/>
            </w:tcBorders>
            <w:vAlign w:val="center"/>
          </w:tcPr>
          <w:p w14:paraId="4D4F6CE1"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64BDE7D6" w14:textId="1027A027" w:rsidR="008973A3" w:rsidRPr="00BD1C5D" w:rsidRDefault="008973A3" w:rsidP="008973A3">
            <w:pPr>
              <w:jc w:val="center"/>
              <w:rPr>
                <w:b/>
                <w:sz w:val="22"/>
                <w:szCs w:val="22"/>
              </w:rPr>
            </w:pPr>
            <w:r w:rsidRPr="00BD1C5D">
              <w:rPr>
                <w:b/>
                <w:sz w:val="22"/>
                <w:szCs w:val="22"/>
              </w:rPr>
              <w:t>X</w:t>
            </w:r>
          </w:p>
        </w:tc>
        <w:tc>
          <w:tcPr>
            <w:tcW w:w="770" w:type="dxa"/>
            <w:vAlign w:val="center"/>
          </w:tcPr>
          <w:p w14:paraId="7B10C854" w14:textId="7439B411" w:rsidR="008973A3" w:rsidRPr="00BD1C5D" w:rsidRDefault="008973A3" w:rsidP="008973A3">
            <w:pPr>
              <w:jc w:val="center"/>
              <w:rPr>
                <w:b/>
                <w:sz w:val="22"/>
                <w:szCs w:val="22"/>
              </w:rPr>
            </w:pPr>
            <w:r w:rsidRPr="00BD1C5D">
              <w:rPr>
                <w:b/>
                <w:sz w:val="22"/>
                <w:szCs w:val="22"/>
              </w:rPr>
              <w:t>X</w:t>
            </w:r>
          </w:p>
        </w:tc>
        <w:tc>
          <w:tcPr>
            <w:tcW w:w="774" w:type="dxa"/>
            <w:vAlign w:val="center"/>
          </w:tcPr>
          <w:p w14:paraId="4DE2417D" w14:textId="77777777" w:rsidR="008973A3" w:rsidRPr="00BD1C5D" w:rsidRDefault="008973A3" w:rsidP="008973A3">
            <w:pPr>
              <w:jc w:val="center"/>
              <w:rPr>
                <w:b/>
                <w:sz w:val="22"/>
                <w:szCs w:val="22"/>
              </w:rPr>
            </w:pPr>
            <w:r w:rsidRPr="00BD1C5D">
              <w:rPr>
                <w:b/>
                <w:sz w:val="22"/>
                <w:szCs w:val="22"/>
              </w:rPr>
              <w:t>X</w:t>
            </w:r>
          </w:p>
        </w:tc>
        <w:tc>
          <w:tcPr>
            <w:tcW w:w="773" w:type="dxa"/>
            <w:vAlign w:val="center"/>
          </w:tcPr>
          <w:p w14:paraId="7BF745BA" w14:textId="77777777"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583AF14C" w14:textId="7777777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6847CCD8" w14:textId="77777777" w:rsidR="008973A3" w:rsidRPr="00BD1C5D" w:rsidRDefault="008973A3" w:rsidP="008973A3">
            <w:pPr>
              <w:jc w:val="center"/>
              <w:rPr>
                <w:b/>
                <w:sz w:val="22"/>
                <w:szCs w:val="22"/>
              </w:rPr>
            </w:pPr>
            <w:r w:rsidRPr="00BD1C5D">
              <w:rPr>
                <w:b/>
                <w:sz w:val="22"/>
                <w:szCs w:val="22"/>
              </w:rPr>
              <w:t>P</w:t>
            </w:r>
          </w:p>
        </w:tc>
        <w:tc>
          <w:tcPr>
            <w:tcW w:w="837" w:type="dxa"/>
            <w:vAlign w:val="center"/>
          </w:tcPr>
          <w:p w14:paraId="258A6B50" w14:textId="77777777" w:rsidR="008973A3" w:rsidRPr="00BD1C5D" w:rsidRDefault="008973A3" w:rsidP="008973A3">
            <w:pPr>
              <w:jc w:val="center"/>
              <w:rPr>
                <w:b/>
                <w:sz w:val="22"/>
                <w:szCs w:val="22"/>
              </w:rPr>
            </w:pPr>
            <w:r w:rsidRPr="00BD1C5D">
              <w:rPr>
                <w:b/>
                <w:sz w:val="22"/>
                <w:szCs w:val="22"/>
              </w:rPr>
              <w:t>P</w:t>
            </w:r>
          </w:p>
        </w:tc>
        <w:tc>
          <w:tcPr>
            <w:tcW w:w="703" w:type="dxa"/>
            <w:vAlign w:val="center"/>
          </w:tcPr>
          <w:p w14:paraId="4A43A4AB" w14:textId="77777777" w:rsidR="008973A3" w:rsidRPr="00BD1C5D" w:rsidRDefault="008973A3" w:rsidP="008973A3">
            <w:pPr>
              <w:jc w:val="center"/>
              <w:rPr>
                <w:b/>
                <w:sz w:val="22"/>
                <w:szCs w:val="22"/>
              </w:rPr>
            </w:pPr>
            <w:r w:rsidRPr="00BD1C5D">
              <w:rPr>
                <w:b/>
                <w:sz w:val="22"/>
                <w:szCs w:val="22"/>
              </w:rPr>
              <w:t>P</w:t>
            </w:r>
          </w:p>
        </w:tc>
        <w:tc>
          <w:tcPr>
            <w:tcW w:w="827" w:type="dxa"/>
            <w:vAlign w:val="center"/>
          </w:tcPr>
          <w:p w14:paraId="20110E56" w14:textId="77777777" w:rsidR="008973A3" w:rsidRPr="00BD1C5D" w:rsidRDefault="008973A3" w:rsidP="008973A3">
            <w:pPr>
              <w:jc w:val="center"/>
              <w:rPr>
                <w:b/>
                <w:sz w:val="22"/>
                <w:szCs w:val="22"/>
              </w:rPr>
            </w:pPr>
            <w:r w:rsidRPr="00BD1C5D">
              <w:rPr>
                <w:b/>
                <w:sz w:val="22"/>
                <w:szCs w:val="22"/>
              </w:rPr>
              <w:t>P</w:t>
            </w:r>
          </w:p>
        </w:tc>
      </w:tr>
      <w:tr w:rsidR="008973A3" w:rsidRPr="00BD1C5D" w14:paraId="3C539A12" w14:textId="77777777" w:rsidTr="009B202F">
        <w:trPr>
          <w:trHeight w:val="432"/>
        </w:trPr>
        <w:tc>
          <w:tcPr>
            <w:tcW w:w="3514" w:type="dxa"/>
            <w:tcBorders>
              <w:right w:val="double" w:sz="4" w:space="0" w:color="auto"/>
            </w:tcBorders>
            <w:vAlign w:val="center"/>
          </w:tcPr>
          <w:p w14:paraId="7A713279" w14:textId="77777777"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 xml:space="preserve">Personal Wireless Service Facility </w:t>
            </w:r>
            <w:r w:rsidRPr="00BD1C5D">
              <w:rPr>
                <w:sz w:val="22"/>
                <w:szCs w:val="22"/>
              </w:rPr>
              <w:t>(See Article XVIII)</w:t>
            </w:r>
            <w:r w:rsidRPr="00BD1C5D">
              <w:rPr>
                <w:bCs/>
                <w:sz w:val="22"/>
                <w:szCs w:val="22"/>
              </w:rPr>
              <w:t xml:space="preserve"> </w:t>
            </w:r>
          </w:p>
        </w:tc>
        <w:tc>
          <w:tcPr>
            <w:tcW w:w="770" w:type="dxa"/>
            <w:tcBorders>
              <w:left w:val="double" w:sz="4" w:space="0" w:color="auto"/>
            </w:tcBorders>
            <w:vAlign w:val="center"/>
          </w:tcPr>
          <w:p w14:paraId="63AA426B" w14:textId="77777777" w:rsidR="008973A3" w:rsidRPr="00BD1C5D" w:rsidRDefault="008973A3" w:rsidP="008973A3">
            <w:pPr>
              <w:jc w:val="center"/>
              <w:rPr>
                <w:b/>
                <w:sz w:val="22"/>
                <w:szCs w:val="22"/>
              </w:rPr>
            </w:pPr>
            <w:r w:rsidRPr="00BD1C5D">
              <w:rPr>
                <w:b/>
                <w:sz w:val="22"/>
                <w:szCs w:val="22"/>
              </w:rPr>
              <w:t>P</w:t>
            </w:r>
          </w:p>
        </w:tc>
        <w:tc>
          <w:tcPr>
            <w:tcW w:w="771" w:type="dxa"/>
            <w:vAlign w:val="center"/>
          </w:tcPr>
          <w:p w14:paraId="15C2E375"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709CB826" w14:textId="77777777" w:rsidR="008973A3" w:rsidRPr="00BD1C5D" w:rsidRDefault="008973A3" w:rsidP="008973A3">
            <w:pPr>
              <w:jc w:val="center"/>
              <w:rPr>
                <w:b/>
                <w:sz w:val="22"/>
                <w:szCs w:val="22"/>
              </w:rPr>
            </w:pPr>
            <w:r w:rsidRPr="00BD1C5D">
              <w:rPr>
                <w:b/>
                <w:sz w:val="22"/>
                <w:szCs w:val="22"/>
              </w:rPr>
              <w:t>P</w:t>
            </w:r>
          </w:p>
        </w:tc>
        <w:tc>
          <w:tcPr>
            <w:tcW w:w="779" w:type="dxa"/>
            <w:tcBorders>
              <w:right w:val="single" w:sz="18" w:space="0" w:color="auto"/>
            </w:tcBorders>
            <w:vAlign w:val="center"/>
          </w:tcPr>
          <w:p w14:paraId="47516FEF" w14:textId="77777777" w:rsidR="008973A3" w:rsidRPr="00BD1C5D" w:rsidRDefault="008973A3" w:rsidP="008973A3">
            <w:pPr>
              <w:jc w:val="center"/>
              <w:rPr>
                <w:b/>
                <w:sz w:val="22"/>
                <w:szCs w:val="22"/>
              </w:rPr>
            </w:pPr>
            <w:r w:rsidRPr="00BD1C5D">
              <w:rPr>
                <w:b/>
                <w:sz w:val="22"/>
                <w:szCs w:val="22"/>
              </w:rPr>
              <w:t>P</w:t>
            </w:r>
          </w:p>
        </w:tc>
        <w:tc>
          <w:tcPr>
            <w:tcW w:w="777" w:type="dxa"/>
            <w:gridSpan w:val="2"/>
            <w:tcBorders>
              <w:left w:val="single" w:sz="18" w:space="0" w:color="auto"/>
            </w:tcBorders>
            <w:vAlign w:val="center"/>
          </w:tcPr>
          <w:p w14:paraId="1A3FED7B"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4B749E5E" w14:textId="5B37B87E" w:rsidR="008973A3" w:rsidRPr="00BD1C5D" w:rsidRDefault="008973A3" w:rsidP="008973A3">
            <w:pPr>
              <w:jc w:val="center"/>
              <w:rPr>
                <w:b/>
                <w:sz w:val="22"/>
                <w:szCs w:val="22"/>
              </w:rPr>
            </w:pPr>
            <w:r w:rsidRPr="00BD1C5D">
              <w:rPr>
                <w:b/>
                <w:sz w:val="22"/>
                <w:szCs w:val="22"/>
              </w:rPr>
              <w:t>P</w:t>
            </w:r>
          </w:p>
        </w:tc>
        <w:tc>
          <w:tcPr>
            <w:tcW w:w="770" w:type="dxa"/>
            <w:vAlign w:val="center"/>
          </w:tcPr>
          <w:p w14:paraId="2186505E" w14:textId="6473D9BA" w:rsidR="008973A3" w:rsidRPr="00BD1C5D" w:rsidRDefault="008973A3" w:rsidP="008973A3">
            <w:pPr>
              <w:jc w:val="center"/>
              <w:rPr>
                <w:b/>
                <w:sz w:val="22"/>
                <w:szCs w:val="22"/>
              </w:rPr>
            </w:pPr>
            <w:r w:rsidRPr="00BD1C5D">
              <w:rPr>
                <w:b/>
                <w:sz w:val="22"/>
                <w:szCs w:val="22"/>
              </w:rPr>
              <w:t>P</w:t>
            </w:r>
          </w:p>
        </w:tc>
        <w:tc>
          <w:tcPr>
            <w:tcW w:w="774" w:type="dxa"/>
            <w:vAlign w:val="center"/>
          </w:tcPr>
          <w:p w14:paraId="38C5E0F8" w14:textId="77777777" w:rsidR="008973A3" w:rsidRPr="00BD1C5D" w:rsidRDefault="008973A3" w:rsidP="008973A3">
            <w:pPr>
              <w:jc w:val="center"/>
              <w:rPr>
                <w:b/>
                <w:sz w:val="22"/>
                <w:szCs w:val="22"/>
              </w:rPr>
            </w:pPr>
            <w:r w:rsidRPr="00BD1C5D">
              <w:rPr>
                <w:b/>
                <w:sz w:val="22"/>
                <w:szCs w:val="22"/>
              </w:rPr>
              <w:t>P</w:t>
            </w:r>
          </w:p>
        </w:tc>
        <w:tc>
          <w:tcPr>
            <w:tcW w:w="773" w:type="dxa"/>
            <w:vAlign w:val="center"/>
          </w:tcPr>
          <w:p w14:paraId="1A545420"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302C14C9" w14:textId="77777777"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26262F99" w14:textId="77777777" w:rsidR="008973A3" w:rsidRPr="00BD1C5D" w:rsidRDefault="008973A3" w:rsidP="008973A3">
            <w:pPr>
              <w:jc w:val="center"/>
              <w:rPr>
                <w:b/>
                <w:sz w:val="22"/>
                <w:szCs w:val="22"/>
              </w:rPr>
            </w:pPr>
            <w:r w:rsidRPr="00BD1C5D">
              <w:rPr>
                <w:b/>
                <w:sz w:val="22"/>
                <w:szCs w:val="22"/>
              </w:rPr>
              <w:t>P</w:t>
            </w:r>
          </w:p>
        </w:tc>
        <w:tc>
          <w:tcPr>
            <w:tcW w:w="837" w:type="dxa"/>
            <w:vAlign w:val="center"/>
          </w:tcPr>
          <w:p w14:paraId="21FCCC7D" w14:textId="77777777" w:rsidR="008973A3" w:rsidRPr="00BD1C5D" w:rsidRDefault="008973A3" w:rsidP="008973A3">
            <w:pPr>
              <w:jc w:val="center"/>
              <w:rPr>
                <w:b/>
                <w:sz w:val="22"/>
                <w:szCs w:val="22"/>
              </w:rPr>
            </w:pPr>
            <w:r w:rsidRPr="00BD1C5D">
              <w:rPr>
                <w:b/>
                <w:sz w:val="22"/>
                <w:szCs w:val="22"/>
              </w:rPr>
              <w:t>P</w:t>
            </w:r>
          </w:p>
        </w:tc>
        <w:tc>
          <w:tcPr>
            <w:tcW w:w="703" w:type="dxa"/>
            <w:vAlign w:val="center"/>
          </w:tcPr>
          <w:p w14:paraId="7A3D8AF5" w14:textId="77777777" w:rsidR="008973A3" w:rsidRPr="00BD1C5D" w:rsidRDefault="008973A3" w:rsidP="008973A3">
            <w:pPr>
              <w:jc w:val="center"/>
              <w:rPr>
                <w:sz w:val="22"/>
                <w:szCs w:val="22"/>
              </w:rPr>
            </w:pPr>
            <w:r w:rsidRPr="00BD1C5D">
              <w:rPr>
                <w:b/>
                <w:sz w:val="22"/>
                <w:szCs w:val="22"/>
              </w:rPr>
              <w:t>P</w:t>
            </w:r>
          </w:p>
        </w:tc>
        <w:tc>
          <w:tcPr>
            <w:tcW w:w="827" w:type="dxa"/>
            <w:vAlign w:val="center"/>
          </w:tcPr>
          <w:p w14:paraId="2608D802" w14:textId="77777777" w:rsidR="008973A3" w:rsidRPr="00BD1C5D" w:rsidRDefault="008973A3" w:rsidP="008973A3">
            <w:pPr>
              <w:jc w:val="center"/>
              <w:rPr>
                <w:b/>
                <w:sz w:val="22"/>
                <w:szCs w:val="22"/>
              </w:rPr>
            </w:pPr>
            <w:r w:rsidRPr="00BD1C5D">
              <w:rPr>
                <w:b/>
                <w:sz w:val="22"/>
                <w:szCs w:val="22"/>
              </w:rPr>
              <w:t>P</w:t>
            </w:r>
          </w:p>
        </w:tc>
      </w:tr>
      <w:tr w:rsidR="008973A3" w:rsidRPr="00BD1C5D" w14:paraId="2A41822E" w14:textId="77777777" w:rsidTr="009B202F">
        <w:trPr>
          <w:trHeight w:val="432"/>
        </w:trPr>
        <w:tc>
          <w:tcPr>
            <w:tcW w:w="3514" w:type="dxa"/>
            <w:tcBorders>
              <w:right w:val="double" w:sz="4" w:space="0" w:color="auto"/>
            </w:tcBorders>
            <w:vAlign w:val="center"/>
          </w:tcPr>
          <w:p w14:paraId="6E4A7A1B" w14:textId="04458BC1"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 xml:space="preserve">Single-family or duplex residential solar energy system – accessory use (See Article XX) </w:t>
            </w:r>
          </w:p>
        </w:tc>
        <w:tc>
          <w:tcPr>
            <w:tcW w:w="770" w:type="dxa"/>
            <w:tcBorders>
              <w:left w:val="double" w:sz="4" w:space="0" w:color="auto"/>
            </w:tcBorders>
            <w:vAlign w:val="center"/>
          </w:tcPr>
          <w:p w14:paraId="3A3B4848" w14:textId="77777777" w:rsidR="008973A3" w:rsidRPr="00BD1C5D" w:rsidRDefault="008973A3" w:rsidP="008973A3">
            <w:pPr>
              <w:jc w:val="center"/>
              <w:rPr>
                <w:b/>
                <w:bCs/>
                <w:sz w:val="22"/>
                <w:szCs w:val="22"/>
              </w:rPr>
            </w:pPr>
            <w:r w:rsidRPr="00BD1C5D">
              <w:rPr>
                <w:b/>
                <w:bCs/>
                <w:sz w:val="22"/>
                <w:szCs w:val="22"/>
              </w:rPr>
              <w:t>P</w:t>
            </w:r>
          </w:p>
        </w:tc>
        <w:tc>
          <w:tcPr>
            <w:tcW w:w="771" w:type="dxa"/>
            <w:vAlign w:val="center"/>
          </w:tcPr>
          <w:p w14:paraId="0F50D058" w14:textId="77777777"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2A557FCF" w14:textId="77777777" w:rsidR="008973A3" w:rsidRPr="00BD1C5D" w:rsidRDefault="008973A3" w:rsidP="008973A3">
            <w:pPr>
              <w:jc w:val="center"/>
              <w:rPr>
                <w:b/>
                <w:bCs/>
                <w:sz w:val="22"/>
                <w:szCs w:val="22"/>
              </w:rPr>
            </w:pPr>
            <w:r w:rsidRPr="00BD1C5D">
              <w:rPr>
                <w:b/>
                <w:bCs/>
                <w:sz w:val="22"/>
                <w:szCs w:val="22"/>
              </w:rPr>
              <w:t>P</w:t>
            </w:r>
          </w:p>
        </w:tc>
        <w:tc>
          <w:tcPr>
            <w:tcW w:w="779" w:type="dxa"/>
            <w:tcBorders>
              <w:right w:val="single" w:sz="18" w:space="0" w:color="auto"/>
            </w:tcBorders>
            <w:vAlign w:val="center"/>
          </w:tcPr>
          <w:p w14:paraId="2D14F8C0" w14:textId="77777777" w:rsidR="008973A3" w:rsidRPr="00BD1C5D" w:rsidRDefault="008973A3" w:rsidP="008973A3">
            <w:pPr>
              <w:jc w:val="center"/>
              <w:rPr>
                <w:b/>
                <w:bCs/>
                <w:sz w:val="22"/>
                <w:szCs w:val="22"/>
              </w:rPr>
            </w:pPr>
            <w:r w:rsidRPr="00BD1C5D">
              <w:rPr>
                <w:b/>
                <w:bCs/>
                <w:sz w:val="22"/>
                <w:szCs w:val="22"/>
              </w:rPr>
              <w:t>P</w:t>
            </w:r>
          </w:p>
        </w:tc>
        <w:tc>
          <w:tcPr>
            <w:tcW w:w="777" w:type="dxa"/>
            <w:gridSpan w:val="2"/>
            <w:tcBorders>
              <w:left w:val="single" w:sz="18" w:space="0" w:color="auto"/>
            </w:tcBorders>
            <w:vAlign w:val="center"/>
          </w:tcPr>
          <w:p w14:paraId="18979B58" w14:textId="77777777"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2F68FD07" w14:textId="03ADA470"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0B2F3E49" w14:textId="53EC6845" w:rsidR="008973A3" w:rsidRPr="00BD1C5D" w:rsidRDefault="008973A3" w:rsidP="008973A3">
            <w:pPr>
              <w:jc w:val="center"/>
              <w:rPr>
                <w:b/>
                <w:bCs/>
                <w:sz w:val="22"/>
                <w:szCs w:val="22"/>
              </w:rPr>
            </w:pPr>
            <w:r w:rsidRPr="00BD1C5D">
              <w:rPr>
                <w:b/>
                <w:bCs/>
                <w:sz w:val="22"/>
                <w:szCs w:val="22"/>
              </w:rPr>
              <w:t>P</w:t>
            </w:r>
          </w:p>
        </w:tc>
        <w:tc>
          <w:tcPr>
            <w:tcW w:w="774" w:type="dxa"/>
            <w:vAlign w:val="center"/>
          </w:tcPr>
          <w:p w14:paraId="2E753CA7" w14:textId="77777777" w:rsidR="008973A3" w:rsidRPr="00BD1C5D" w:rsidRDefault="008973A3" w:rsidP="008973A3">
            <w:pPr>
              <w:jc w:val="center"/>
              <w:rPr>
                <w:b/>
                <w:bCs/>
                <w:sz w:val="22"/>
                <w:szCs w:val="22"/>
              </w:rPr>
            </w:pPr>
            <w:r w:rsidRPr="00BD1C5D">
              <w:rPr>
                <w:b/>
                <w:bCs/>
                <w:sz w:val="22"/>
                <w:szCs w:val="22"/>
              </w:rPr>
              <w:t>P</w:t>
            </w:r>
          </w:p>
        </w:tc>
        <w:tc>
          <w:tcPr>
            <w:tcW w:w="773" w:type="dxa"/>
            <w:vAlign w:val="center"/>
          </w:tcPr>
          <w:p w14:paraId="62A4AD1B" w14:textId="77777777" w:rsidR="008973A3" w:rsidRPr="00BD1C5D" w:rsidRDefault="008973A3" w:rsidP="008973A3">
            <w:pPr>
              <w:jc w:val="center"/>
              <w:rPr>
                <w:b/>
                <w:bCs/>
                <w:sz w:val="22"/>
                <w:szCs w:val="22"/>
              </w:rPr>
            </w:pPr>
            <w:r w:rsidRPr="00BD1C5D">
              <w:rPr>
                <w:b/>
                <w:bCs/>
                <w:sz w:val="22"/>
                <w:szCs w:val="22"/>
              </w:rPr>
              <w:t>P</w:t>
            </w:r>
          </w:p>
        </w:tc>
        <w:tc>
          <w:tcPr>
            <w:tcW w:w="772" w:type="dxa"/>
            <w:tcBorders>
              <w:right w:val="single" w:sz="18" w:space="0" w:color="auto"/>
            </w:tcBorders>
            <w:vAlign w:val="center"/>
          </w:tcPr>
          <w:p w14:paraId="6291C7DD" w14:textId="77777777" w:rsidR="008973A3" w:rsidRPr="00BD1C5D" w:rsidRDefault="008973A3" w:rsidP="008973A3">
            <w:pPr>
              <w:jc w:val="center"/>
              <w:rPr>
                <w:b/>
                <w:bCs/>
                <w:sz w:val="22"/>
                <w:szCs w:val="22"/>
              </w:rPr>
            </w:pPr>
            <w:r w:rsidRPr="00BD1C5D">
              <w:rPr>
                <w:b/>
                <w:bCs/>
                <w:sz w:val="22"/>
                <w:szCs w:val="22"/>
              </w:rPr>
              <w:t>P</w:t>
            </w:r>
          </w:p>
        </w:tc>
        <w:tc>
          <w:tcPr>
            <w:tcW w:w="771" w:type="dxa"/>
            <w:tcBorders>
              <w:left w:val="single" w:sz="18" w:space="0" w:color="auto"/>
            </w:tcBorders>
            <w:vAlign w:val="center"/>
          </w:tcPr>
          <w:p w14:paraId="0DAD4813" w14:textId="77777777" w:rsidR="008973A3" w:rsidRPr="00BD1C5D" w:rsidRDefault="008973A3" w:rsidP="008973A3">
            <w:pPr>
              <w:jc w:val="center"/>
              <w:rPr>
                <w:b/>
                <w:bCs/>
                <w:sz w:val="22"/>
                <w:szCs w:val="22"/>
              </w:rPr>
            </w:pPr>
            <w:r w:rsidRPr="00BD1C5D">
              <w:rPr>
                <w:b/>
                <w:bCs/>
                <w:sz w:val="22"/>
                <w:szCs w:val="22"/>
              </w:rPr>
              <w:t>P</w:t>
            </w:r>
          </w:p>
        </w:tc>
        <w:tc>
          <w:tcPr>
            <w:tcW w:w="837" w:type="dxa"/>
            <w:vAlign w:val="center"/>
          </w:tcPr>
          <w:p w14:paraId="4BB2ABC3" w14:textId="77777777" w:rsidR="008973A3" w:rsidRPr="00BD1C5D" w:rsidRDefault="008973A3" w:rsidP="008973A3">
            <w:pPr>
              <w:jc w:val="center"/>
              <w:rPr>
                <w:b/>
                <w:bCs/>
                <w:sz w:val="22"/>
                <w:szCs w:val="22"/>
              </w:rPr>
            </w:pPr>
            <w:r w:rsidRPr="00BD1C5D">
              <w:rPr>
                <w:b/>
                <w:bCs/>
                <w:sz w:val="22"/>
                <w:szCs w:val="22"/>
              </w:rPr>
              <w:t>P</w:t>
            </w:r>
          </w:p>
        </w:tc>
        <w:tc>
          <w:tcPr>
            <w:tcW w:w="703" w:type="dxa"/>
            <w:vAlign w:val="center"/>
          </w:tcPr>
          <w:p w14:paraId="20742DC9" w14:textId="77777777" w:rsidR="008973A3" w:rsidRPr="00BD1C5D" w:rsidRDefault="008973A3" w:rsidP="008973A3">
            <w:pPr>
              <w:jc w:val="center"/>
              <w:rPr>
                <w:b/>
                <w:bCs/>
                <w:sz w:val="22"/>
                <w:szCs w:val="22"/>
              </w:rPr>
            </w:pPr>
            <w:r w:rsidRPr="00BD1C5D">
              <w:rPr>
                <w:b/>
                <w:bCs/>
                <w:sz w:val="22"/>
                <w:szCs w:val="22"/>
              </w:rPr>
              <w:t>P</w:t>
            </w:r>
          </w:p>
        </w:tc>
        <w:tc>
          <w:tcPr>
            <w:tcW w:w="827" w:type="dxa"/>
            <w:vAlign w:val="center"/>
          </w:tcPr>
          <w:p w14:paraId="240D389C" w14:textId="77777777" w:rsidR="008973A3" w:rsidRPr="00BD1C5D" w:rsidRDefault="008973A3" w:rsidP="008973A3">
            <w:pPr>
              <w:jc w:val="center"/>
              <w:rPr>
                <w:b/>
                <w:bCs/>
                <w:sz w:val="22"/>
                <w:szCs w:val="22"/>
              </w:rPr>
            </w:pPr>
            <w:r w:rsidRPr="00BD1C5D">
              <w:rPr>
                <w:b/>
                <w:bCs/>
                <w:sz w:val="22"/>
                <w:szCs w:val="22"/>
              </w:rPr>
              <w:t>P</w:t>
            </w:r>
          </w:p>
        </w:tc>
      </w:tr>
      <w:tr w:rsidR="008973A3" w:rsidRPr="00BD1C5D" w14:paraId="4035DF74" w14:textId="77777777" w:rsidTr="009B202F">
        <w:trPr>
          <w:trHeight w:val="432"/>
        </w:trPr>
        <w:tc>
          <w:tcPr>
            <w:tcW w:w="3514" w:type="dxa"/>
            <w:tcBorders>
              <w:right w:val="double" w:sz="4" w:space="0" w:color="auto"/>
            </w:tcBorders>
            <w:vAlign w:val="center"/>
          </w:tcPr>
          <w:p w14:paraId="1E374A7A" w14:textId="3E30AB92" w:rsidR="008973A3" w:rsidRPr="00BD1C5D" w:rsidRDefault="008973A3" w:rsidP="008973A3">
            <w:pPr>
              <w:pStyle w:val="Heading1"/>
              <w:keepNext w:val="0"/>
              <w:keepLines/>
              <w:suppressLineNumbers/>
              <w:tabs>
                <w:tab w:val="left" w:pos="558"/>
              </w:tabs>
              <w:jc w:val="left"/>
              <w:rPr>
                <w:sz w:val="22"/>
                <w:szCs w:val="22"/>
              </w:rPr>
            </w:pPr>
            <w:r>
              <w:rPr>
                <w:sz w:val="22"/>
                <w:szCs w:val="22"/>
              </w:rPr>
              <w:t xml:space="preserve">Solar Uses:  </w:t>
            </w:r>
          </w:p>
        </w:tc>
        <w:tc>
          <w:tcPr>
            <w:tcW w:w="770" w:type="dxa"/>
            <w:tcBorders>
              <w:left w:val="double" w:sz="4" w:space="0" w:color="auto"/>
            </w:tcBorders>
            <w:vAlign w:val="center"/>
          </w:tcPr>
          <w:p w14:paraId="4A30F15B" w14:textId="77777777" w:rsidR="008973A3" w:rsidRPr="00BD1C5D" w:rsidRDefault="008973A3" w:rsidP="008973A3">
            <w:pPr>
              <w:jc w:val="center"/>
              <w:rPr>
                <w:b/>
                <w:bCs/>
                <w:sz w:val="22"/>
                <w:szCs w:val="22"/>
              </w:rPr>
            </w:pPr>
          </w:p>
        </w:tc>
        <w:tc>
          <w:tcPr>
            <w:tcW w:w="771" w:type="dxa"/>
            <w:vAlign w:val="center"/>
          </w:tcPr>
          <w:p w14:paraId="52A80208" w14:textId="77777777" w:rsidR="008973A3" w:rsidRPr="00BD1C5D" w:rsidRDefault="008973A3" w:rsidP="008973A3">
            <w:pPr>
              <w:jc w:val="center"/>
              <w:rPr>
                <w:b/>
                <w:bCs/>
                <w:sz w:val="22"/>
                <w:szCs w:val="22"/>
              </w:rPr>
            </w:pPr>
          </w:p>
        </w:tc>
        <w:tc>
          <w:tcPr>
            <w:tcW w:w="770" w:type="dxa"/>
            <w:vAlign w:val="center"/>
          </w:tcPr>
          <w:p w14:paraId="1262BBCF" w14:textId="77777777" w:rsidR="008973A3" w:rsidRPr="00BD1C5D" w:rsidRDefault="008973A3" w:rsidP="008973A3">
            <w:pPr>
              <w:jc w:val="center"/>
              <w:rPr>
                <w:b/>
                <w:bCs/>
                <w:sz w:val="22"/>
                <w:szCs w:val="22"/>
              </w:rPr>
            </w:pPr>
          </w:p>
        </w:tc>
        <w:tc>
          <w:tcPr>
            <w:tcW w:w="779" w:type="dxa"/>
            <w:tcBorders>
              <w:right w:val="single" w:sz="18" w:space="0" w:color="auto"/>
            </w:tcBorders>
            <w:vAlign w:val="center"/>
          </w:tcPr>
          <w:p w14:paraId="70CBB1F0" w14:textId="77777777" w:rsidR="008973A3" w:rsidRPr="00BD1C5D" w:rsidRDefault="008973A3" w:rsidP="008973A3">
            <w:pPr>
              <w:jc w:val="center"/>
              <w:rPr>
                <w:b/>
                <w:bCs/>
                <w:sz w:val="22"/>
                <w:szCs w:val="22"/>
              </w:rPr>
            </w:pPr>
          </w:p>
        </w:tc>
        <w:tc>
          <w:tcPr>
            <w:tcW w:w="777" w:type="dxa"/>
            <w:gridSpan w:val="2"/>
            <w:tcBorders>
              <w:left w:val="single" w:sz="18" w:space="0" w:color="auto"/>
            </w:tcBorders>
            <w:vAlign w:val="center"/>
          </w:tcPr>
          <w:p w14:paraId="517637CD" w14:textId="77777777" w:rsidR="008973A3" w:rsidRPr="00BD1C5D" w:rsidRDefault="008973A3" w:rsidP="008973A3">
            <w:pPr>
              <w:jc w:val="center"/>
              <w:rPr>
                <w:b/>
                <w:bCs/>
                <w:sz w:val="22"/>
                <w:szCs w:val="22"/>
              </w:rPr>
            </w:pPr>
          </w:p>
        </w:tc>
        <w:tc>
          <w:tcPr>
            <w:tcW w:w="770" w:type="dxa"/>
            <w:vAlign w:val="center"/>
          </w:tcPr>
          <w:p w14:paraId="7D3C0303" w14:textId="77777777" w:rsidR="008973A3" w:rsidRPr="00BD1C5D" w:rsidRDefault="008973A3" w:rsidP="008973A3">
            <w:pPr>
              <w:jc w:val="center"/>
              <w:rPr>
                <w:b/>
                <w:bCs/>
                <w:sz w:val="22"/>
                <w:szCs w:val="22"/>
              </w:rPr>
            </w:pPr>
          </w:p>
        </w:tc>
        <w:tc>
          <w:tcPr>
            <w:tcW w:w="770" w:type="dxa"/>
            <w:vAlign w:val="center"/>
          </w:tcPr>
          <w:p w14:paraId="3F4797CD" w14:textId="69BFC6D7" w:rsidR="008973A3" w:rsidRPr="00BD1C5D" w:rsidRDefault="008973A3" w:rsidP="008973A3">
            <w:pPr>
              <w:jc w:val="center"/>
              <w:rPr>
                <w:b/>
                <w:bCs/>
                <w:sz w:val="22"/>
                <w:szCs w:val="22"/>
              </w:rPr>
            </w:pPr>
          </w:p>
        </w:tc>
        <w:tc>
          <w:tcPr>
            <w:tcW w:w="774" w:type="dxa"/>
            <w:vAlign w:val="center"/>
          </w:tcPr>
          <w:p w14:paraId="389775A1" w14:textId="77777777" w:rsidR="008973A3" w:rsidRPr="00BD1C5D" w:rsidRDefault="008973A3" w:rsidP="008973A3">
            <w:pPr>
              <w:jc w:val="center"/>
              <w:rPr>
                <w:b/>
                <w:bCs/>
                <w:sz w:val="22"/>
                <w:szCs w:val="22"/>
              </w:rPr>
            </w:pPr>
          </w:p>
        </w:tc>
        <w:tc>
          <w:tcPr>
            <w:tcW w:w="773" w:type="dxa"/>
            <w:vAlign w:val="center"/>
          </w:tcPr>
          <w:p w14:paraId="25887962" w14:textId="77777777" w:rsidR="008973A3" w:rsidRPr="00BD1C5D" w:rsidRDefault="008973A3" w:rsidP="008973A3">
            <w:pPr>
              <w:jc w:val="center"/>
              <w:rPr>
                <w:b/>
                <w:bCs/>
                <w:sz w:val="22"/>
                <w:szCs w:val="22"/>
              </w:rPr>
            </w:pPr>
          </w:p>
        </w:tc>
        <w:tc>
          <w:tcPr>
            <w:tcW w:w="772" w:type="dxa"/>
            <w:tcBorders>
              <w:right w:val="single" w:sz="18" w:space="0" w:color="auto"/>
            </w:tcBorders>
            <w:vAlign w:val="center"/>
          </w:tcPr>
          <w:p w14:paraId="7FA55A8C" w14:textId="77777777" w:rsidR="008973A3" w:rsidRPr="00BD1C5D" w:rsidRDefault="008973A3" w:rsidP="008973A3">
            <w:pPr>
              <w:jc w:val="center"/>
              <w:rPr>
                <w:b/>
                <w:bCs/>
                <w:sz w:val="22"/>
                <w:szCs w:val="22"/>
              </w:rPr>
            </w:pPr>
          </w:p>
        </w:tc>
        <w:tc>
          <w:tcPr>
            <w:tcW w:w="771" w:type="dxa"/>
            <w:tcBorders>
              <w:left w:val="single" w:sz="18" w:space="0" w:color="auto"/>
            </w:tcBorders>
            <w:vAlign w:val="center"/>
          </w:tcPr>
          <w:p w14:paraId="058FA4AC" w14:textId="77777777" w:rsidR="008973A3" w:rsidRPr="00BD1C5D" w:rsidRDefault="008973A3" w:rsidP="008973A3">
            <w:pPr>
              <w:jc w:val="center"/>
              <w:rPr>
                <w:b/>
                <w:bCs/>
                <w:sz w:val="22"/>
                <w:szCs w:val="22"/>
              </w:rPr>
            </w:pPr>
          </w:p>
        </w:tc>
        <w:tc>
          <w:tcPr>
            <w:tcW w:w="837" w:type="dxa"/>
            <w:vAlign w:val="center"/>
          </w:tcPr>
          <w:p w14:paraId="72AD1F0A" w14:textId="77777777" w:rsidR="008973A3" w:rsidRPr="00BD1C5D" w:rsidRDefault="008973A3" w:rsidP="008973A3">
            <w:pPr>
              <w:jc w:val="center"/>
              <w:rPr>
                <w:b/>
                <w:bCs/>
                <w:sz w:val="22"/>
                <w:szCs w:val="22"/>
              </w:rPr>
            </w:pPr>
          </w:p>
        </w:tc>
        <w:tc>
          <w:tcPr>
            <w:tcW w:w="703" w:type="dxa"/>
            <w:vAlign w:val="center"/>
          </w:tcPr>
          <w:p w14:paraId="768CCA8D" w14:textId="77777777" w:rsidR="008973A3" w:rsidRPr="00BD1C5D" w:rsidRDefault="008973A3" w:rsidP="008973A3">
            <w:pPr>
              <w:jc w:val="center"/>
              <w:rPr>
                <w:b/>
                <w:bCs/>
                <w:sz w:val="22"/>
                <w:szCs w:val="22"/>
              </w:rPr>
            </w:pPr>
          </w:p>
        </w:tc>
        <w:tc>
          <w:tcPr>
            <w:tcW w:w="827" w:type="dxa"/>
            <w:vAlign w:val="center"/>
          </w:tcPr>
          <w:p w14:paraId="1243703F" w14:textId="77777777" w:rsidR="008973A3" w:rsidRPr="00BD1C5D" w:rsidRDefault="008973A3" w:rsidP="008973A3">
            <w:pPr>
              <w:jc w:val="center"/>
              <w:rPr>
                <w:b/>
                <w:bCs/>
                <w:sz w:val="22"/>
                <w:szCs w:val="22"/>
              </w:rPr>
            </w:pPr>
          </w:p>
        </w:tc>
      </w:tr>
      <w:tr w:rsidR="008973A3" w:rsidRPr="00BD1C5D" w14:paraId="3A24D6DA" w14:textId="77777777" w:rsidTr="009B202F">
        <w:trPr>
          <w:trHeight w:val="432"/>
        </w:trPr>
        <w:tc>
          <w:tcPr>
            <w:tcW w:w="3514" w:type="dxa"/>
            <w:tcBorders>
              <w:right w:val="double" w:sz="4" w:space="0" w:color="auto"/>
            </w:tcBorders>
            <w:vAlign w:val="center"/>
          </w:tcPr>
          <w:p w14:paraId="2E2BD975" w14:textId="77777777"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Multi-unit residential or nonresidential solar energy system – accessory use (See Article XX)</w:t>
            </w:r>
          </w:p>
        </w:tc>
        <w:tc>
          <w:tcPr>
            <w:tcW w:w="770" w:type="dxa"/>
            <w:tcBorders>
              <w:left w:val="double" w:sz="4" w:space="0" w:color="auto"/>
            </w:tcBorders>
            <w:vAlign w:val="center"/>
          </w:tcPr>
          <w:p w14:paraId="63422090" w14:textId="77777777" w:rsidR="008973A3" w:rsidRPr="00BD1C5D" w:rsidRDefault="008973A3" w:rsidP="008973A3">
            <w:pPr>
              <w:jc w:val="center"/>
              <w:rPr>
                <w:b/>
                <w:bCs/>
                <w:sz w:val="22"/>
                <w:szCs w:val="22"/>
              </w:rPr>
            </w:pPr>
          </w:p>
        </w:tc>
        <w:tc>
          <w:tcPr>
            <w:tcW w:w="771" w:type="dxa"/>
            <w:vAlign w:val="center"/>
          </w:tcPr>
          <w:p w14:paraId="7AE823F4" w14:textId="77777777" w:rsidR="008973A3" w:rsidRPr="00BD1C5D" w:rsidRDefault="008973A3" w:rsidP="008973A3">
            <w:pPr>
              <w:jc w:val="center"/>
              <w:rPr>
                <w:b/>
                <w:bCs/>
                <w:sz w:val="22"/>
                <w:szCs w:val="22"/>
              </w:rPr>
            </w:pPr>
          </w:p>
        </w:tc>
        <w:tc>
          <w:tcPr>
            <w:tcW w:w="770" w:type="dxa"/>
            <w:vAlign w:val="center"/>
          </w:tcPr>
          <w:p w14:paraId="36B83A35" w14:textId="77777777" w:rsidR="008973A3" w:rsidRPr="00BD1C5D" w:rsidRDefault="008973A3" w:rsidP="008973A3">
            <w:pPr>
              <w:jc w:val="center"/>
              <w:rPr>
                <w:b/>
                <w:bCs/>
                <w:sz w:val="22"/>
                <w:szCs w:val="22"/>
              </w:rPr>
            </w:pPr>
          </w:p>
        </w:tc>
        <w:tc>
          <w:tcPr>
            <w:tcW w:w="779" w:type="dxa"/>
            <w:tcBorders>
              <w:right w:val="single" w:sz="18" w:space="0" w:color="auto"/>
            </w:tcBorders>
            <w:vAlign w:val="center"/>
          </w:tcPr>
          <w:p w14:paraId="549DD2C0" w14:textId="77777777" w:rsidR="008973A3" w:rsidRPr="00BD1C5D" w:rsidRDefault="008973A3" w:rsidP="008973A3">
            <w:pPr>
              <w:jc w:val="center"/>
              <w:rPr>
                <w:b/>
                <w:bCs/>
                <w:sz w:val="22"/>
                <w:szCs w:val="22"/>
              </w:rPr>
            </w:pPr>
          </w:p>
        </w:tc>
        <w:tc>
          <w:tcPr>
            <w:tcW w:w="777" w:type="dxa"/>
            <w:gridSpan w:val="2"/>
            <w:tcBorders>
              <w:left w:val="single" w:sz="18" w:space="0" w:color="auto"/>
            </w:tcBorders>
            <w:vAlign w:val="center"/>
          </w:tcPr>
          <w:p w14:paraId="45AB053D" w14:textId="77777777" w:rsidR="008973A3" w:rsidRPr="00BD1C5D" w:rsidRDefault="008973A3" w:rsidP="008973A3">
            <w:pPr>
              <w:jc w:val="center"/>
              <w:rPr>
                <w:b/>
                <w:bCs/>
                <w:sz w:val="22"/>
                <w:szCs w:val="22"/>
              </w:rPr>
            </w:pPr>
          </w:p>
        </w:tc>
        <w:tc>
          <w:tcPr>
            <w:tcW w:w="770" w:type="dxa"/>
            <w:vAlign w:val="center"/>
          </w:tcPr>
          <w:p w14:paraId="4EBB2179" w14:textId="77777777" w:rsidR="008973A3" w:rsidRPr="00BD1C5D" w:rsidRDefault="008973A3" w:rsidP="008973A3">
            <w:pPr>
              <w:jc w:val="center"/>
              <w:rPr>
                <w:b/>
                <w:bCs/>
                <w:sz w:val="22"/>
                <w:szCs w:val="22"/>
              </w:rPr>
            </w:pPr>
          </w:p>
        </w:tc>
        <w:tc>
          <w:tcPr>
            <w:tcW w:w="770" w:type="dxa"/>
            <w:vAlign w:val="center"/>
          </w:tcPr>
          <w:p w14:paraId="4CF4C7CE" w14:textId="024C934A" w:rsidR="008973A3" w:rsidRPr="00BD1C5D" w:rsidRDefault="008973A3" w:rsidP="008973A3">
            <w:pPr>
              <w:jc w:val="center"/>
              <w:rPr>
                <w:b/>
                <w:bCs/>
                <w:sz w:val="22"/>
                <w:szCs w:val="22"/>
              </w:rPr>
            </w:pPr>
          </w:p>
        </w:tc>
        <w:tc>
          <w:tcPr>
            <w:tcW w:w="774" w:type="dxa"/>
            <w:vAlign w:val="center"/>
          </w:tcPr>
          <w:p w14:paraId="65A21116" w14:textId="77777777" w:rsidR="008973A3" w:rsidRPr="00BD1C5D" w:rsidRDefault="008973A3" w:rsidP="008973A3">
            <w:pPr>
              <w:jc w:val="center"/>
              <w:rPr>
                <w:b/>
                <w:bCs/>
                <w:sz w:val="22"/>
                <w:szCs w:val="22"/>
              </w:rPr>
            </w:pPr>
          </w:p>
        </w:tc>
        <w:tc>
          <w:tcPr>
            <w:tcW w:w="773" w:type="dxa"/>
            <w:vAlign w:val="center"/>
          </w:tcPr>
          <w:p w14:paraId="15765E60" w14:textId="77777777" w:rsidR="008973A3" w:rsidRPr="00BD1C5D" w:rsidRDefault="008973A3" w:rsidP="008973A3">
            <w:pPr>
              <w:jc w:val="center"/>
              <w:rPr>
                <w:b/>
                <w:bCs/>
                <w:sz w:val="22"/>
                <w:szCs w:val="22"/>
              </w:rPr>
            </w:pPr>
          </w:p>
        </w:tc>
        <w:tc>
          <w:tcPr>
            <w:tcW w:w="772" w:type="dxa"/>
            <w:tcBorders>
              <w:right w:val="single" w:sz="18" w:space="0" w:color="auto"/>
            </w:tcBorders>
            <w:vAlign w:val="center"/>
          </w:tcPr>
          <w:p w14:paraId="790F3322" w14:textId="77777777" w:rsidR="008973A3" w:rsidRPr="00BD1C5D" w:rsidRDefault="008973A3" w:rsidP="008973A3">
            <w:pPr>
              <w:jc w:val="center"/>
              <w:rPr>
                <w:b/>
                <w:bCs/>
                <w:sz w:val="22"/>
                <w:szCs w:val="22"/>
              </w:rPr>
            </w:pPr>
          </w:p>
        </w:tc>
        <w:tc>
          <w:tcPr>
            <w:tcW w:w="771" w:type="dxa"/>
            <w:tcBorders>
              <w:left w:val="single" w:sz="18" w:space="0" w:color="auto"/>
            </w:tcBorders>
            <w:vAlign w:val="center"/>
          </w:tcPr>
          <w:p w14:paraId="57298A46" w14:textId="77777777" w:rsidR="008973A3" w:rsidRPr="00BD1C5D" w:rsidRDefault="008973A3" w:rsidP="008973A3">
            <w:pPr>
              <w:jc w:val="center"/>
              <w:rPr>
                <w:b/>
                <w:bCs/>
                <w:sz w:val="22"/>
                <w:szCs w:val="22"/>
              </w:rPr>
            </w:pPr>
          </w:p>
        </w:tc>
        <w:tc>
          <w:tcPr>
            <w:tcW w:w="837" w:type="dxa"/>
            <w:vAlign w:val="center"/>
          </w:tcPr>
          <w:p w14:paraId="6FAA810F" w14:textId="77777777" w:rsidR="008973A3" w:rsidRPr="00BD1C5D" w:rsidRDefault="008973A3" w:rsidP="008973A3">
            <w:pPr>
              <w:jc w:val="center"/>
              <w:rPr>
                <w:b/>
                <w:bCs/>
                <w:sz w:val="22"/>
                <w:szCs w:val="22"/>
              </w:rPr>
            </w:pPr>
          </w:p>
        </w:tc>
        <w:tc>
          <w:tcPr>
            <w:tcW w:w="703" w:type="dxa"/>
            <w:vAlign w:val="center"/>
          </w:tcPr>
          <w:p w14:paraId="7B261049" w14:textId="77777777" w:rsidR="008973A3" w:rsidRPr="00BD1C5D" w:rsidRDefault="008973A3" w:rsidP="008973A3">
            <w:pPr>
              <w:jc w:val="center"/>
              <w:rPr>
                <w:b/>
                <w:bCs/>
                <w:sz w:val="22"/>
                <w:szCs w:val="22"/>
              </w:rPr>
            </w:pPr>
          </w:p>
        </w:tc>
        <w:tc>
          <w:tcPr>
            <w:tcW w:w="827" w:type="dxa"/>
            <w:vAlign w:val="center"/>
          </w:tcPr>
          <w:p w14:paraId="7E4BB9D3" w14:textId="77777777" w:rsidR="008973A3" w:rsidRPr="00BD1C5D" w:rsidRDefault="008973A3" w:rsidP="008973A3">
            <w:pPr>
              <w:jc w:val="center"/>
              <w:rPr>
                <w:b/>
                <w:bCs/>
                <w:sz w:val="22"/>
                <w:szCs w:val="22"/>
              </w:rPr>
            </w:pPr>
          </w:p>
        </w:tc>
      </w:tr>
      <w:tr w:rsidR="008973A3" w:rsidRPr="00BD1C5D" w14:paraId="0130FDFD" w14:textId="77777777" w:rsidTr="009B202F">
        <w:trPr>
          <w:trHeight w:val="432"/>
        </w:trPr>
        <w:tc>
          <w:tcPr>
            <w:tcW w:w="3514" w:type="dxa"/>
            <w:tcBorders>
              <w:right w:val="double" w:sz="4" w:space="0" w:color="auto"/>
            </w:tcBorders>
            <w:vAlign w:val="center"/>
          </w:tcPr>
          <w:p w14:paraId="32534522" w14:textId="77777777" w:rsidR="008973A3" w:rsidRPr="00BD1C5D" w:rsidRDefault="008973A3" w:rsidP="008973A3">
            <w:pPr>
              <w:pStyle w:val="Heading1"/>
              <w:keepNext w:val="0"/>
              <w:keepLines/>
              <w:numPr>
                <w:ilvl w:val="0"/>
                <w:numId w:val="68"/>
              </w:numPr>
              <w:suppressLineNumbers/>
              <w:tabs>
                <w:tab w:val="left" w:pos="558"/>
              </w:tabs>
              <w:jc w:val="left"/>
              <w:rPr>
                <w:b/>
                <w:bCs/>
                <w:sz w:val="22"/>
                <w:szCs w:val="22"/>
              </w:rPr>
            </w:pPr>
            <w:r w:rsidRPr="00BD1C5D">
              <w:rPr>
                <w:sz w:val="22"/>
                <w:szCs w:val="22"/>
              </w:rPr>
              <w:t>Building-mounted</w:t>
            </w:r>
          </w:p>
        </w:tc>
        <w:tc>
          <w:tcPr>
            <w:tcW w:w="770" w:type="dxa"/>
            <w:tcBorders>
              <w:left w:val="double" w:sz="4" w:space="0" w:color="auto"/>
            </w:tcBorders>
            <w:vAlign w:val="center"/>
          </w:tcPr>
          <w:p w14:paraId="3F8FFE52" w14:textId="77777777" w:rsidR="008973A3" w:rsidRPr="00BD1C5D" w:rsidRDefault="008973A3" w:rsidP="008973A3">
            <w:pPr>
              <w:jc w:val="center"/>
              <w:rPr>
                <w:b/>
                <w:bCs/>
                <w:sz w:val="22"/>
                <w:szCs w:val="22"/>
              </w:rPr>
            </w:pPr>
            <w:r w:rsidRPr="00BD1C5D">
              <w:rPr>
                <w:b/>
                <w:bCs/>
                <w:sz w:val="22"/>
                <w:szCs w:val="22"/>
              </w:rPr>
              <w:t>P</w:t>
            </w:r>
          </w:p>
        </w:tc>
        <w:tc>
          <w:tcPr>
            <w:tcW w:w="771" w:type="dxa"/>
            <w:vAlign w:val="center"/>
          </w:tcPr>
          <w:p w14:paraId="121C68E2" w14:textId="77777777"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66F05874" w14:textId="77777777" w:rsidR="008973A3" w:rsidRPr="00BD1C5D" w:rsidRDefault="008973A3" w:rsidP="008973A3">
            <w:pPr>
              <w:jc w:val="center"/>
              <w:rPr>
                <w:b/>
                <w:bCs/>
                <w:sz w:val="22"/>
                <w:szCs w:val="22"/>
              </w:rPr>
            </w:pPr>
            <w:r w:rsidRPr="00BD1C5D">
              <w:rPr>
                <w:b/>
                <w:bCs/>
                <w:sz w:val="22"/>
                <w:szCs w:val="22"/>
              </w:rPr>
              <w:t>P</w:t>
            </w:r>
          </w:p>
        </w:tc>
        <w:tc>
          <w:tcPr>
            <w:tcW w:w="779" w:type="dxa"/>
            <w:tcBorders>
              <w:right w:val="single" w:sz="18" w:space="0" w:color="auto"/>
            </w:tcBorders>
            <w:vAlign w:val="center"/>
          </w:tcPr>
          <w:p w14:paraId="2D7E3661" w14:textId="77777777" w:rsidR="008973A3" w:rsidRPr="00BD1C5D" w:rsidRDefault="008973A3" w:rsidP="008973A3">
            <w:pPr>
              <w:jc w:val="center"/>
              <w:rPr>
                <w:b/>
                <w:bCs/>
                <w:sz w:val="22"/>
                <w:szCs w:val="22"/>
              </w:rPr>
            </w:pPr>
            <w:r w:rsidRPr="00BD1C5D">
              <w:rPr>
                <w:b/>
                <w:bCs/>
                <w:sz w:val="22"/>
                <w:szCs w:val="22"/>
              </w:rPr>
              <w:t>P</w:t>
            </w:r>
          </w:p>
        </w:tc>
        <w:tc>
          <w:tcPr>
            <w:tcW w:w="777" w:type="dxa"/>
            <w:gridSpan w:val="2"/>
            <w:tcBorders>
              <w:left w:val="single" w:sz="18" w:space="0" w:color="auto"/>
            </w:tcBorders>
            <w:vAlign w:val="center"/>
          </w:tcPr>
          <w:p w14:paraId="5DF8F1B7" w14:textId="77777777"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2793A04B" w14:textId="378A12A3"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325DE873" w14:textId="7C000383" w:rsidR="008973A3" w:rsidRPr="00BD1C5D" w:rsidRDefault="008973A3" w:rsidP="008973A3">
            <w:pPr>
              <w:jc w:val="center"/>
              <w:rPr>
                <w:b/>
                <w:bCs/>
                <w:sz w:val="22"/>
                <w:szCs w:val="22"/>
              </w:rPr>
            </w:pPr>
            <w:r w:rsidRPr="00BD1C5D">
              <w:rPr>
                <w:b/>
                <w:bCs/>
                <w:sz w:val="22"/>
                <w:szCs w:val="22"/>
              </w:rPr>
              <w:t>P</w:t>
            </w:r>
          </w:p>
        </w:tc>
        <w:tc>
          <w:tcPr>
            <w:tcW w:w="774" w:type="dxa"/>
            <w:vAlign w:val="center"/>
          </w:tcPr>
          <w:p w14:paraId="57AB5DFD" w14:textId="77777777" w:rsidR="008973A3" w:rsidRPr="00BD1C5D" w:rsidRDefault="008973A3" w:rsidP="008973A3">
            <w:pPr>
              <w:jc w:val="center"/>
              <w:rPr>
                <w:b/>
                <w:bCs/>
                <w:sz w:val="22"/>
                <w:szCs w:val="22"/>
              </w:rPr>
            </w:pPr>
            <w:r w:rsidRPr="00BD1C5D">
              <w:rPr>
                <w:b/>
                <w:bCs/>
                <w:sz w:val="22"/>
                <w:szCs w:val="22"/>
              </w:rPr>
              <w:t>P</w:t>
            </w:r>
          </w:p>
        </w:tc>
        <w:tc>
          <w:tcPr>
            <w:tcW w:w="773" w:type="dxa"/>
            <w:vAlign w:val="center"/>
          </w:tcPr>
          <w:p w14:paraId="6441A76C" w14:textId="77777777" w:rsidR="008973A3" w:rsidRPr="00BD1C5D" w:rsidRDefault="008973A3" w:rsidP="008973A3">
            <w:pPr>
              <w:jc w:val="center"/>
              <w:rPr>
                <w:b/>
                <w:bCs/>
                <w:sz w:val="22"/>
                <w:szCs w:val="22"/>
              </w:rPr>
            </w:pPr>
            <w:r w:rsidRPr="00BD1C5D">
              <w:rPr>
                <w:b/>
                <w:bCs/>
                <w:sz w:val="22"/>
                <w:szCs w:val="22"/>
              </w:rPr>
              <w:t>P</w:t>
            </w:r>
          </w:p>
        </w:tc>
        <w:tc>
          <w:tcPr>
            <w:tcW w:w="772" w:type="dxa"/>
            <w:tcBorders>
              <w:right w:val="single" w:sz="18" w:space="0" w:color="auto"/>
            </w:tcBorders>
            <w:vAlign w:val="center"/>
          </w:tcPr>
          <w:p w14:paraId="45C0C562" w14:textId="77777777" w:rsidR="008973A3" w:rsidRPr="00BD1C5D" w:rsidRDefault="008973A3" w:rsidP="008973A3">
            <w:pPr>
              <w:jc w:val="center"/>
              <w:rPr>
                <w:b/>
                <w:bCs/>
                <w:sz w:val="22"/>
                <w:szCs w:val="22"/>
              </w:rPr>
            </w:pPr>
            <w:r w:rsidRPr="00BD1C5D">
              <w:rPr>
                <w:b/>
                <w:bCs/>
                <w:sz w:val="22"/>
                <w:szCs w:val="22"/>
              </w:rPr>
              <w:t>P</w:t>
            </w:r>
          </w:p>
        </w:tc>
        <w:tc>
          <w:tcPr>
            <w:tcW w:w="771" w:type="dxa"/>
            <w:tcBorders>
              <w:left w:val="single" w:sz="18" w:space="0" w:color="auto"/>
            </w:tcBorders>
            <w:vAlign w:val="center"/>
          </w:tcPr>
          <w:p w14:paraId="0F6110B4" w14:textId="77777777" w:rsidR="008973A3" w:rsidRPr="00BD1C5D" w:rsidRDefault="008973A3" w:rsidP="008973A3">
            <w:pPr>
              <w:jc w:val="center"/>
              <w:rPr>
                <w:b/>
                <w:bCs/>
                <w:sz w:val="22"/>
                <w:szCs w:val="22"/>
              </w:rPr>
            </w:pPr>
            <w:r w:rsidRPr="00BD1C5D">
              <w:rPr>
                <w:b/>
                <w:bCs/>
                <w:sz w:val="22"/>
                <w:szCs w:val="22"/>
              </w:rPr>
              <w:t>P</w:t>
            </w:r>
          </w:p>
        </w:tc>
        <w:tc>
          <w:tcPr>
            <w:tcW w:w="837" w:type="dxa"/>
            <w:vAlign w:val="center"/>
          </w:tcPr>
          <w:p w14:paraId="19CA838A" w14:textId="77777777" w:rsidR="008973A3" w:rsidRPr="00BD1C5D" w:rsidRDefault="008973A3" w:rsidP="008973A3">
            <w:pPr>
              <w:jc w:val="center"/>
              <w:rPr>
                <w:b/>
                <w:bCs/>
                <w:sz w:val="22"/>
                <w:szCs w:val="22"/>
              </w:rPr>
            </w:pPr>
            <w:r w:rsidRPr="00BD1C5D">
              <w:rPr>
                <w:b/>
                <w:bCs/>
                <w:sz w:val="22"/>
                <w:szCs w:val="22"/>
              </w:rPr>
              <w:t>P</w:t>
            </w:r>
          </w:p>
        </w:tc>
        <w:tc>
          <w:tcPr>
            <w:tcW w:w="703" w:type="dxa"/>
            <w:vAlign w:val="center"/>
          </w:tcPr>
          <w:p w14:paraId="0924F6D0" w14:textId="77777777" w:rsidR="008973A3" w:rsidRPr="00BD1C5D" w:rsidRDefault="008973A3" w:rsidP="008973A3">
            <w:pPr>
              <w:jc w:val="center"/>
              <w:rPr>
                <w:b/>
                <w:bCs/>
                <w:sz w:val="22"/>
                <w:szCs w:val="22"/>
              </w:rPr>
            </w:pPr>
            <w:r w:rsidRPr="00BD1C5D">
              <w:rPr>
                <w:b/>
                <w:bCs/>
                <w:sz w:val="22"/>
                <w:szCs w:val="22"/>
              </w:rPr>
              <w:t>P</w:t>
            </w:r>
          </w:p>
        </w:tc>
        <w:tc>
          <w:tcPr>
            <w:tcW w:w="827" w:type="dxa"/>
            <w:vAlign w:val="center"/>
          </w:tcPr>
          <w:p w14:paraId="6A1D4D72" w14:textId="77777777" w:rsidR="008973A3" w:rsidRPr="00BD1C5D" w:rsidRDefault="008973A3" w:rsidP="008973A3">
            <w:pPr>
              <w:jc w:val="center"/>
              <w:rPr>
                <w:b/>
                <w:bCs/>
                <w:sz w:val="22"/>
                <w:szCs w:val="22"/>
              </w:rPr>
            </w:pPr>
            <w:r w:rsidRPr="00BD1C5D">
              <w:rPr>
                <w:b/>
                <w:bCs/>
                <w:sz w:val="22"/>
                <w:szCs w:val="22"/>
              </w:rPr>
              <w:t>P</w:t>
            </w:r>
          </w:p>
        </w:tc>
      </w:tr>
      <w:tr w:rsidR="008973A3" w:rsidRPr="00BD1C5D" w14:paraId="090CBABD" w14:textId="77777777" w:rsidTr="001F2CC7">
        <w:trPr>
          <w:trHeight w:val="432"/>
        </w:trPr>
        <w:tc>
          <w:tcPr>
            <w:tcW w:w="3514" w:type="dxa"/>
            <w:tcBorders>
              <w:right w:val="double" w:sz="4" w:space="0" w:color="auto"/>
            </w:tcBorders>
            <w:vAlign w:val="center"/>
          </w:tcPr>
          <w:p w14:paraId="4F8C71C8" w14:textId="77777777" w:rsidR="008973A3" w:rsidRPr="00BD1C5D" w:rsidRDefault="008973A3" w:rsidP="008973A3">
            <w:pPr>
              <w:pStyle w:val="Heading1"/>
              <w:keepNext w:val="0"/>
              <w:keepLines/>
              <w:numPr>
                <w:ilvl w:val="0"/>
                <w:numId w:val="68"/>
              </w:numPr>
              <w:suppressLineNumbers/>
              <w:tabs>
                <w:tab w:val="left" w:pos="558"/>
              </w:tabs>
              <w:jc w:val="left"/>
              <w:rPr>
                <w:sz w:val="22"/>
                <w:szCs w:val="22"/>
              </w:rPr>
            </w:pPr>
            <w:r w:rsidRPr="00BD1C5D">
              <w:rPr>
                <w:sz w:val="22"/>
                <w:szCs w:val="22"/>
              </w:rPr>
              <w:lastRenderedPageBreak/>
              <w:t>Freestanding</w:t>
            </w:r>
          </w:p>
        </w:tc>
        <w:tc>
          <w:tcPr>
            <w:tcW w:w="770" w:type="dxa"/>
            <w:tcBorders>
              <w:left w:val="double" w:sz="4" w:space="0" w:color="auto"/>
            </w:tcBorders>
            <w:vAlign w:val="center"/>
          </w:tcPr>
          <w:p w14:paraId="59F5D934" w14:textId="77777777" w:rsidR="008973A3" w:rsidRPr="00BD1C5D" w:rsidRDefault="008973A3" w:rsidP="008973A3">
            <w:pPr>
              <w:jc w:val="center"/>
              <w:rPr>
                <w:b/>
                <w:bCs/>
                <w:sz w:val="22"/>
                <w:szCs w:val="22"/>
              </w:rPr>
            </w:pPr>
            <w:r w:rsidRPr="00BD1C5D">
              <w:rPr>
                <w:b/>
                <w:bCs/>
                <w:sz w:val="22"/>
                <w:szCs w:val="22"/>
              </w:rPr>
              <w:t>P</w:t>
            </w:r>
          </w:p>
        </w:tc>
        <w:tc>
          <w:tcPr>
            <w:tcW w:w="771" w:type="dxa"/>
            <w:vAlign w:val="center"/>
          </w:tcPr>
          <w:p w14:paraId="479A7323" w14:textId="77777777"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0B3FD7FD" w14:textId="77777777" w:rsidR="008973A3" w:rsidRPr="00BD1C5D" w:rsidRDefault="008973A3" w:rsidP="008973A3">
            <w:pPr>
              <w:jc w:val="center"/>
              <w:rPr>
                <w:b/>
                <w:bCs/>
                <w:sz w:val="22"/>
                <w:szCs w:val="22"/>
              </w:rPr>
            </w:pPr>
            <w:r w:rsidRPr="00BD1C5D">
              <w:rPr>
                <w:b/>
                <w:bCs/>
                <w:sz w:val="22"/>
                <w:szCs w:val="22"/>
              </w:rPr>
              <w:t>P</w:t>
            </w:r>
          </w:p>
        </w:tc>
        <w:tc>
          <w:tcPr>
            <w:tcW w:w="779" w:type="dxa"/>
            <w:tcBorders>
              <w:right w:val="single" w:sz="18" w:space="0" w:color="auto"/>
            </w:tcBorders>
            <w:vAlign w:val="center"/>
          </w:tcPr>
          <w:p w14:paraId="2B4DC952" w14:textId="77777777" w:rsidR="008973A3" w:rsidRPr="00BD1C5D" w:rsidRDefault="008973A3" w:rsidP="008973A3">
            <w:pPr>
              <w:jc w:val="center"/>
              <w:rPr>
                <w:b/>
                <w:bCs/>
                <w:sz w:val="22"/>
                <w:szCs w:val="22"/>
              </w:rPr>
            </w:pPr>
            <w:r w:rsidRPr="00BD1C5D">
              <w:rPr>
                <w:b/>
                <w:bCs/>
                <w:sz w:val="22"/>
                <w:szCs w:val="22"/>
              </w:rPr>
              <w:t>P</w:t>
            </w:r>
          </w:p>
        </w:tc>
        <w:tc>
          <w:tcPr>
            <w:tcW w:w="777" w:type="dxa"/>
            <w:gridSpan w:val="2"/>
            <w:tcBorders>
              <w:left w:val="single" w:sz="18" w:space="0" w:color="auto"/>
            </w:tcBorders>
            <w:vAlign w:val="center"/>
          </w:tcPr>
          <w:p w14:paraId="62312268" w14:textId="77777777"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72C24103" w14:textId="10E5C4EE"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1201E4E6" w14:textId="65791FB5" w:rsidR="008973A3" w:rsidRPr="00BD1C5D" w:rsidRDefault="008973A3" w:rsidP="008973A3">
            <w:pPr>
              <w:jc w:val="center"/>
              <w:rPr>
                <w:b/>
                <w:bCs/>
                <w:sz w:val="22"/>
                <w:szCs w:val="22"/>
              </w:rPr>
            </w:pPr>
            <w:r w:rsidRPr="00BD1C5D">
              <w:rPr>
                <w:b/>
                <w:bCs/>
                <w:sz w:val="22"/>
                <w:szCs w:val="22"/>
              </w:rPr>
              <w:t>P</w:t>
            </w:r>
          </w:p>
        </w:tc>
        <w:tc>
          <w:tcPr>
            <w:tcW w:w="774" w:type="dxa"/>
            <w:vAlign w:val="center"/>
          </w:tcPr>
          <w:p w14:paraId="6DB6FB5B" w14:textId="77777777" w:rsidR="008973A3" w:rsidRPr="00BD1C5D" w:rsidRDefault="008973A3" w:rsidP="008973A3">
            <w:pPr>
              <w:jc w:val="center"/>
              <w:rPr>
                <w:b/>
                <w:bCs/>
                <w:sz w:val="22"/>
                <w:szCs w:val="22"/>
              </w:rPr>
            </w:pPr>
            <w:r w:rsidRPr="00BD1C5D">
              <w:rPr>
                <w:b/>
                <w:bCs/>
                <w:sz w:val="22"/>
                <w:szCs w:val="22"/>
              </w:rPr>
              <w:t>P</w:t>
            </w:r>
          </w:p>
        </w:tc>
        <w:tc>
          <w:tcPr>
            <w:tcW w:w="773" w:type="dxa"/>
            <w:vAlign w:val="center"/>
          </w:tcPr>
          <w:p w14:paraId="1FD5CDEB" w14:textId="77777777" w:rsidR="008973A3" w:rsidRPr="00BD1C5D" w:rsidRDefault="008973A3" w:rsidP="008973A3">
            <w:pPr>
              <w:jc w:val="center"/>
              <w:rPr>
                <w:b/>
                <w:bCs/>
                <w:sz w:val="22"/>
                <w:szCs w:val="22"/>
              </w:rPr>
            </w:pPr>
            <w:r w:rsidRPr="00BD1C5D">
              <w:rPr>
                <w:b/>
                <w:bCs/>
                <w:sz w:val="22"/>
                <w:szCs w:val="22"/>
              </w:rPr>
              <w:t>P</w:t>
            </w:r>
          </w:p>
        </w:tc>
        <w:tc>
          <w:tcPr>
            <w:tcW w:w="772" w:type="dxa"/>
            <w:tcBorders>
              <w:right w:val="single" w:sz="18" w:space="0" w:color="auto"/>
            </w:tcBorders>
            <w:vAlign w:val="center"/>
          </w:tcPr>
          <w:p w14:paraId="68496D96" w14:textId="77777777" w:rsidR="008973A3" w:rsidRPr="00BD1C5D" w:rsidRDefault="008973A3" w:rsidP="008973A3">
            <w:pPr>
              <w:jc w:val="center"/>
              <w:rPr>
                <w:b/>
                <w:bCs/>
                <w:sz w:val="22"/>
                <w:szCs w:val="22"/>
              </w:rPr>
            </w:pPr>
            <w:r w:rsidRPr="00BD1C5D">
              <w:rPr>
                <w:b/>
                <w:bCs/>
                <w:sz w:val="22"/>
                <w:szCs w:val="22"/>
              </w:rPr>
              <w:t>P</w:t>
            </w:r>
          </w:p>
        </w:tc>
        <w:tc>
          <w:tcPr>
            <w:tcW w:w="771" w:type="dxa"/>
            <w:tcBorders>
              <w:left w:val="single" w:sz="18" w:space="0" w:color="auto"/>
            </w:tcBorders>
            <w:vAlign w:val="center"/>
          </w:tcPr>
          <w:p w14:paraId="63FDFCB1" w14:textId="77777777" w:rsidR="008973A3" w:rsidRPr="00BD1C5D" w:rsidRDefault="008973A3" w:rsidP="008973A3">
            <w:pPr>
              <w:jc w:val="center"/>
              <w:rPr>
                <w:b/>
                <w:bCs/>
                <w:sz w:val="22"/>
                <w:szCs w:val="22"/>
              </w:rPr>
            </w:pPr>
            <w:r w:rsidRPr="00BD1C5D">
              <w:rPr>
                <w:b/>
                <w:bCs/>
                <w:sz w:val="22"/>
                <w:szCs w:val="22"/>
              </w:rPr>
              <w:t>P</w:t>
            </w:r>
          </w:p>
        </w:tc>
        <w:tc>
          <w:tcPr>
            <w:tcW w:w="837" w:type="dxa"/>
            <w:vAlign w:val="center"/>
          </w:tcPr>
          <w:p w14:paraId="21D3ED0B" w14:textId="77777777" w:rsidR="008973A3" w:rsidRPr="00BD1C5D" w:rsidRDefault="008973A3" w:rsidP="008973A3">
            <w:pPr>
              <w:jc w:val="center"/>
              <w:rPr>
                <w:b/>
                <w:bCs/>
                <w:sz w:val="22"/>
                <w:szCs w:val="22"/>
              </w:rPr>
            </w:pPr>
            <w:r w:rsidRPr="00BD1C5D">
              <w:rPr>
                <w:b/>
                <w:bCs/>
                <w:sz w:val="22"/>
                <w:szCs w:val="22"/>
              </w:rPr>
              <w:t>P</w:t>
            </w:r>
          </w:p>
        </w:tc>
        <w:tc>
          <w:tcPr>
            <w:tcW w:w="703" w:type="dxa"/>
            <w:vAlign w:val="center"/>
          </w:tcPr>
          <w:p w14:paraId="5A397132" w14:textId="77777777" w:rsidR="008973A3" w:rsidRPr="00BD1C5D" w:rsidRDefault="008973A3" w:rsidP="008973A3">
            <w:pPr>
              <w:jc w:val="center"/>
              <w:rPr>
                <w:b/>
                <w:bCs/>
                <w:sz w:val="22"/>
                <w:szCs w:val="22"/>
              </w:rPr>
            </w:pPr>
            <w:r w:rsidRPr="00BD1C5D">
              <w:rPr>
                <w:b/>
                <w:bCs/>
                <w:sz w:val="22"/>
                <w:szCs w:val="22"/>
              </w:rPr>
              <w:t>P</w:t>
            </w:r>
          </w:p>
        </w:tc>
        <w:tc>
          <w:tcPr>
            <w:tcW w:w="827" w:type="dxa"/>
            <w:vAlign w:val="center"/>
          </w:tcPr>
          <w:p w14:paraId="68B87FD3" w14:textId="77777777" w:rsidR="008973A3" w:rsidRPr="00BD1C5D" w:rsidRDefault="008973A3" w:rsidP="008973A3">
            <w:pPr>
              <w:jc w:val="center"/>
              <w:rPr>
                <w:b/>
                <w:bCs/>
                <w:sz w:val="22"/>
                <w:szCs w:val="22"/>
              </w:rPr>
            </w:pPr>
            <w:r w:rsidRPr="00BD1C5D">
              <w:rPr>
                <w:b/>
                <w:bCs/>
                <w:sz w:val="22"/>
                <w:szCs w:val="22"/>
              </w:rPr>
              <w:t>P</w:t>
            </w:r>
          </w:p>
        </w:tc>
      </w:tr>
      <w:tr w:rsidR="008973A3" w:rsidRPr="00BD1C5D" w14:paraId="746F2812" w14:textId="77777777" w:rsidTr="001F2CC7">
        <w:trPr>
          <w:trHeight w:val="432"/>
        </w:trPr>
        <w:tc>
          <w:tcPr>
            <w:tcW w:w="3514" w:type="dxa"/>
            <w:tcBorders>
              <w:right w:val="double" w:sz="4" w:space="0" w:color="auto"/>
            </w:tcBorders>
            <w:vAlign w:val="center"/>
          </w:tcPr>
          <w:p w14:paraId="4864AC84" w14:textId="77777777"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Small Utility-Scale solar energy system – principal use (See Article XX)</w:t>
            </w:r>
          </w:p>
        </w:tc>
        <w:tc>
          <w:tcPr>
            <w:tcW w:w="770" w:type="dxa"/>
            <w:tcBorders>
              <w:left w:val="double" w:sz="4" w:space="0" w:color="auto"/>
            </w:tcBorders>
            <w:vAlign w:val="center"/>
          </w:tcPr>
          <w:p w14:paraId="593B2535" w14:textId="77777777" w:rsidR="008973A3" w:rsidRPr="00BD1C5D" w:rsidRDefault="008973A3" w:rsidP="008973A3">
            <w:pPr>
              <w:jc w:val="center"/>
              <w:rPr>
                <w:sz w:val="22"/>
                <w:szCs w:val="22"/>
              </w:rPr>
            </w:pPr>
          </w:p>
        </w:tc>
        <w:tc>
          <w:tcPr>
            <w:tcW w:w="771" w:type="dxa"/>
            <w:vAlign w:val="center"/>
          </w:tcPr>
          <w:p w14:paraId="4D0F599D" w14:textId="77777777" w:rsidR="008973A3" w:rsidRPr="00BD1C5D" w:rsidRDefault="008973A3" w:rsidP="008973A3">
            <w:pPr>
              <w:jc w:val="center"/>
              <w:rPr>
                <w:sz w:val="22"/>
                <w:szCs w:val="22"/>
              </w:rPr>
            </w:pPr>
          </w:p>
        </w:tc>
        <w:tc>
          <w:tcPr>
            <w:tcW w:w="770" w:type="dxa"/>
            <w:vAlign w:val="center"/>
          </w:tcPr>
          <w:p w14:paraId="60EDC36F"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1C6F6CA4"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79A797F5" w14:textId="77777777" w:rsidR="008973A3" w:rsidRPr="00BD1C5D" w:rsidRDefault="008973A3" w:rsidP="008973A3">
            <w:pPr>
              <w:jc w:val="center"/>
              <w:rPr>
                <w:sz w:val="22"/>
                <w:szCs w:val="22"/>
              </w:rPr>
            </w:pPr>
          </w:p>
        </w:tc>
        <w:tc>
          <w:tcPr>
            <w:tcW w:w="770" w:type="dxa"/>
            <w:vAlign w:val="center"/>
          </w:tcPr>
          <w:p w14:paraId="6EB4BFD7" w14:textId="77777777" w:rsidR="008973A3" w:rsidRPr="00BD1C5D" w:rsidRDefault="008973A3" w:rsidP="008973A3">
            <w:pPr>
              <w:jc w:val="center"/>
              <w:rPr>
                <w:sz w:val="22"/>
                <w:szCs w:val="22"/>
              </w:rPr>
            </w:pPr>
          </w:p>
        </w:tc>
        <w:tc>
          <w:tcPr>
            <w:tcW w:w="770" w:type="dxa"/>
            <w:vAlign w:val="center"/>
          </w:tcPr>
          <w:p w14:paraId="2D7D7DAD" w14:textId="2144FD43" w:rsidR="008973A3" w:rsidRPr="00BD1C5D" w:rsidRDefault="008973A3" w:rsidP="008973A3">
            <w:pPr>
              <w:jc w:val="center"/>
              <w:rPr>
                <w:sz w:val="22"/>
                <w:szCs w:val="22"/>
              </w:rPr>
            </w:pPr>
          </w:p>
        </w:tc>
        <w:tc>
          <w:tcPr>
            <w:tcW w:w="774" w:type="dxa"/>
            <w:vAlign w:val="center"/>
          </w:tcPr>
          <w:p w14:paraId="424B3070" w14:textId="77777777" w:rsidR="008973A3" w:rsidRPr="00BD1C5D" w:rsidRDefault="008973A3" w:rsidP="008973A3">
            <w:pPr>
              <w:jc w:val="center"/>
              <w:rPr>
                <w:sz w:val="22"/>
                <w:szCs w:val="22"/>
              </w:rPr>
            </w:pPr>
          </w:p>
        </w:tc>
        <w:tc>
          <w:tcPr>
            <w:tcW w:w="773" w:type="dxa"/>
            <w:vAlign w:val="center"/>
          </w:tcPr>
          <w:p w14:paraId="598E0351"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382210F8"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0DF1CC12" w14:textId="77777777" w:rsidR="008973A3" w:rsidRPr="00BD1C5D" w:rsidRDefault="008973A3" w:rsidP="008973A3">
            <w:pPr>
              <w:jc w:val="center"/>
              <w:rPr>
                <w:sz w:val="22"/>
                <w:szCs w:val="22"/>
              </w:rPr>
            </w:pPr>
          </w:p>
        </w:tc>
        <w:tc>
          <w:tcPr>
            <w:tcW w:w="837" w:type="dxa"/>
            <w:vAlign w:val="center"/>
          </w:tcPr>
          <w:p w14:paraId="102E7714" w14:textId="77777777" w:rsidR="008973A3" w:rsidRPr="00BD1C5D" w:rsidRDefault="008973A3" w:rsidP="008973A3">
            <w:pPr>
              <w:jc w:val="center"/>
              <w:rPr>
                <w:sz w:val="22"/>
                <w:szCs w:val="22"/>
              </w:rPr>
            </w:pPr>
          </w:p>
        </w:tc>
        <w:tc>
          <w:tcPr>
            <w:tcW w:w="703" w:type="dxa"/>
            <w:vAlign w:val="center"/>
          </w:tcPr>
          <w:p w14:paraId="619AF801" w14:textId="77777777" w:rsidR="008973A3" w:rsidRPr="00BD1C5D" w:rsidRDefault="008973A3" w:rsidP="008973A3">
            <w:pPr>
              <w:jc w:val="center"/>
              <w:rPr>
                <w:sz w:val="22"/>
                <w:szCs w:val="22"/>
              </w:rPr>
            </w:pPr>
          </w:p>
        </w:tc>
        <w:tc>
          <w:tcPr>
            <w:tcW w:w="827" w:type="dxa"/>
            <w:vAlign w:val="center"/>
          </w:tcPr>
          <w:p w14:paraId="112931FB" w14:textId="77777777" w:rsidR="008973A3" w:rsidRPr="00BD1C5D" w:rsidRDefault="008973A3" w:rsidP="008973A3">
            <w:pPr>
              <w:jc w:val="center"/>
              <w:rPr>
                <w:sz w:val="22"/>
                <w:szCs w:val="22"/>
              </w:rPr>
            </w:pPr>
          </w:p>
        </w:tc>
      </w:tr>
      <w:tr w:rsidR="008973A3" w:rsidRPr="00BD1C5D" w14:paraId="0CF19705" w14:textId="77777777" w:rsidTr="001F2CC7">
        <w:trPr>
          <w:trHeight w:val="432"/>
        </w:trPr>
        <w:tc>
          <w:tcPr>
            <w:tcW w:w="3514" w:type="dxa"/>
            <w:tcBorders>
              <w:right w:val="double" w:sz="4" w:space="0" w:color="auto"/>
            </w:tcBorders>
            <w:vAlign w:val="center"/>
          </w:tcPr>
          <w:p w14:paraId="67613C17" w14:textId="77777777" w:rsidR="008973A3" w:rsidRPr="00BD1C5D" w:rsidRDefault="008973A3" w:rsidP="008973A3">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184B1A72" w14:textId="77777777" w:rsidR="008973A3" w:rsidRPr="00BD1C5D" w:rsidRDefault="008973A3" w:rsidP="008973A3">
            <w:pPr>
              <w:jc w:val="center"/>
              <w:rPr>
                <w:b/>
                <w:bCs/>
                <w:sz w:val="22"/>
                <w:szCs w:val="22"/>
              </w:rPr>
            </w:pPr>
            <w:r w:rsidRPr="00BD1C5D">
              <w:rPr>
                <w:b/>
                <w:bCs/>
                <w:sz w:val="22"/>
                <w:szCs w:val="22"/>
              </w:rPr>
              <w:t>X</w:t>
            </w:r>
          </w:p>
        </w:tc>
        <w:tc>
          <w:tcPr>
            <w:tcW w:w="771" w:type="dxa"/>
            <w:vAlign w:val="center"/>
          </w:tcPr>
          <w:p w14:paraId="144243F6" w14:textId="77777777"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4D35DEDA" w14:textId="77777777" w:rsidR="008973A3" w:rsidRPr="00BD1C5D" w:rsidRDefault="008973A3" w:rsidP="008973A3">
            <w:pPr>
              <w:jc w:val="center"/>
              <w:rPr>
                <w:b/>
                <w:bCs/>
                <w:sz w:val="22"/>
                <w:szCs w:val="22"/>
              </w:rPr>
            </w:pPr>
            <w:r w:rsidRPr="00BD1C5D">
              <w:rPr>
                <w:b/>
                <w:bCs/>
                <w:sz w:val="22"/>
                <w:szCs w:val="22"/>
              </w:rPr>
              <w:t>X</w:t>
            </w:r>
          </w:p>
        </w:tc>
        <w:tc>
          <w:tcPr>
            <w:tcW w:w="779" w:type="dxa"/>
            <w:tcBorders>
              <w:right w:val="single" w:sz="18" w:space="0" w:color="auto"/>
            </w:tcBorders>
            <w:vAlign w:val="center"/>
          </w:tcPr>
          <w:p w14:paraId="26B32AA9" w14:textId="77777777" w:rsidR="008973A3" w:rsidRPr="00BD1C5D" w:rsidRDefault="008973A3" w:rsidP="008973A3">
            <w:pPr>
              <w:jc w:val="center"/>
              <w:rPr>
                <w:b/>
                <w:bCs/>
                <w:sz w:val="22"/>
                <w:szCs w:val="22"/>
              </w:rPr>
            </w:pPr>
            <w:r w:rsidRPr="00BD1C5D">
              <w:rPr>
                <w:b/>
                <w:bCs/>
                <w:sz w:val="22"/>
                <w:szCs w:val="22"/>
              </w:rPr>
              <w:t>X</w:t>
            </w:r>
          </w:p>
        </w:tc>
        <w:tc>
          <w:tcPr>
            <w:tcW w:w="777" w:type="dxa"/>
            <w:gridSpan w:val="2"/>
            <w:tcBorders>
              <w:left w:val="single" w:sz="18" w:space="0" w:color="auto"/>
            </w:tcBorders>
            <w:vAlign w:val="center"/>
          </w:tcPr>
          <w:p w14:paraId="42786A97" w14:textId="77777777"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0BA0FB75" w14:textId="59C09528"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209DEA7D" w14:textId="27308668" w:rsidR="008973A3" w:rsidRPr="00BD1C5D" w:rsidRDefault="008973A3" w:rsidP="008973A3">
            <w:pPr>
              <w:jc w:val="center"/>
              <w:rPr>
                <w:b/>
                <w:bCs/>
                <w:sz w:val="22"/>
                <w:szCs w:val="22"/>
              </w:rPr>
            </w:pPr>
            <w:r w:rsidRPr="00BD1C5D">
              <w:rPr>
                <w:b/>
                <w:bCs/>
                <w:sz w:val="22"/>
                <w:szCs w:val="22"/>
              </w:rPr>
              <w:t>P</w:t>
            </w:r>
          </w:p>
        </w:tc>
        <w:tc>
          <w:tcPr>
            <w:tcW w:w="774" w:type="dxa"/>
            <w:vAlign w:val="center"/>
          </w:tcPr>
          <w:p w14:paraId="653989C3" w14:textId="77777777" w:rsidR="008973A3" w:rsidRPr="00BD1C5D" w:rsidRDefault="008973A3" w:rsidP="008973A3">
            <w:pPr>
              <w:jc w:val="center"/>
              <w:rPr>
                <w:b/>
                <w:bCs/>
                <w:sz w:val="22"/>
                <w:szCs w:val="22"/>
              </w:rPr>
            </w:pPr>
            <w:r w:rsidRPr="00BD1C5D">
              <w:rPr>
                <w:b/>
                <w:bCs/>
                <w:sz w:val="22"/>
                <w:szCs w:val="22"/>
              </w:rPr>
              <w:t>P</w:t>
            </w:r>
          </w:p>
        </w:tc>
        <w:tc>
          <w:tcPr>
            <w:tcW w:w="773" w:type="dxa"/>
            <w:vAlign w:val="center"/>
          </w:tcPr>
          <w:p w14:paraId="6B66DB33" w14:textId="77777777" w:rsidR="008973A3" w:rsidRPr="00BD1C5D" w:rsidRDefault="008973A3" w:rsidP="008973A3">
            <w:pPr>
              <w:jc w:val="center"/>
              <w:rPr>
                <w:b/>
                <w:bCs/>
                <w:sz w:val="22"/>
                <w:szCs w:val="22"/>
              </w:rPr>
            </w:pPr>
            <w:r w:rsidRPr="00BD1C5D">
              <w:rPr>
                <w:b/>
                <w:bCs/>
                <w:sz w:val="22"/>
                <w:szCs w:val="22"/>
              </w:rPr>
              <w:t>P</w:t>
            </w:r>
          </w:p>
        </w:tc>
        <w:tc>
          <w:tcPr>
            <w:tcW w:w="772" w:type="dxa"/>
            <w:tcBorders>
              <w:right w:val="single" w:sz="18" w:space="0" w:color="auto"/>
            </w:tcBorders>
            <w:vAlign w:val="center"/>
          </w:tcPr>
          <w:p w14:paraId="63F419CD" w14:textId="77777777" w:rsidR="008973A3" w:rsidRPr="00BD1C5D" w:rsidRDefault="008973A3" w:rsidP="008973A3">
            <w:pPr>
              <w:jc w:val="center"/>
              <w:rPr>
                <w:b/>
                <w:bCs/>
                <w:sz w:val="22"/>
                <w:szCs w:val="22"/>
              </w:rPr>
            </w:pPr>
            <w:r w:rsidRPr="00BD1C5D">
              <w:rPr>
                <w:b/>
                <w:bCs/>
                <w:sz w:val="22"/>
                <w:szCs w:val="22"/>
              </w:rPr>
              <w:t>P</w:t>
            </w:r>
          </w:p>
        </w:tc>
        <w:tc>
          <w:tcPr>
            <w:tcW w:w="771" w:type="dxa"/>
            <w:tcBorders>
              <w:left w:val="single" w:sz="18" w:space="0" w:color="auto"/>
            </w:tcBorders>
            <w:vAlign w:val="center"/>
          </w:tcPr>
          <w:p w14:paraId="268ECB6E" w14:textId="77777777" w:rsidR="008973A3" w:rsidRPr="00BD1C5D" w:rsidRDefault="008973A3" w:rsidP="008973A3">
            <w:pPr>
              <w:jc w:val="center"/>
              <w:rPr>
                <w:b/>
                <w:bCs/>
                <w:sz w:val="22"/>
                <w:szCs w:val="22"/>
              </w:rPr>
            </w:pPr>
            <w:r w:rsidRPr="00BD1C5D">
              <w:rPr>
                <w:b/>
                <w:bCs/>
                <w:sz w:val="22"/>
                <w:szCs w:val="22"/>
              </w:rPr>
              <w:t>P</w:t>
            </w:r>
          </w:p>
        </w:tc>
        <w:tc>
          <w:tcPr>
            <w:tcW w:w="837" w:type="dxa"/>
            <w:vAlign w:val="center"/>
          </w:tcPr>
          <w:p w14:paraId="4F1EFB66" w14:textId="77777777" w:rsidR="008973A3" w:rsidRPr="00BD1C5D" w:rsidRDefault="008973A3" w:rsidP="008973A3">
            <w:pPr>
              <w:jc w:val="center"/>
              <w:rPr>
                <w:b/>
                <w:bCs/>
                <w:sz w:val="22"/>
                <w:szCs w:val="22"/>
              </w:rPr>
            </w:pPr>
            <w:r w:rsidRPr="00BD1C5D">
              <w:rPr>
                <w:b/>
                <w:bCs/>
                <w:sz w:val="22"/>
                <w:szCs w:val="22"/>
              </w:rPr>
              <w:t>P</w:t>
            </w:r>
          </w:p>
        </w:tc>
        <w:tc>
          <w:tcPr>
            <w:tcW w:w="703" w:type="dxa"/>
            <w:vAlign w:val="center"/>
          </w:tcPr>
          <w:p w14:paraId="729F59FC" w14:textId="77777777" w:rsidR="008973A3" w:rsidRPr="00BD1C5D" w:rsidRDefault="008973A3" w:rsidP="008973A3">
            <w:pPr>
              <w:jc w:val="center"/>
              <w:rPr>
                <w:b/>
                <w:bCs/>
                <w:sz w:val="22"/>
                <w:szCs w:val="22"/>
              </w:rPr>
            </w:pPr>
            <w:r w:rsidRPr="00BD1C5D">
              <w:rPr>
                <w:b/>
                <w:bCs/>
                <w:sz w:val="22"/>
                <w:szCs w:val="22"/>
              </w:rPr>
              <w:t>P</w:t>
            </w:r>
          </w:p>
        </w:tc>
        <w:tc>
          <w:tcPr>
            <w:tcW w:w="827" w:type="dxa"/>
            <w:vAlign w:val="center"/>
          </w:tcPr>
          <w:p w14:paraId="664C01E5" w14:textId="77777777" w:rsidR="008973A3" w:rsidRPr="00BD1C5D" w:rsidRDefault="008973A3" w:rsidP="008973A3">
            <w:pPr>
              <w:jc w:val="center"/>
              <w:rPr>
                <w:b/>
                <w:bCs/>
                <w:sz w:val="22"/>
                <w:szCs w:val="22"/>
              </w:rPr>
            </w:pPr>
            <w:r w:rsidRPr="00BD1C5D">
              <w:rPr>
                <w:b/>
                <w:bCs/>
                <w:sz w:val="22"/>
                <w:szCs w:val="22"/>
              </w:rPr>
              <w:t>P</w:t>
            </w:r>
          </w:p>
        </w:tc>
      </w:tr>
      <w:tr w:rsidR="008973A3" w:rsidRPr="00BD1C5D" w14:paraId="0A8079B8" w14:textId="77777777" w:rsidTr="001F2CC7">
        <w:trPr>
          <w:trHeight w:val="432"/>
        </w:trPr>
        <w:tc>
          <w:tcPr>
            <w:tcW w:w="3514" w:type="dxa"/>
            <w:tcBorders>
              <w:right w:val="double" w:sz="4" w:space="0" w:color="auto"/>
            </w:tcBorders>
            <w:vAlign w:val="center"/>
          </w:tcPr>
          <w:p w14:paraId="2B3B52B7" w14:textId="77777777" w:rsidR="008973A3" w:rsidRPr="00BD1C5D" w:rsidRDefault="008973A3" w:rsidP="008973A3">
            <w:pPr>
              <w:pStyle w:val="Heading1"/>
              <w:keepNext w:val="0"/>
              <w:keepLines/>
              <w:numPr>
                <w:ilvl w:val="0"/>
                <w:numId w:val="68"/>
              </w:numPr>
              <w:suppressLineNumbers/>
              <w:tabs>
                <w:tab w:val="left" w:pos="558"/>
              </w:tabs>
              <w:jc w:val="left"/>
              <w:rPr>
                <w:sz w:val="22"/>
                <w:szCs w:val="22"/>
              </w:rPr>
            </w:pPr>
            <w:r w:rsidRPr="00BD1C5D">
              <w:rPr>
                <w:sz w:val="22"/>
                <w:szCs w:val="22"/>
              </w:rPr>
              <w:t>Freestanding</w:t>
            </w:r>
          </w:p>
        </w:tc>
        <w:tc>
          <w:tcPr>
            <w:tcW w:w="770" w:type="dxa"/>
            <w:tcBorders>
              <w:left w:val="double" w:sz="4" w:space="0" w:color="auto"/>
            </w:tcBorders>
            <w:vAlign w:val="center"/>
          </w:tcPr>
          <w:p w14:paraId="1DE0FD4A" w14:textId="77777777" w:rsidR="008973A3" w:rsidRPr="00BD1C5D" w:rsidRDefault="008973A3" w:rsidP="008973A3">
            <w:pPr>
              <w:jc w:val="center"/>
              <w:rPr>
                <w:b/>
                <w:bCs/>
                <w:sz w:val="22"/>
                <w:szCs w:val="22"/>
              </w:rPr>
            </w:pPr>
            <w:r w:rsidRPr="00BD1C5D">
              <w:rPr>
                <w:b/>
                <w:bCs/>
                <w:sz w:val="22"/>
                <w:szCs w:val="22"/>
              </w:rPr>
              <w:t>X</w:t>
            </w:r>
          </w:p>
        </w:tc>
        <w:tc>
          <w:tcPr>
            <w:tcW w:w="771" w:type="dxa"/>
            <w:vAlign w:val="center"/>
          </w:tcPr>
          <w:p w14:paraId="5B61CC4F" w14:textId="77777777"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51E7D707" w14:textId="77777777" w:rsidR="008973A3" w:rsidRPr="00BD1C5D" w:rsidRDefault="008973A3" w:rsidP="008973A3">
            <w:pPr>
              <w:jc w:val="center"/>
              <w:rPr>
                <w:b/>
                <w:bCs/>
                <w:sz w:val="22"/>
                <w:szCs w:val="22"/>
              </w:rPr>
            </w:pPr>
            <w:r w:rsidRPr="00BD1C5D">
              <w:rPr>
                <w:b/>
                <w:bCs/>
                <w:sz w:val="22"/>
                <w:szCs w:val="22"/>
              </w:rPr>
              <w:t>X</w:t>
            </w:r>
          </w:p>
        </w:tc>
        <w:tc>
          <w:tcPr>
            <w:tcW w:w="779" w:type="dxa"/>
            <w:tcBorders>
              <w:right w:val="single" w:sz="18" w:space="0" w:color="auto"/>
            </w:tcBorders>
            <w:vAlign w:val="center"/>
          </w:tcPr>
          <w:p w14:paraId="463109B3" w14:textId="77777777" w:rsidR="008973A3" w:rsidRPr="00BD1C5D" w:rsidRDefault="008973A3" w:rsidP="008973A3">
            <w:pPr>
              <w:jc w:val="center"/>
              <w:rPr>
                <w:b/>
                <w:bCs/>
                <w:sz w:val="22"/>
                <w:szCs w:val="22"/>
              </w:rPr>
            </w:pPr>
            <w:r w:rsidRPr="00BD1C5D">
              <w:rPr>
                <w:b/>
                <w:bCs/>
                <w:sz w:val="22"/>
                <w:szCs w:val="22"/>
              </w:rPr>
              <w:t>X</w:t>
            </w:r>
          </w:p>
        </w:tc>
        <w:tc>
          <w:tcPr>
            <w:tcW w:w="777" w:type="dxa"/>
            <w:gridSpan w:val="2"/>
            <w:tcBorders>
              <w:left w:val="single" w:sz="18" w:space="0" w:color="auto"/>
            </w:tcBorders>
            <w:vAlign w:val="center"/>
          </w:tcPr>
          <w:p w14:paraId="624DEFEB" w14:textId="77777777"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31679393" w14:textId="4C27104C"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62F9E6AE" w14:textId="39DB6968" w:rsidR="008973A3" w:rsidRPr="00BD1C5D" w:rsidRDefault="008973A3" w:rsidP="008973A3">
            <w:pPr>
              <w:jc w:val="center"/>
              <w:rPr>
                <w:b/>
                <w:bCs/>
                <w:sz w:val="22"/>
                <w:szCs w:val="22"/>
              </w:rPr>
            </w:pPr>
            <w:r w:rsidRPr="00BD1C5D">
              <w:rPr>
                <w:b/>
                <w:bCs/>
                <w:sz w:val="22"/>
                <w:szCs w:val="22"/>
              </w:rPr>
              <w:t>X</w:t>
            </w:r>
          </w:p>
        </w:tc>
        <w:tc>
          <w:tcPr>
            <w:tcW w:w="774" w:type="dxa"/>
            <w:vAlign w:val="center"/>
          </w:tcPr>
          <w:p w14:paraId="28139906" w14:textId="77777777" w:rsidR="008973A3" w:rsidRPr="00BD1C5D" w:rsidRDefault="008973A3" w:rsidP="008973A3">
            <w:pPr>
              <w:jc w:val="center"/>
              <w:rPr>
                <w:b/>
                <w:bCs/>
                <w:sz w:val="22"/>
                <w:szCs w:val="22"/>
              </w:rPr>
            </w:pPr>
            <w:r w:rsidRPr="00BD1C5D">
              <w:rPr>
                <w:b/>
                <w:bCs/>
                <w:sz w:val="22"/>
                <w:szCs w:val="22"/>
              </w:rPr>
              <w:t>X</w:t>
            </w:r>
          </w:p>
        </w:tc>
        <w:tc>
          <w:tcPr>
            <w:tcW w:w="773" w:type="dxa"/>
            <w:vAlign w:val="center"/>
          </w:tcPr>
          <w:p w14:paraId="12E23FAB" w14:textId="77777777" w:rsidR="008973A3" w:rsidRPr="00BD1C5D" w:rsidRDefault="008973A3" w:rsidP="008973A3">
            <w:pPr>
              <w:jc w:val="center"/>
              <w:rPr>
                <w:b/>
                <w:bCs/>
                <w:sz w:val="22"/>
                <w:szCs w:val="22"/>
              </w:rPr>
            </w:pPr>
            <w:r w:rsidRPr="00BD1C5D">
              <w:rPr>
                <w:b/>
                <w:bCs/>
                <w:sz w:val="22"/>
                <w:szCs w:val="22"/>
              </w:rPr>
              <w:t>X</w:t>
            </w:r>
          </w:p>
        </w:tc>
        <w:tc>
          <w:tcPr>
            <w:tcW w:w="772" w:type="dxa"/>
            <w:tcBorders>
              <w:right w:val="single" w:sz="18" w:space="0" w:color="auto"/>
            </w:tcBorders>
            <w:vAlign w:val="center"/>
          </w:tcPr>
          <w:p w14:paraId="0CB13759" w14:textId="77777777" w:rsidR="008973A3" w:rsidRPr="00BD1C5D" w:rsidRDefault="008973A3" w:rsidP="008973A3">
            <w:pPr>
              <w:jc w:val="center"/>
              <w:rPr>
                <w:b/>
                <w:bCs/>
                <w:sz w:val="22"/>
                <w:szCs w:val="22"/>
              </w:rPr>
            </w:pPr>
            <w:r w:rsidRPr="00BD1C5D">
              <w:rPr>
                <w:b/>
                <w:bCs/>
                <w:sz w:val="22"/>
                <w:szCs w:val="22"/>
              </w:rPr>
              <w:t>X</w:t>
            </w:r>
          </w:p>
        </w:tc>
        <w:tc>
          <w:tcPr>
            <w:tcW w:w="771" w:type="dxa"/>
            <w:tcBorders>
              <w:left w:val="single" w:sz="18" w:space="0" w:color="auto"/>
            </w:tcBorders>
            <w:vAlign w:val="center"/>
          </w:tcPr>
          <w:p w14:paraId="05A51BF7" w14:textId="77777777" w:rsidR="008973A3" w:rsidRPr="00BD1C5D" w:rsidRDefault="008973A3" w:rsidP="008973A3">
            <w:pPr>
              <w:jc w:val="center"/>
              <w:rPr>
                <w:b/>
                <w:bCs/>
                <w:sz w:val="22"/>
                <w:szCs w:val="22"/>
              </w:rPr>
            </w:pPr>
            <w:r w:rsidRPr="00BD1C5D">
              <w:rPr>
                <w:b/>
                <w:bCs/>
                <w:sz w:val="22"/>
                <w:szCs w:val="22"/>
              </w:rPr>
              <w:t>P</w:t>
            </w:r>
          </w:p>
        </w:tc>
        <w:tc>
          <w:tcPr>
            <w:tcW w:w="837" w:type="dxa"/>
            <w:vAlign w:val="center"/>
          </w:tcPr>
          <w:p w14:paraId="2A2E82E9" w14:textId="77777777" w:rsidR="008973A3" w:rsidRPr="00BD1C5D" w:rsidRDefault="008973A3" w:rsidP="008973A3">
            <w:pPr>
              <w:jc w:val="center"/>
              <w:rPr>
                <w:b/>
                <w:bCs/>
                <w:sz w:val="22"/>
                <w:szCs w:val="22"/>
              </w:rPr>
            </w:pPr>
            <w:r w:rsidRPr="00BD1C5D">
              <w:rPr>
                <w:b/>
                <w:bCs/>
                <w:sz w:val="22"/>
                <w:szCs w:val="22"/>
              </w:rPr>
              <w:t>P</w:t>
            </w:r>
          </w:p>
        </w:tc>
        <w:tc>
          <w:tcPr>
            <w:tcW w:w="703" w:type="dxa"/>
            <w:vAlign w:val="center"/>
          </w:tcPr>
          <w:p w14:paraId="5560F69D" w14:textId="77777777" w:rsidR="008973A3" w:rsidRPr="00BD1C5D" w:rsidRDefault="008973A3" w:rsidP="008973A3">
            <w:pPr>
              <w:jc w:val="center"/>
              <w:rPr>
                <w:b/>
                <w:bCs/>
                <w:sz w:val="22"/>
                <w:szCs w:val="22"/>
              </w:rPr>
            </w:pPr>
            <w:r w:rsidRPr="00BD1C5D">
              <w:rPr>
                <w:b/>
                <w:bCs/>
                <w:sz w:val="22"/>
                <w:szCs w:val="22"/>
              </w:rPr>
              <w:t>P</w:t>
            </w:r>
          </w:p>
        </w:tc>
        <w:tc>
          <w:tcPr>
            <w:tcW w:w="827" w:type="dxa"/>
            <w:vAlign w:val="center"/>
          </w:tcPr>
          <w:p w14:paraId="03E1DA4D" w14:textId="77777777" w:rsidR="008973A3" w:rsidRPr="00BD1C5D" w:rsidRDefault="008973A3" w:rsidP="008973A3">
            <w:pPr>
              <w:jc w:val="center"/>
              <w:rPr>
                <w:b/>
                <w:bCs/>
                <w:sz w:val="22"/>
                <w:szCs w:val="22"/>
              </w:rPr>
            </w:pPr>
            <w:r w:rsidRPr="00BD1C5D">
              <w:rPr>
                <w:b/>
                <w:bCs/>
                <w:sz w:val="22"/>
                <w:szCs w:val="22"/>
              </w:rPr>
              <w:t>P</w:t>
            </w:r>
          </w:p>
        </w:tc>
      </w:tr>
      <w:tr w:rsidR="008973A3" w:rsidRPr="00BD1C5D" w14:paraId="4C0C9C09" w14:textId="77777777" w:rsidTr="001F2CC7">
        <w:trPr>
          <w:trHeight w:val="432"/>
        </w:trPr>
        <w:tc>
          <w:tcPr>
            <w:tcW w:w="3514" w:type="dxa"/>
            <w:tcBorders>
              <w:right w:val="double" w:sz="4" w:space="0" w:color="auto"/>
            </w:tcBorders>
            <w:vAlign w:val="center"/>
          </w:tcPr>
          <w:p w14:paraId="7DCA2EBA" w14:textId="77777777"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Large Utility-Scale solar energy system – principal use (See Article XX)</w:t>
            </w:r>
          </w:p>
        </w:tc>
        <w:tc>
          <w:tcPr>
            <w:tcW w:w="770" w:type="dxa"/>
            <w:tcBorders>
              <w:left w:val="double" w:sz="4" w:space="0" w:color="auto"/>
            </w:tcBorders>
            <w:vAlign w:val="center"/>
          </w:tcPr>
          <w:p w14:paraId="506FA030" w14:textId="77777777" w:rsidR="008973A3" w:rsidRPr="00BD1C5D" w:rsidRDefault="008973A3" w:rsidP="008973A3">
            <w:pPr>
              <w:jc w:val="center"/>
              <w:rPr>
                <w:b/>
                <w:bCs/>
                <w:sz w:val="22"/>
                <w:szCs w:val="22"/>
              </w:rPr>
            </w:pPr>
          </w:p>
        </w:tc>
        <w:tc>
          <w:tcPr>
            <w:tcW w:w="771" w:type="dxa"/>
            <w:vAlign w:val="center"/>
          </w:tcPr>
          <w:p w14:paraId="65612CC6" w14:textId="77777777" w:rsidR="008973A3" w:rsidRPr="00BD1C5D" w:rsidRDefault="008973A3" w:rsidP="008973A3">
            <w:pPr>
              <w:jc w:val="center"/>
              <w:rPr>
                <w:b/>
                <w:bCs/>
                <w:sz w:val="22"/>
                <w:szCs w:val="22"/>
              </w:rPr>
            </w:pPr>
          </w:p>
        </w:tc>
        <w:tc>
          <w:tcPr>
            <w:tcW w:w="770" w:type="dxa"/>
            <w:vAlign w:val="center"/>
          </w:tcPr>
          <w:p w14:paraId="5BFF91E0" w14:textId="77777777" w:rsidR="008973A3" w:rsidRPr="00BD1C5D" w:rsidRDefault="008973A3" w:rsidP="008973A3">
            <w:pPr>
              <w:jc w:val="center"/>
              <w:rPr>
                <w:b/>
                <w:bCs/>
                <w:sz w:val="22"/>
                <w:szCs w:val="22"/>
              </w:rPr>
            </w:pPr>
          </w:p>
        </w:tc>
        <w:tc>
          <w:tcPr>
            <w:tcW w:w="779" w:type="dxa"/>
            <w:tcBorders>
              <w:right w:val="single" w:sz="18" w:space="0" w:color="auto"/>
            </w:tcBorders>
            <w:vAlign w:val="center"/>
          </w:tcPr>
          <w:p w14:paraId="768C386E" w14:textId="77777777" w:rsidR="008973A3" w:rsidRPr="00BD1C5D" w:rsidRDefault="008973A3" w:rsidP="008973A3">
            <w:pPr>
              <w:jc w:val="center"/>
              <w:rPr>
                <w:b/>
                <w:bCs/>
                <w:sz w:val="22"/>
                <w:szCs w:val="22"/>
              </w:rPr>
            </w:pPr>
          </w:p>
        </w:tc>
        <w:tc>
          <w:tcPr>
            <w:tcW w:w="777" w:type="dxa"/>
            <w:gridSpan w:val="2"/>
            <w:tcBorders>
              <w:left w:val="single" w:sz="18" w:space="0" w:color="auto"/>
            </w:tcBorders>
            <w:vAlign w:val="center"/>
          </w:tcPr>
          <w:p w14:paraId="7C5DD00A" w14:textId="77777777" w:rsidR="008973A3" w:rsidRPr="00BD1C5D" w:rsidRDefault="008973A3" w:rsidP="008973A3">
            <w:pPr>
              <w:jc w:val="center"/>
              <w:rPr>
                <w:b/>
                <w:bCs/>
                <w:sz w:val="22"/>
                <w:szCs w:val="22"/>
              </w:rPr>
            </w:pPr>
          </w:p>
        </w:tc>
        <w:tc>
          <w:tcPr>
            <w:tcW w:w="770" w:type="dxa"/>
            <w:vAlign w:val="center"/>
          </w:tcPr>
          <w:p w14:paraId="0EA8D63F" w14:textId="77777777" w:rsidR="008973A3" w:rsidRPr="00BD1C5D" w:rsidRDefault="008973A3" w:rsidP="008973A3">
            <w:pPr>
              <w:jc w:val="center"/>
              <w:rPr>
                <w:b/>
                <w:bCs/>
                <w:sz w:val="22"/>
                <w:szCs w:val="22"/>
              </w:rPr>
            </w:pPr>
          </w:p>
        </w:tc>
        <w:tc>
          <w:tcPr>
            <w:tcW w:w="770" w:type="dxa"/>
            <w:vAlign w:val="center"/>
          </w:tcPr>
          <w:p w14:paraId="3603080B" w14:textId="6D952B3E" w:rsidR="008973A3" w:rsidRPr="00BD1C5D" w:rsidRDefault="008973A3" w:rsidP="008973A3">
            <w:pPr>
              <w:jc w:val="center"/>
              <w:rPr>
                <w:b/>
                <w:bCs/>
                <w:sz w:val="22"/>
                <w:szCs w:val="22"/>
              </w:rPr>
            </w:pPr>
          </w:p>
        </w:tc>
        <w:tc>
          <w:tcPr>
            <w:tcW w:w="774" w:type="dxa"/>
            <w:vAlign w:val="center"/>
          </w:tcPr>
          <w:p w14:paraId="2D5863F1" w14:textId="77777777" w:rsidR="008973A3" w:rsidRPr="00BD1C5D" w:rsidRDefault="008973A3" w:rsidP="008973A3">
            <w:pPr>
              <w:jc w:val="center"/>
              <w:rPr>
                <w:b/>
                <w:bCs/>
                <w:sz w:val="22"/>
                <w:szCs w:val="22"/>
              </w:rPr>
            </w:pPr>
          </w:p>
        </w:tc>
        <w:tc>
          <w:tcPr>
            <w:tcW w:w="773" w:type="dxa"/>
            <w:vAlign w:val="center"/>
          </w:tcPr>
          <w:p w14:paraId="32FED524" w14:textId="77777777" w:rsidR="008973A3" w:rsidRPr="00BD1C5D" w:rsidRDefault="008973A3" w:rsidP="008973A3">
            <w:pPr>
              <w:jc w:val="center"/>
              <w:rPr>
                <w:b/>
                <w:bCs/>
                <w:sz w:val="22"/>
                <w:szCs w:val="22"/>
              </w:rPr>
            </w:pPr>
          </w:p>
        </w:tc>
        <w:tc>
          <w:tcPr>
            <w:tcW w:w="772" w:type="dxa"/>
            <w:tcBorders>
              <w:right w:val="single" w:sz="18" w:space="0" w:color="auto"/>
            </w:tcBorders>
            <w:vAlign w:val="center"/>
          </w:tcPr>
          <w:p w14:paraId="75438F94" w14:textId="77777777" w:rsidR="008973A3" w:rsidRPr="00BD1C5D" w:rsidRDefault="008973A3" w:rsidP="008973A3">
            <w:pPr>
              <w:jc w:val="center"/>
              <w:rPr>
                <w:b/>
                <w:bCs/>
                <w:sz w:val="22"/>
                <w:szCs w:val="22"/>
              </w:rPr>
            </w:pPr>
          </w:p>
        </w:tc>
        <w:tc>
          <w:tcPr>
            <w:tcW w:w="771" w:type="dxa"/>
            <w:tcBorders>
              <w:left w:val="single" w:sz="18" w:space="0" w:color="auto"/>
            </w:tcBorders>
            <w:vAlign w:val="center"/>
          </w:tcPr>
          <w:p w14:paraId="3BE8283D" w14:textId="77777777" w:rsidR="008973A3" w:rsidRPr="00BD1C5D" w:rsidRDefault="008973A3" w:rsidP="008973A3">
            <w:pPr>
              <w:jc w:val="center"/>
              <w:rPr>
                <w:b/>
                <w:bCs/>
                <w:sz w:val="22"/>
                <w:szCs w:val="22"/>
              </w:rPr>
            </w:pPr>
          </w:p>
        </w:tc>
        <w:tc>
          <w:tcPr>
            <w:tcW w:w="837" w:type="dxa"/>
            <w:vAlign w:val="center"/>
          </w:tcPr>
          <w:p w14:paraId="545C6F38" w14:textId="77777777" w:rsidR="008973A3" w:rsidRPr="00BD1C5D" w:rsidRDefault="008973A3" w:rsidP="008973A3">
            <w:pPr>
              <w:jc w:val="center"/>
              <w:rPr>
                <w:b/>
                <w:bCs/>
                <w:sz w:val="22"/>
                <w:szCs w:val="22"/>
              </w:rPr>
            </w:pPr>
          </w:p>
        </w:tc>
        <w:tc>
          <w:tcPr>
            <w:tcW w:w="703" w:type="dxa"/>
            <w:vAlign w:val="center"/>
          </w:tcPr>
          <w:p w14:paraId="7923A6FC" w14:textId="77777777" w:rsidR="008973A3" w:rsidRPr="00BD1C5D" w:rsidRDefault="008973A3" w:rsidP="008973A3">
            <w:pPr>
              <w:jc w:val="center"/>
              <w:rPr>
                <w:b/>
                <w:bCs/>
                <w:sz w:val="22"/>
                <w:szCs w:val="22"/>
              </w:rPr>
            </w:pPr>
          </w:p>
        </w:tc>
        <w:tc>
          <w:tcPr>
            <w:tcW w:w="827" w:type="dxa"/>
            <w:vAlign w:val="center"/>
          </w:tcPr>
          <w:p w14:paraId="67CA041C" w14:textId="77777777" w:rsidR="008973A3" w:rsidRPr="00BD1C5D" w:rsidRDefault="008973A3" w:rsidP="008973A3">
            <w:pPr>
              <w:jc w:val="center"/>
              <w:rPr>
                <w:b/>
                <w:bCs/>
                <w:sz w:val="22"/>
                <w:szCs w:val="22"/>
              </w:rPr>
            </w:pPr>
          </w:p>
        </w:tc>
      </w:tr>
      <w:tr w:rsidR="008973A3" w:rsidRPr="00BD1C5D" w14:paraId="22ED0A56" w14:textId="77777777" w:rsidTr="001F2CC7">
        <w:trPr>
          <w:trHeight w:val="432"/>
        </w:trPr>
        <w:tc>
          <w:tcPr>
            <w:tcW w:w="3514" w:type="dxa"/>
            <w:tcBorders>
              <w:right w:val="double" w:sz="4" w:space="0" w:color="auto"/>
            </w:tcBorders>
            <w:vAlign w:val="center"/>
          </w:tcPr>
          <w:p w14:paraId="1ACAD465" w14:textId="77777777" w:rsidR="008973A3" w:rsidRPr="00BD1C5D" w:rsidRDefault="008973A3" w:rsidP="008973A3">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7242F956" w14:textId="77777777" w:rsidR="008973A3" w:rsidRPr="00BD1C5D" w:rsidRDefault="008973A3" w:rsidP="008973A3">
            <w:pPr>
              <w:jc w:val="center"/>
              <w:rPr>
                <w:b/>
                <w:bCs/>
                <w:sz w:val="22"/>
                <w:szCs w:val="22"/>
              </w:rPr>
            </w:pPr>
            <w:r w:rsidRPr="00BD1C5D">
              <w:rPr>
                <w:b/>
                <w:bCs/>
                <w:sz w:val="22"/>
                <w:szCs w:val="22"/>
              </w:rPr>
              <w:t>X</w:t>
            </w:r>
          </w:p>
        </w:tc>
        <w:tc>
          <w:tcPr>
            <w:tcW w:w="771" w:type="dxa"/>
            <w:vAlign w:val="center"/>
          </w:tcPr>
          <w:p w14:paraId="0E643F7F" w14:textId="77777777"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36E4AA4D" w14:textId="77777777" w:rsidR="008973A3" w:rsidRPr="00BD1C5D" w:rsidRDefault="008973A3" w:rsidP="008973A3">
            <w:pPr>
              <w:jc w:val="center"/>
              <w:rPr>
                <w:b/>
                <w:bCs/>
                <w:sz w:val="22"/>
                <w:szCs w:val="22"/>
              </w:rPr>
            </w:pPr>
            <w:r w:rsidRPr="00BD1C5D">
              <w:rPr>
                <w:b/>
                <w:bCs/>
                <w:sz w:val="22"/>
                <w:szCs w:val="22"/>
              </w:rPr>
              <w:t>X</w:t>
            </w:r>
          </w:p>
        </w:tc>
        <w:tc>
          <w:tcPr>
            <w:tcW w:w="779" w:type="dxa"/>
            <w:tcBorders>
              <w:right w:val="single" w:sz="18" w:space="0" w:color="auto"/>
            </w:tcBorders>
            <w:vAlign w:val="center"/>
          </w:tcPr>
          <w:p w14:paraId="7D662A87" w14:textId="77777777" w:rsidR="008973A3" w:rsidRPr="00BD1C5D" w:rsidRDefault="008973A3" w:rsidP="008973A3">
            <w:pPr>
              <w:jc w:val="center"/>
              <w:rPr>
                <w:b/>
                <w:bCs/>
                <w:sz w:val="22"/>
                <w:szCs w:val="22"/>
              </w:rPr>
            </w:pPr>
            <w:r w:rsidRPr="00BD1C5D">
              <w:rPr>
                <w:b/>
                <w:bCs/>
                <w:sz w:val="22"/>
                <w:szCs w:val="22"/>
              </w:rPr>
              <w:t>X</w:t>
            </w:r>
          </w:p>
        </w:tc>
        <w:tc>
          <w:tcPr>
            <w:tcW w:w="777" w:type="dxa"/>
            <w:gridSpan w:val="2"/>
            <w:tcBorders>
              <w:left w:val="single" w:sz="18" w:space="0" w:color="auto"/>
            </w:tcBorders>
            <w:vAlign w:val="center"/>
          </w:tcPr>
          <w:p w14:paraId="537A8616" w14:textId="77777777"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1147B637" w14:textId="11A91B9D"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1E76DC60" w14:textId="7E2FF7F0" w:rsidR="008973A3" w:rsidRPr="00BD1C5D" w:rsidRDefault="008973A3" w:rsidP="008973A3">
            <w:pPr>
              <w:jc w:val="center"/>
              <w:rPr>
                <w:b/>
                <w:bCs/>
                <w:sz w:val="22"/>
                <w:szCs w:val="22"/>
              </w:rPr>
            </w:pPr>
            <w:r w:rsidRPr="00BD1C5D">
              <w:rPr>
                <w:b/>
                <w:bCs/>
                <w:sz w:val="22"/>
                <w:szCs w:val="22"/>
              </w:rPr>
              <w:t>X</w:t>
            </w:r>
          </w:p>
        </w:tc>
        <w:tc>
          <w:tcPr>
            <w:tcW w:w="774" w:type="dxa"/>
            <w:vAlign w:val="center"/>
          </w:tcPr>
          <w:p w14:paraId="50F1154F" w14:textId="77777777" w:rsidR="008973A3" w:rsidRPr="00BD1C5D" w:rsidRDefault="008973A3" w:rsidP="008973A3">
            <w:pPr>
              <w:jc w:val="center"/>
              <w:rPr>
                <w:b/>
                <w:bCs/>
                <w:sz w:val="22"/>
                <w:szCs w:val="22"/>
              </w:rPr>
            </w:pPr>
            <w:r w:rsidRPr="00BD1C5D">
              <w:rPr>
                <w:b/>
                <w:bCs/>
                <w:sz w:val="22"/>
                <w:szCs w:val="22"/>
              </w:rPr>
              <w:t>X</w:t>
            </w:r>
          </w:p>
        </w:tc>
        <w:tc>
          <w:tcPr>
            <w:tcW w:w="773" w:type="dxa"/>
            <w:vAlign w:val="center"/>
          </w:tcPr>
          <w:p w14:paraId="4BCB47A6" w14:textId="77777777" w:rsidR="008973A3" w:rsidRPr="00BD1C5D" w:rsidRDefault="008973A3" w:rsidP="008973A3">
            <w:pPr>
              <w:jc w:val="center"/>
              <w:rPr>
                <w:b/>
                <w:bCs/>
                <w:sz w:val="22"/>
                <w:szCs w:val="22"/>
              </w:rPr>
            </w:pPr>
            <w:r w:rsidRPr="00BD1C5D">
              <w:rPr>
                <w:b/>
                <w:bCs/>
                <w:sz w:val="22"/>
                <w:szCs w:val="22"/>
              </w:rPr>
              <w:t>X</w:t>
            </w:r>
          </w:p>
        </w:tc>
        <w:tc>
          <w:tcPr>
            <w:tcW w:w="772" w:type="dxa"/>
            <w:tcBorders>
              <w:right w:val="single" w:sz="18" w:space="0" w:color="auto"/>
            </w:tcBorders>
            <w:vAlign w:val="center"/>
          </w:tcPr>
          <w:p w14:paraId="50887DE0" w14:textId="77777777" w:rsidR="008973A3" w:rsidRPr="00BD1C5D" w:rsidRDefault="008973A3" w:rsidP="008973A3">
            <w:pPr>
              <w:jc w:val="center"/>
              <w:rPr>
                <w:b/>
                <w:bCs/>
                <w:sz w:val="22"/>
                <w:szCs w:val="22"/>
              </w:rPr>
            </w:pPr>
            <w:r w:rsidRPr="00BD1C5D">
              <w:rPr>
                <w:b/>
                <w:bCs/>
                <w:sz w:val="22"/>
                <w:szCs w:val="22"/>
              </w:rPr>
              <w:t>X</w:t>
            </w:r>
          </w:p>
        </w:tc>
        <w:tc>
          <w:tcPr>
            <w:tcW w:w="771" w:type="dxa"/>
            <w:tcBorders>
              <w:left w:val="single" w:sz="18" w:space="0" w:color="auto"/>
            </w:tcBorders>
            <w:vAlign w:val="center"/>
          </w:tcPr>
          <w:p w14:paraId="1F51DAA9" w14:textId="77777777" w:rsidR="008973A3" w:rsidRPr="00BD1C5D" w:rsidRDefault="008973A3" w:rsidP="008973A3">
            <w:pPr>
              <w:jc w:val="center"/>
              <w:rPr>
                <w:b/>
                <w:bCs/>
                <w:sz w:val="22"/>
                <w:szCs w:val="22"/>
              </w:rPr>
            </w:pPr>
            <w:r w:rsidRPr="00BD1C5D">
              <w:rPr>
                <w:b/>
                <w:bCs/>
                <w:sz w:val="22"/>
                <w:szCs w:val="22"/>
              </w:rPr>
              <w:t>P</w:t>
            </w:r>
          </w:p>
        </w:tc>
        <w:tc>
          <w:tcPr>
            <w:tcW w:w="837" w:type="dxa"/>
            <w:vAlign w:val="center"/>
          </w:tcPr>
          <w:p w14:paraId="223E4888" w14:textId="77777777" w:rsidR="008973A3" w:rsidRPr="00BD1C5D" w:rsidRDefault="008973A3" w:rsidP="008973A3">
            <w:pPr>
              <w:jc w:val="center"/>
              <w:rPr>
                <w:b/>
                <w:bCs/>
                <w:sz w:val="22"/>
                <w:szCs w:val="22"/>
              </w:rPr>
            </w:pPr>
            <w:r w:rsidRPr="00BD1C5D">
              <w:rPr>
                <w:b/>
                <w:bCs/>
                <w:sz w:val="22"/>
                <w:szCs w:val="22"/>
              </w:rPr>
              <w:t>P</w:t>
            </w:r>
          </w:p>
        </w:tc>
        <w:tc>
          <w:tcPr>
            <w:tcW w:w="703" w:type="dxa"/>
            <w:vAlign w:val="center"/>
          </w:tcPr>
          <w:p w14:paraId="4A7159A7" w14:textId="77777777" w:rsidR="008973A3" w:rsidRPr="00BD1C5D" w:rsidRDefault="008973A3" w:rsidP="008973A3">
            <w:pPr>
              <w:jc w:val="center"/>
              <w:rPr>
                <w:b/>
                <w:bCs/>
                <w:sz w:val="22"/>
                <w:szCs w:val="22"/>
              </w:rPr>
            </w:pPr>
            <w:r w:rsidRPr="00BD1C5D">
              <w:rPr>
                <w:b/>
                <w:bCs/>
                <w:sz w:val="22"/>
                <w:szCs w:val="22"/>
              </w:rPr>
              <w:t>P</w:t>
            </w:r>
          </w:p>
        </w:tc>
        <w:tc>
          <w:tcPr>
            <w:tcW w:w="827" w:type="dxa"/>
            <w:vAlign w:val="center"/>
          </w:tcPr>
          <w:p w14:paraId="79894A1C" w14:textId="77777777" w:rsidR="008973A3" w:rsidRPr="00BD1C5D" w:rsidRDefault="008973A3" w:rsidP="008973A3">
            <w:pPr>
              <w:jc w:val="center"/>
              <w:rPr>
                <w:b/>
                <w:bCs/>
                <w:sz w:val="22"/>
                <w:szCs w:val="22"/>
              </w:rPr>
            </w:pPr>
            <w:r w:rsidRPr="00BD1C5D">
              <w:rPr>
                <w:b/>
                <w:bCs/>
                <w:sz w:val="22"/>
                <w:szCs w:val="22"/>
              </w:rPr>
              <w:t>P</w:t>
            </w:r>
          </w:p>
        </w:tc>
      </w:tr>
      <w:tr w:rsidR="008973A3" w:rsidRPr="00BD1C5D" w14:paraId="0E8133C3" w14:textId="77777777" w:rsidTr="001F2CC7">
        <w:trPr>
          <w:trHeight w:val="432"/>
        </w:trPr>
        <w:tc>
          <w:tcPr>
            <w:tcW w:w="3514" w:type="dxa"/>
            <w:tcBorders>
              <w:right w:val="double" w:sz="4" w:space="0" w:color="auto"/>
            </w:tcBorders>
            <w:vAlign w:val="center"/>
          </w:tcPr>
          <w:p w14:paraId="7AB249F3" w14:textId="77777777" w:rsidR="008973A3" w:rsidRPr="00BD1C5D" w:rsidRDefault="008973A3" w:rsidP="008973A3">
            <w:pPr>
              <w:pStyle w:val="Heading1"/>
              <w:keepNext w:val="0"/>
              <w:keepLines/>
              <w:numPr>
                <w:ilvl w:val="0"/>
                <w:numId w:val="68"/>
              </w:numPr>
              <w:suppressLineNumbers/>
              <w:tabs>
                <w:tab w:val="left" w:pos="558"/>
              </w:tabs>
              <w:jc w:val="left"/>
              <w:rPr>
                <w:sz w:val="22"/>
                <w:szCs w:val="22"/>
              </w:rPr>
            </w:pPr>
            <w:r w:rsidRPr="00BD1C5D">
              <w:rPr>
                <w:sz w:val="22"/>
                <w:szCs w:val="22"/>
              </w:rPr>
              <w:t>Freestanding</w:t>
            </w:r>
          </w:p>
        </w:tc>
        <w:tc>
          <w:tcPr>
            <w:tcW w:w="770" w:type="dxa"/>
            <w:tcBorders>
              <w:left w:val="double" w:sz="4" w:space="0" w:color="auto"/>
            </w:tcBorders>
            <w:vAlign w:val="center"/>
          </w:tcPr>
          <w:p w14:paraId="24CBDEC6" w14:textId="77777777" w:rsidR="008973A3" w:rsidRPr="00BD1C5D" w:rsidRDefault="008973A3" w:rsidP="008973A3">
            <w:pPr>
              <w:jc w:val="center"/>
              <w:rPr>
                <w:b/>
                <w:bCs/>
                <w:sz w:val="22"/>
                <w:szCs w:val="22"/>
              </w:rPr>
            </w:pPr>
            <w:r w:rsidRPr="00BD1C5D">
              <w:rPr>
                <w:b/>
                <w:bCs/>
                <w:sz w:val="22"/>
                <w:szCs w:val="22"/>
              </w:rPr>
              <w:t>X</w:t>
            </w:r>
          </w:p>
        </w:tc>
        <w:tc>
          <w:tcPr>
            <w:tcW w:w="771" w:type="dxa"/>
            <w:vAlign w:val="center"/>
          </w:tcPr>
          <w:p w14:paraId="3C2E1032" w14:textId="77777777"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4E3025D4" w14:textId="77777777" w:rsidR="008973A3" w:rsidRPr="00BD1C5D" w:rsidRDefault="008973A3" w:rsidP="008973A3">
            <w:pPr>
              <w:jc w:val="center"/>
              <w:rPr>
                <w:b/>
                <w:bCs/>
                <w:sz w:val="22"/>
                <w:szCs w:val="22"/>
              </w:rPr>
            </w:pPr>
            <w:r w:rsidRPr="00BD1C5D">
              <w:rPr>
                <w:b/>
                <w:bCs/>
                <w:sz w:val="22"/>
                <w:szCs w:val="22"/>
              </w:rPr>
              <w:t>X</w:t>
            </w:r>
          </w:p>
        </w:tc>
        <w:tc>
          <w:tcPr>
            <w:tcW w:w="779" w:type="dxa"/>
            <w:tcBorders>
              <w:right w:val="single" w:sz="18" w:space="0" w:color="auto"/>
            </w:tcBorders>
            <w:vAlign w:val="center"/>
          </w:tcPr>
          <w:p w14:paraId="282823CA" w14:textId="77777777" w:rsidR="008973A3" w:rsidRPr="00BD1C5D" w:rsidRDefault="008973A3" w:rsidP="008973A3">
            <w:pPr>
              <w:jc w:val="center"/>
              <w:rPr>
                <w:b/>
                <w:bCs/>
                <w:sz w:val="22"/>
                <w:szCs w:val="22"/>
              </w:rPr>
            </w:pPr>
            <w:r w:rsidRPr="00BD1C5D">
              <w:rPr>
                <w:b/>
                <w:bCs/>
                <w:sz w:val="22"/>
                <w:szCs w:val="22"/>
              </w:rPr>
              <w:t>X</w:t>
            </w:r>
          </w:p>
        </w:tc>
        <w:tc>
          <w:tcPr>
            <w:tcW w:w="777" w:type="dxa"/>
            <w:gridSpan w:val="2"/>
            <w:tcBorders>
              <w:left w:val="single" w:sz="18" w:space="0" w:color="auto"/>
            </w:tcBorders>
            <w:vAlign w:val="center"/>
          </w:tcPr>
          <w:p w14:paraId="26F1B3D5" w14:textId="77777777"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5A7C498E" w14:textId="1F950E02"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218CB5BE" w14:textId="0726118F" w:rsidR="008973A3" w:rsidRPr="00BD1C5D" w:rsidRDefault="008973A3" w:rsidP="008973A3">
            <w:pPr>
              <w:jc w:val="center"/>
              <w:rPr>
                <w:b/>
                <w:bCs/>
                <w:sz w:val="22"/>
                <w:szCs w:val="22"/>
              </w:rPr>
            </w:pPr>
            <w:r w:rsidRPr="00BD1C5D">
              <w:rPr>
                <w:b/>
                <w:bCs/>
                <w:sz w:val="22"/>
                <w:szCs w:val="22"/>
              </w:rPr>
              <w:t>X</w:t>
            </w:r>
          </w:p>
        </w:tc>
        <w:tc>
          <w:tcPr>
            <w:tcW w:w="774" w:type="dxa"/>
            <w:vAlign w:val="center"/>
          </w:tcPr>
          <w:p w14:paraId="2E24F8D1" w14:textId="77777777" w:rsidR="008973A3" w:rsidRPr="00BD1C5D" w:rsidRDefault="008973A3" w:rsidP="008973A3">
            <w:pPr>
              <w:jc w:val="center"/>
              <w:rPr>
                <w:b/>
                <w:bCs/>
                <w:sz w:val="22"/>
                <w:szCs w:val="22"/>
              </w:rPr>
            </w:pPr>
            <w:r w:rsidRPr="00BD1C5D">
              <w:rPr>
                <w:b/>
                <w:bCs/>
                <w:sz w:val="22"/>
                <w:szCs w:val="22"/>
              </w:rPr>
              <w:t>X</w:t>
            </w:r>
          </w:p>
        </w:tc>
        <w:tc>
          <w:tcPr>
            <w:tcW w:w="773" w:type="dxa"/>
            <w:vAlign w:val="center"/>
          </w:tcPr>
          <w:p w14:paraId="5B6A25A4" w14:textId="77777777" w:rsidR="008973A3" w:rsidRPr="00BD1C5D" w:rsidRDefault="008973A3" w:rsidP="008973A3">
            <w:pPr>
              <w:jc w:val="center"/>
              <w:rPr>
                <w:b/>
                <w:bCs/>
                <w:sz w:val="22"/>
                <w:szCs w:val="22"/>
              </w:rPr>
            </w:pPr>
            <w:r w:rsidRPr="00BD1C5D">
              <w:rPr>
                <w:b/>
                <w:bCs/>
                <w:sz w:val="22"/>
                <w:szCs w:val="22"/>
              </w:rPr>
              <w:t>X</w:t>
            </w:r>
          </w:p>
        </w:tc>
        <w:tc>
          <w:tcPr>
            <w:tcW w:w="772" w:type="dxa"/>
            <w:tcBorders>
              <w:right w:val="single" w:sz="18" w:space="0" w:color="auto"/>
            </w:tcBorders>
            <w:vAlign w:val="center"/>
          </w:tcPr>
          <w:p w14:paraId="1232FBDE" w14:textId="77777777" w:rsidR="008973A3" w:rsidRPr="00BD1C5D" w:rsidRDefault="008973A3" w:rsidP="008973A3">
            <w:pPr>
              <w:jc w:val="center"/>
              <w:rPr>
                <w:b/>
                <w:bCs/>
                <w:sz w:val="22"/>
                <w:szCs w:val="22"/>
              </w:rPr>
            </w:pPr>
            <w:r w:rsidRPr="00BD1C5D">
              <w:rPr>
                <w:b/>
                <w:bCs/>
                <w:sz w:val="22"/>
                <w:szCs w:val="22"/>
              </w:rPr>
              <w:t>X</w:t>
            </w:r>
          </w:p>
        </w:tc>
        <w:tc>
          <w:tcPr>
            <w:tcW w:w="771" w:type="dxa"/>
            <w:tcBorders>
              <w:left w:val="single" w:sz="18" w:space="0" w:color="auto"/>
            </w:tcBorders>
            <w:vAlign w:val="center"/>
          </w:tcPr>
          <w:p w14:paraId="48F52DB8" w14:textId="77777777" w:rsidR="008973A3" w:rsidRPr="00BD1C5D" w:rsidRDefault="008973A3" w:rsidP="008973A3">
            <w:pPr>
              <w:jc w:val="center"/>
              <w:rPr>
                <w:b/>
                <w:bCs/>
                <w:sz w:val="22"/>
                <w:szCs w:val="22"/>
              </w:rPr>
            </w:pPr>
            <w:r w:rsidRPr="00BD1C5D">
              <w:rPr>
                <w:b/>
                <w:bCs/>
                <w:sz w:val="22"/>
                <w:szCs w:val="22"/>
              </w:rPr>
              <w:t>X</w:t>
            </w:r>
          </w:p>
        </w:tc>
        <w:tc>
          <w:tcPr>
            <w:tcW w:w="837" w:type="dxa"/>
            <w:vAlign w:val="center"/>
          </w:tcPr>
          <w:p w14:paraId="00E7BCEC" w14:textId="77777777" w:rsidR="008973A3" w:rsidRPr="00BD1C5D" w:rsidRDefault="008973A3" w:rsidP="008973A3">
            <w:pPr>
              <w:jc w:val="center"/>
              <w:rPr>
                <w:b/>
                <w:bCs/>
                <w:sz w:val="22"/>
                <w:szCs w:val="22"/>
              </w:rPr>
            </w:pPr>
            <w:r w:rsidRPr="00BD1C5D">
              <w:rPr>
                <w:b/>
                <w:bCs/>
                <w:sz w:val="22"/>
                <w:szCs w:val="22"/>
              </w:rPr>
              <w:t>CU</w:t>
            </w:r>
          </w:p>
        </w:tc>
        <w:tc>
          <w:tcPr>
            <w:tcW w:w="703" w:type="dxa"/>
            <w:vAlign w:val="center"/>
          </w:tcPr>
          <w:p w14:paraId="55474B60" w14:textId="77777777" w:rsidR="008973A3" w:rsidRPr="00BD1C5D" w:rsidRDefault="008973A3" w:rsidP="008973A3">
            <w:pPr>
              <w:jc w:val="center"/>
              <w:rPr>
                <w:b/>
                <w:bCs/>
                <w:sz w:val="22"/>
                <w:szCs w:val="22"/>
              </w:rPr>
            </w:pPr>
            <w:r w:rsidRPr="00BD1C5D">
              <w:rPr>
                <w:b/>
                <w:bCs/>
                <w:sz w:val="22"/>
                <w:szCs w:val="22"/>
              </w:rPr>
              <w:t>CU</w:t>
            </w:r>
          </w:p>
        </w:tc>
        <w:tc>
          <w:tcPr>
            <w:tcW w:w="827" w:type="dxa"/>
            <w:vAlign w:val="center"/>
          </w:tcPr>
          <w:p w14:paraId="2B239112" w14:textId="77777777" w:rsidR="008973A3" w:rsidRPr="00BD1C5D" w:rsidRDefault="008973A3" w:rsidP="008973A3">
            <w:pPr>
              <w:jc w:val="center"/>
              <w:rPr>
                <w:b/>
                <w:bCs/>
                <w:sz w:val="22"/>
                <w:szCs w:val="22"/>
              </w:rPr>
            </w:pPr>
            <w:r w:rsidRPr="00BD1C5D">
              <w:rPr>
                <w:b/>
                <w:bCs/>
                <w:sz w:val="22"/>
                <w:szCs w:val="22"/>
              </w:rPr>
              <w:t>X</w:t>
            </w:r>
          </w:p>
        </w:tc>
      </w:tr>
      <w:tr w:rsidR="008973A3" w:rsidRPr="00BD1C5D" w14:paraId="32BDF3AE" w14:textId="77777777" w:rsidTr="001F2CC7">
        <w:trPr>
          <w:trHeight w:val="432"/>
        </w:trPr>
        <w:tc>
          <w:tcPr>
            <w:tcW w:w="3514" w:type="dxa"/>
            <w:tcBorders>
              <w:right w:val="double" w:sz="4" w:space="0" w:color="auto"/>
            </w:tcBorders>
            <w:vAlign w:val="center"/>
          </w:tcPr>
          <w:p w14:paraId="0DAB799D" w14:textId="77777777"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Small Group Net Metering Host-principal use (See Article XX)</w:t>
            </w:r>
          </w:p>
        </w:tc>
        <w:tc>
          <w:tcPr>
            <w:tcW w:w="770" w:type="dxa"/>
            <w:tcBorders>
              <w:left w:val="double" w:sz="4" w:space="0" w:color="auto"/>
            </w:tcBorders>
            <w:vAlign w:val="center"/>
          </w:tcPr>
          <w:p w14:paraId="0665313D" w14:textId="77777777" w:rsidR="008973A3" w:rsidRPr="00BD1C5D" w:rsidRDefault="008973A3" w:rsidP="008973A3">
            <w:pPr>
              <w:jc w:val="center"/>
              <w:rPr>
                <w:b/>
                <w:bCs/>
                <w:sz w:val="22"/>
                <w:szCs w:val="22"/>
              </w:rPr>
            </w:pPr>
          </w:p>
        </w:tc>
        <w:tc>
          <w:tcPr>
            <w:tcW w:w="771" w:type="dxa"/>
            <w:vAlign w:val="center"/>
          </w:tcPr>
          <w:p w14:paraId="731EA349" w14:textId="77777777" w:rsidR="008973A3" w:rsidRPr="00BD1C5D" w:rsidRDefault="008973A3" w:rsidP="008973A3">
            <w:pPr>
              <w:jc w:val="center"/>
              <w:rPr>
                <w:b/>
                <w:bCs/>
                <w:sz w:val="22"/>
                <w:szCs w:val="22"/>
              </w:rPr>
            </w:pPr>
          </w:p>
        </w:tc>
        <w:tc>
          <w:tcPr>
            <w:tcW w:w="770" w:type="dxa"/>
            <w:vAlign w:val="center"/>
          </w:tcPr>
          <w:p w14:paraId="796B1536" w14:textId="77777777" w:rsidR="008973A3" w:rsidRPr="00BD1C5D" w:rsidRDefault="008973A3" w:rsidP="008973A3">
            <w:pPr>
              <w:jc w:val="center"/>
              <w:rPr>
                <w:b/>
                <w:bCs/>
                <w:sz w:val="22"/>
                <w:szCs w:val="22"/>
              </w:rPr>
            </w:pPr>
          </w:p>
        </w:tc>
        <w:tc>
          <w:tcPr>
            <w:tcW w:w="779" w:type="dxa"/>
            <w:tcBorders>
              <w:right w:val="single" w:sz="18" w:space="0" w:color="auto"/>
            </w:tcBorders>
            <w:vAlign w:val="center"/>
          </w:tcPr>
          <w:p w14:paraId="1C19B5D3" w14:textId="77777777" w:rsidR="008973A3" w:rsidRPr="00BD1C5D" w:rsidRDefault="008973A3" w:rsidP="008973A3">
            <w:pPr>
              <w:jc w:val="center"/>
              <w:rPr>
                <w:b/>
                <w:bCs/>
                <w:sz w:val="22"/>
                <w:szCs w:val="22"/>
              </w:rPr>
            </w:pPr>
          </w:p>
        </w:tc>
        <w:tc>
          <w:tcPr>
            <w:tcW w:w="777" w:type="dxa"/>
            <w:gridSpan w:val="2"/>
            <w:tcBorders>
              <w:left w:val="single" w:sz="18" w:space="0" w:color="auto"/>
            </w:tcBorders>
            <w:vAlign w:val="center"/>
          </w:tcPr>
          <w:p w14:paraId="21612736" w14:textId="77777777" w:rsidR="008973A3" w:rsidRPr="00BD1C5D" w:rsidRDefault="008973A3" w:rsidP="008973A3">
            <w:pPr>
              <w:jc w:val="center"/>
              <w:rPr>
                <w:b/>
                <w:bCs/>
                <w:sz w:val="22"/>
                <w:szCs w:val="22"/>
              </w:rPr>
            </w:pPr>
          </w:p>
        </w:tc>
        <w:tc>
          <w:tcPr>
            <w:tcW w:w="770" w:type="dxa"/>
            <w:vAlign w:val="center"/>
          </w:tcPr>
          <w:p w14:paraId="4BC6B690" w14:textId="77777777" w:rsidR="008973A3" w:rsidRPr="00BD1C5D" w:rsidRDefault="008973A3" w:rsidP="008973A3">
            <w:pPr>
              <w:jc w:val="center"/>
              <w:rPr>
                <w:b/>
                <w:bCs/>
                <w:sz w:val="22"/>
                <w:szCs w:val="22"/>
              </w:rPr>
            </w:pPr>
          </w:p>
        </w:tc>
        <w:tc>
          <w:tcPr>
            <w:tcW w:w="770" w:type="dxa"/>
            <w:vAlign w:val="center"/>
          </w:tcPr>
          <w:p w14:paraId="272A0801" w14:textId="6D1EA5AC" w:rsidR="008973A3" w:rsidRPr="00BD1C5D" w:rsidRDefault="008973A3" w:rsidP="008973A3">
            <w:pPr>
              <w:jc w:val="center"/>
              <w:rPr>
                <w:b/>
                <w:bCs/>
                <w:sz w:val="22"/>
                <w:szCs w:val="22"/>
              </w:rPr>
            </w:pPr>
          </w:p>
        </w:tc>
        <w:tc>
          <w:tcPr>
            <w:tcW w:w="774" w:type="dxa"/>
            <w:vAlign w:val="center"/>
          </w:tcPr>
          <w:p w14:paraId="1281C97C" w14:textId="77777777" w:rsidR="008973A3" w:rsidRPr="00BD1C5D" w:rsidRDefault="008973A3" w:rsidP="008973A3">
            <w:pPr>
              <w:jc w:val="center"/>
              <w:rPr>
                <w:b/>
                <w:bCs/>
                <w:sz w:val="22"/>
                <w:szCs w:val="22"/>
              </w:rPr>
            </w:pPr>
          </w:p>
        </w:tc>
        <w:tc>
          <w:tcPr>
            <w:tcW w:w="773" w:type="dxa"/>
            <w:vAlign w:val="center"/>
          </w:tcPr>
          <w:p w14:paraId="181B5997" w14:textId="77777777" w:rsidR="008973A3" w:rsidRPr="00BD1C5D" w:rsidRDefault="008973A3" w:rsidP="008973A3">
            <w:pPr>
              <w:jc w:val="center"/>
              <w:rPr>
                <w:b/>
                <w:bCs/>
                <w:sz w:val="22"/>
                <w:szCs w:val="22"/>
              </w:rPr>
            </w:pPr>
          </w:p>
        </w:tc>
        <w:tc>
          <w:tcPr>
            <w:tcW w:w="772" w:type="dxa"/>
            <w:tcBorders>
              <w:right w:val="single" w:sz="18" w:space="0" w:color="auto"/>
            </w:tcBorders>
            <w:vAlign w:val="center"/>
          </w:tcPr>
          <w:p w14:paraId="6C48AA87" w14:textId="77777777" w:rsidR="008973A3" w:rsidRPr="00BD1C5D" w:rsidRDefault="008973A3" w:rsidP="008973A3">
            <w:pPr>
              <w:jc w:val="center"/>
              <w:rPr>
                <w:b/>
                <w:bCs/>
                <w:sz w:val="22"/>
                <w:szCs w:val="22"/>
              </w:rPr>
            </w:pPr>
          </w:p>
        </w:tc>
        <w:tc>
          <w:tcPr>
            <w:tcW w:w="771" w:type="dxa"/>
            <w:tcBorders>
              <w:left w:val="single" w:sz="18" w:space="0" w:color="auto"/>
            </w:tcBorders>
            <w:vAlign w:val="center"/>
          </w:tcPr>
          <w:p w14:paraId="3AC2F17B" w14:textId="77777777" w:rsidR="008973A3" w:rsidRPr="00BD1C5D" w:rsidRDefault="008973A3" w:rsidP="008973A3">
            <w:pPr>
              <w:jc w:val="center"/>
              <w:rPr>
                <w:b/>
                <w:bCs/>
                <w:sz w:val="22"/>
                <w:szCs w:val="22"/>
              </w:rPr>
            </w:pPr>
          </w:p>
        </w:tc>
        <w:tc>
          <w:tcPr>
            <w:tcW w:w="837" w:type="dxa"/>
            <w:vAlign w:val="center"/>
          </w:tcPr>
          <w:p w14:paraId="63B6E003" w14:textId="77777777" w:rsidR="008973A3" w:rsidRPr="00BD1C5D" w:rsidRDefault="008973A3" w:rsidP="008973A3">
            <w:pPr>
              <w:jc w:val="center"/>
              <w:rPr>
                <w:b/>
                <w:bCs/>
                <w:sz w:val="22"/>
                <w:szCs w:val="22"/>
              </w:rPr>
            </w:pPr>
          </w:p>
        </w:tc>
        <w:tc>
          <w:tcPr>
            <w:tcW w:w="703" w:type="dxa"/>
            <w:vAlign w:val="center"/>
          </w:tcPr>
          <w:p w14:paraId="79BCB53E" w14:textId="77777777" w:rsidR="008973A3" w:rsidRPr="00BD1C5D" w:rsidRDefault="008973A3" w:rsidP="008973A3">
            <w:pPr>
              <w:jc w:val="center"/>
              <w:rPr>
                <w:b/>
                <w:bCs/>
                <w:sz w:val="22"/>
                <w:szCs w:val="22"/>
              </w:rPr>
            </w:pPr>
          </w:p>
        </w:tc>
        <w:tc>
          <w:tcPr>
            <w:tcW w:w="827" w:type="dxa"/>
            <w:vAlign w:val="center"/>
          </w:tcPr>
          <w:p w14:paraId="578209C7" w14:textId="77777777" w:rsidR="008973A3" w:rsidRPr="00BD1C5D" w:rsidRDefault="008973A3" w:rsidP="008973A3">
            <w:pPr>
              <w:jc w:val="center"/>
              <w:rPr>
                <w:b/>
                <w:bCs/>
                <w:sz w:val="22"/>
                <w:szCs w:val="22"/>
              </w:rPr>
            </w:pPr>
          </w:p>
        </w:tc>
      </w:tr>
      <w:tr w:rsidR="008973A3" w:rsidRPr="00BD1C5D" w14:paraId="67FD406A" w14:textId="77777777" w:rsidTr="001F2CC7">
        <w:trPr>
          <w:trHeight w:val="432"/>
        </w:trPr>
        <w:tc>
          <w:tcPr>
            <w:tcW w:w="3514" w:type="dxa"/>
            <w:tcBorders>
              <w:right w:val="double" w:sz="4" w:space="0" w:color="auto"/>
            </w:tcBorders>
            <w:vAlign w:val="center"/>
          </w:tcPr>
          <w:p w14:paraId="3C3A32A0" w14:textId="77777777" w:rsidR="008973A3" w:rsidRPr="00BD1C5D" w:rsidRDefault="008973A3" w:rsidP="008973A3">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1FB50ADB" w14:textId="77777777" w:rsidR="008973A3" w:rsidRPr="00BD1C5D" w:rsidRDefault="008973A3" w:rsidP="008973A3">
            <w:pPr>
              <w:jc w:val="center"/>
              <w:rPr>
                <w:b/>
                <w:bCs/>
                <w:sz w:val="22"/>
                <w:szCs w:val="22"/>
              </w:rPr>
            </w:pPr>
            <w:r w:rsidRPr="00BD1C5D">
              <w:rPr>
                <w:b/>
                <w:bCs/>
                <w:sz w:val="22"/>
                <w:szCs w:val="22"/>
              </w:rPr>
              <w:t>P</w:t>
            </w:r>
          </w:p>
        </w:tc>
        <w:tc>
          <w:tcPr>
            <w:tcW w:w="771" w:type="dxa"/>
            <w:vAlign w:val="center"/>
          </w:tcPr>
          <w:p w14:paraId="7F6E2828" w14:textId="77777777"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40077400" w14:textId="77777777" w:rsidR="008973A3" w:rsidRPr="00BD1C5D" w:rsidRDefault="008973A3" w:rsidP="008973A3">
            <w:pPr>
              <w:jc w:val="center"/>
              <w:rPr>
                <w:b/>
                <w:bCs/>
                <w:sz w:val="22"/>
                <w:szCs w:val="22"/>
              </w:rPr>
            </w:pPr>
            <w:r w:rsidRPr="00BD1C5D">
              <w:rPr>
                <w:b/>
                <w:bCs/>
                <w:sz w:val="22"/>
                <w:szCs w:val="22"/>
              </w:rPr>
              <w:t>P</w:t>
            </w:r>
          </w:p>
        </w:tc>
        <w:tc>
          <w:tcPr>
            <w:tcW w:w="779" w:type="dxa"/>
            <w:tcBorders>
              <w:right w:val="single" w:sz="18" w:space="0" w:color="auto"/>
            </w:tcBorders>
            <w:vAlign w:val="center"/>
          </w:tcPr>
          <w:p w14:paraId="78FA0C5F" w14:textId="77777777" w:rsidR="008973A3" w:rsidRPr="00BD1C5D" w:rsidRDefault="008973A3" w:rsidP="008973A3">
            <w:pPr>
              <w:jc w:val="center"/>
              <w:rPr>
                <w:b/>
                <w:bCs/>
                <w:sz w:val="22"/>
                <w:szCs w:val="22"/>
              </w:rPr>
            </w:pPr>
            <w:r w:rsidRPr="00BD1C5D">
              <w:rPr>
                <w:b/>
                <w:bCs/>
                <w:sz w:val="22"/>
                <w:szCs w:val="22"/>
              </w:rPr>
              <w:t>P</w:t>
            </w:r>
          </w:p>
        </w:tc>
        <w:tc>
          <w:tcPr>
            <w:tcW w:w="777" w:type="dxa"/>
            <w:gridSpan w:val="2"/>
            <w:tcBorders>
              <w:left w:val="single" w:sz="18" w:space="0" w:color="auto"/>
            </w:tcBorders>
            <w:vAlign w:val="center"/>
          </w:tcPr>
          <w:p w14:paraId="2BB999B1" w14:textId="77777777"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10A781B4" w14:textId="34473081"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0A49D47A" w14:textId="21568E8D" w:rsidR="008973A3" w:rsidRPr="00BD1C5D" w:rsidRDefault="008973A3" w:rsidP="008973A3">
            <w:pPr>
              <w:jc w:val="center"/>
              <w:rPr>
                <w:b/>
                <w:bCs/>
                <w:sz w:val="22"/>
                <w:szCs w:val="22"/>
              </w:rPr>
            </w:pPr>
            <w:r w:rsidRPr="00BD1C5D">
              <w:rPr>
                <w:b/>
                <w:bCs/>
                <w:sz w:val="22"/>
                <w:szCs w:val="22"/>
              </w:rPr>
              <w:t>P</w:t>
            </w:r>
          </w:p>
        </w:tc>
        <w:tc>
          <w:tcPr>
            <w:tcW w:w="774" w:type="dxa"/>
            <w:vAlign w:val="center"/>
          </w:tcPr>
          <w:p w14:paraId="4D68F023" w14:textId="77777777" w:rsidR="008973A3" w:rsidRPr="00BD1C5D" w:rsidRDefault="008973A3" w:rsidP="008973A3">
            <w:pPr>
              <w:jc w:val="center"/>
              <w:rPr>
                <w:b/>
                <w:bCs/>
                <w:sz w:val="22"/>
                <w:szCs w:val="22"/>
              </w:rPr>
            </w:pPr>
            <w:r w:rsidRPr="00BD1C5D">
              <w:rPr>
                <w:b/>
                <w:bCs/>
                <w:sz w:val="22"/>
                <w:szCs w:val="22"/>
              </w:rPr>
              <w:t>P</w:t>
            </w:r>
          </w:p>
        </w:tc>
        <w:tc>
          <w:tcPr>
            <w:tcW w:w="773" w:type="dxa"/>
            <w:vAlign w:val="center"/>
          </w:tcPr>
          <w:p w14:paraId="4DD141CF" w14:textId="77777777" w:rsidR="008973A3" w:rsidRPr="00BD1C5D" w:rsidRDefault="008973A3" w:rsidP="008973A3">
            <w:pPr>
              <w:jc w:val="center"/>
              <w:rPr>
                <w:b/>
                <w:bCs/>
                <w:sz w:val="22"/>
                <w:szCs w:val="22"/>
              </w:rPr>
            </w:pPr>
            <w:r w:rsidRPr="00BD1C5D">
              <w:rPr>
                <w:b/>
                <w:bCs/>
                <w:sz w:val="22"/>
                <w:szCs w:val="22"/>
              </w:rPr>
              <w:t>P</w:t>
            </w:r>
          </w:p>
        </w:tc>
        <w:tc>
          <w:tcPr>
            <w:tcW w:w="772" w:type="dxa"/>
            <w:tcBorders>
              <w:right w:val="single" w:sz="18" w:space="0" w:color="auto"/>
            </w:tcBorders>
            <w:vAlign w:val="center"/>
          </w:tcPr>
          <w:p w14:paraId="6FD68CE5" w14:textId="77777777" w:rsidR="008973A3" w:rsidRPr="00BD1C5D" w:rsidRDefault="008973A3" w:rsidP="008973A3">
            <w:pPr>
              <w:jc w:val="center"/>
              <w:rPr>
                <w:b/>
                <w:bCs/>
                <w:sz w:val="22"/>
                <w:szCs w:val="22"/>
              </w:rPr>
            </w:pPr>
            <w:r w:rsidRPr="00BD1C5D">
              <w:rPr>
                <w:b/>
                <w:bCs/>
                <w:sz w:val="22"/>
                <w:szCs w:val="22"/>
              </w:rPr>
              <w:t>P</w:t>
            </w:r>
          </w:p>
        </w:tc>
        <w:tc>
          <w:tcPr>
            <w:tcW w:w="771" w:type="dxa"/>
            <w:tcBorders>
              <w:left w:val="single" w:sz="18" w:space="0" w:color="auto"/>
            </w:tcBorders>
            <w:vAlign w:val="center"/>
          </w:tcPr>
          <w:p w14:paraId="14E82036" w14:textId="77777777" w:rsidR="008973A3" w:rsidRPr="00BD1C5D" w:rsidRDefault="008973A3" w:rsidP="008973A3">
            <w:pPr>
              <w:jc w:val="center"/>
              <w:rPr>
                <w:b/>
                <w:bCs/>
                <w:sz w:val="22"/>
                <w:szCs w:val="22"/>
              </w:rPr>
            </w:pPr>
            <w:r w:rsidRPr="00BD1C5D">
              <w:rPr>
                <w:b/>
                <w:bCs/>
                <w:sz w:val="22"/>
                <w:szCs w:val="22"/>
              </w:rPr>
              <w:t>P</w:t>
            </w:r>
          </w:p>
        </w:tc>
        <w:tc>
          <w:tcPr>
            <w:tcW w:w="837" w:type="dxa"/>
            <w:vAlign w:val="center"/>
          </w:tcPr>
          <w:p w14:paraId="28286434" w14:textId="77777777" w:rsidR="008973A3" w:rsidRPr="00BD1C5D" w:rsidRDefault="008973A3" w:rsidP="008973A3">
            <w:pPr>
              <w:jc w:val="center"/>
              <w:rPr>
                <w:b/>
                <w:bCs/>
                <w:sz w:val="22"/>
                <w:szCs w:val="22"/>
              </w:rPr>
            </w:pPr>
            <w:r w:rsidRPr="00BD1C5D">
              <w:rPr>
                <w:b/>
                <w:bCs/>
                <w:sz w:val="22"/>
                <w:szCs w:val="22"/>
              </w:rPr>
              <w:t>P</w:t>
            </w:r>
          </w:p>
        </w:tc>
        <w:tc>
          <w:tcPr>
            <w:tcW w:w="703" w:type="dxa"/>
            <w:vAlign w:val="center"/>
          </w:tcPr>
          <w:p w14:paraId="3098D54A" w14:textId="77777777" w:rsidR="008973A3" w:rsidRPr="00BD1C5D" w:rsidRDefault="008973A3" w:rsidP="008973A3">
            <w:pPr>
              <w:jc w:val="center"/>
              <w:rPr>
                <w:b/>
                <w:bCs/>
                <w:sz w:val="22"/>
                <w:szCs w:val="22"/>
              </w:rPr>
            </w:pPr>
            <w:r w:rsidRPr="00BD1C5D">
              <w:rPr>
                <w:b/>
                <w:bCs/>
                <w:sz w:val="22"/>
                <w:szCs w:val="22"/>
              </w:rPr>
              <w:t>P</w:t>
            </w:r>
          </w:p>
        </w:tc>
        <w:tc>
          <w:tcPr>
            <w:tcW w:w="827" w:type="dxa"/>
            <w:vAlign w:val="center"/>
          </w:tcPr>
          <w:p w14:paraId="723B4CC6" w14:textId="77777777" w:rsidR="008973A3" w:rsidRPr="00BD1C5D" w:rsidRDefault="008973A3" w:rsidP="008973A3">
            <w:pPr>
              <w:jc w:val="center"/>
              <w:rPr>
                <w:b/>
                <w:bCs/>
                <w:sz w:val="22"/>
                <w:szCs w:val="22"/>
              </w:rPr>
            </w:pPr>
            <w:r w:rsidRPr="00BD1C5D">
              <w:rPr>
                <w:b/>
                <w:bCs/>
                <w:sz w:val="22"/>
                <w:szCs w:val="22"/>
              </w:rPr>
              <w:t>P</w:t>
            </w:r>
          </w:p>
        </w:tc>
      </w:tr>
      <w:tr w:rsidR="008973A3" w:rsidRPr="00BD1C5D" w14:paraId="26CF8969" w14:textId="77777777" w:rsidTr="001F2CC7">
        <w:trPr>
          <w:trHeight w:val="432"/>
        </w:trPr>
        <w:tc>
          <w:tcPr>
            <w:tcW w:w="3514" w:type="dxa"/>
            <w:tcBorders>
              <w:right w:val="double" w:sz="4" w:space="0" w:color="auto"/>
            </w:tcBorders>
            <w:vAlign w:val="center"/>
          </w:tcPr>
          <w:p w14:paraId="799CFF57" w14:textId="77777777" w:rsidR="008973A3" w:rsidRPr="00BD1C5D" w:rsidRDefault="008973A3" w:rsidP="008973A3">
            <w:pPr>
              <w:pStyle w:val="Heading1"/>
              <w:keepNext w:val="0"/>
              <w:keepLines/>
              <w:numPr>
                <w:ilvl w:val="0"/>
                <w:numId w:val="68"/>
              </w:numPr>
              <w:suppressLineNumbers/>
              <w:tabs>
                <w:tab w:val="left" w:pos="558"/>
              </w:tabs>
              <w:jc w:val="left"/>
              <w:rPr>
                <w:sz w:val="22"/>
                <w:szCs w:val="22"/>
              </w:rPr>
            </w:pPr>
            <w:r w:rsidRPr="00BD1C5D">
              <w:rPr>
                <w:sz w:val="22"/>
                <w:szCs w:val="22"/>
              </w:rPr>
              <w:t>Freestanding</w:t>
            </w:r>
          </w:p>
        </w:tc>
        <w:tc>
          <w:tcPr>
            <w:tcW w:w="770" w:type="dxa"/>
            <w:tcBorders>
              <w:left w:val="double" w:sz="4" w:space="0" w:color="auto"/>
            </w:tcBorders>
            <w:vAlign w:val="center"/>
          </w:tcPr>
          <w:p w14:paraId="16FCAED5" w14:textId="77777777" w:rsidR="008973A3" w:rsidRPr="00BD1C5D" w:rsidRDefault="008973A3" w:rsidP="008973A3">
            <w:pPr>
              <w:jc w:val="center"/>
              <w:rPr>
                <w:b/>
                <w:bCs/>
                <w:sz w:val="22"/>
                <w:szCs w:val="22"/>
              </w:rPr>
            </w:pPr>
            <w:r w:rsidRPr="00BD1C5D">
              <w:rPr>
                <w:b/>
                <w:bCs/>
                <w:sz w:val="22"/>
                <w:szCs w:val="22"/>
              </w:rPr>
              <w:t>X</w:t>
            </w:r>
          </w:p>
        </w:tc>
        <w:tc>
          <w:tcPr>
            <w:tcW w:w="771" w:type="dxa"/>
            <w:vAlign w:val="center"/>
          </w:tcPr>
          <w:p w14:paraId="76CBEF87" w14:textId="77777777"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08B0F932" w14:textId="77777777" w:rsidR="008973A3" w:rsidRPr="00BD1C5D" w:rsidRDefault="008973A3" w:rsidP="008973A3">
            <w:pPr>
              <w:jc w:val="center"/>
              <w:rPr>
                <w:b/>
                <w:bCs/>
                <w:sz w:val="22"/>
                <w:szCs w:val="22"/>
              </w:rPr>
            </w:pPr>
            <w:r w:rsidRPr="00BD1C5D">
              <w:rPr>
                <w:b/>
                <w:bCs/>
                <w:sz w:val="22"/>
                <w:szCs w:val="22"/>
              </w:rPr>
              <w:t>X</w:t>
            </w:r>
          </w:p>
        </w:tc>
        <w:tc>
          <w:tcPr>
            <w:tcW w:w="779" w:type="dxa"/>
            <w:tcBorders>
              <w:right w:val="single" w:sz="18" w:space="0" w:color="auto"/>
            </w:tcBorders>
            <w:vAlign w:val="center"/>
          </w:tcPr>
          <w:p w14:paraId="08549D0D" w14:textId="77777777" w:rsidR="008973A3" w:rsidRPr="00BD1C5D" w:rsidRDefault="008973A3" w:rsidP="008973A3">
            <w:pPr>
              <w:jc w:val="center"/>
              <w:rPr>
                <w:b/>
                <w:bCs/>
                <w:sz w:val="22"/>
                <w:szCs w:val="22"/>
              </w:rPr>
            </w:pPr>
            <w:r w:rsidRPr="00BD1C5D">
              <w:rPr>
                <w:b/>
                <w:bCs/>
                <w:sz w:val="22"/>
                <w:szCs w:val="22"/>
              </w:rPr>
              <w:t>X</w:t>
            </w:r>
          </w:p>
        </w:tc>
        <w:tc>
          <w:tcPr>
            <w:tcW w:w="777" w:type="dxa"/>
            <w:gridSpan w:val="2"/>
            <w:tcBorders>
              <w:left w:val="single" w:sz="18" w:space="0" w:color="auto"/>
            </w:tcBorders>
            <w:vAlign w:val="center"/>
          </w:tcPr>
          <w:p w14:paraId="3119C3CE" w14:textId="1EE9FE95"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5C0B76D9" w14:textId="2A1C8D2C"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447985A2" w14:textId="05279F00" w:rsidR="008973A3" w:rsidRPr="00BD1C5D" w:rsidRDefault="008973A3" w:rsidP="008973A3">
            <w:pPr>
              <w:jc w:val="center"/>
              <w:rPr>
                <w:b/>
                <w:bCs/>
                <w:sz w:val="22"/>
                <w:szCs w:val="22"/>
              </w:rPr>
            </w:pPr>
            <w:r w:rsidRPr="00BD1C5D">
              <w:rPr>
                <w:b/>
                <w:bCs/>
                <w:sz w:val="22"/>
                <w:szCs w:val="22"/>
              </w:rPr>
              <w:t>P</w:t>
            </w:r>
          </w:p>
        </w:tc>
        <w:tc>
          <w:tcPr>
            <w:tcW w:w="774" w:type="dxa"/>
            <w:vAlign w:val="center"/>
          </w:tcPr>
          <w:p w14:paraId="050882DA" w14:textId="29D452D6" w:rsidR="008973A3" w:rsidRPr="00BD1C5D" w:rsidRDefault="008973A3" w:rsidP="008973A3">
            <w:pPr>
              <w:jc w:val="center"/>
              <w:rPr>
                <w:b/>
                <w:bCs/>
                <w:sz w:val="22"/>
                <w:szCs w:val="22"/>
              </w:rPr>
            </w:pPr>
            <w:r w:rsidRPr="00BD1C5D">
              <w:rPr>
                <w:b/>
                <w:bCs/>
                <w:sz w:val="22"/>
                <w:szCs w:val="22"/>
              </w:rPr>
              <w:t>P</w:t>
            </w:r>
          </w:p>
        </w:tc>
        <w:tc>
          <w:tcPr>
            <w:tcW w:w="773" w:type="dxa"/>
            <w:vAlign w:val="center"/>
          </w:tcPr>
          <w:p w14:paraId="3290A75C" w14:textId="6A97F22E" w:rsidR="008973A3" w:rsidRPr="00BD1C5D" w:rsidRDefault="008973A3" w:rsidP="008973A3">
            <w:pPr>
              <w:jc w:val="center"/>
              <w:rPr>
                <w:b/>
                <w:bCs/>
                <w:sz w:val="22"/>
                <w:szCs w:val="22"/>
              </w:rPr>
            </w:pPr>
            <w:r w:rsidRPr="00BD1C5D">
              <w:rPr>
                <w:b/>
                <w:bCs/>
                <w:sz w:val="22"/>
                <w:szCs w:val="22"/>
              </w:rPr>
              <w:t>P</w:t>
            </w:r>
          </w:p>
        </w:tc>
        <w:tc>
          <w:tcPr>
            <w:tcW w:w="772" w:type="dxa"/>
            <w:tcBorders>
              <w:right w:val="single" w:sz="18" w:space="0" w:color="auto"/>
            </w:tcBorders>
            <w:vAlign w:val="center"/>
          </w:tcPr>
          <w:p w14:paraId="727136CE" w14:textId="4F029DAB" w:rsidR="008973A3" w:rsidRPr="00BD1C5D" w:rsidRDefault="008973A3" w:rsidP="008973A3">
            <w:pPr>
              <w:jc w:val="center"/>
              <w:rPr>
                <w:b/>
                <w:bCs/>
                <w:sz w:val="22"/>
                <w:szCs w:val="22"/>
              </w:rPr>
            </w:pPr>
            <w:r w:rsidRPr="00BD1C5D">
              <w:rPr>
                <w:b/>
                <w:bCs/>
                <w:sz w:val="22"/>
                <w:szCs w:val="22"/>
              </w:rPr>
              <w:t>P</w:t>
            </w:r>
          </w:p>
        </w:tc>
        <w:tc>
          <w:tcPr>
            <w:tcW w:w="771" w:type="dxa"/>
            <w:tcBorders>
              <w:left w:val="single" w:sz="18" w:space="0" w:color="auto"/>
            </w:tcBorders>
            <w:vAlign w:val="center"/>
          </w:tcPr>
          <w:p w14:paraId="7C507A7D" w14:textId="77777777" w:rsidR="008973A3" w:rsidRPr="00BD1C5D" w:rsidRDefault="008973A3" w:rsidP="008973A3">
            <w:pPr>
              <w:jc w:val="center"/>
              <w:rPr>
                <w:b/>
                <w:bCs/>
                <w:sz w:val="22"/>
                <w:szCs w:val="22"/>
              </w:rPr>
            </w:pPr>
            <w:r w:rsidRPr="00BD1C5D">
              <w:rPr>
                <w:b/>
                <w:bCs/>
                <w:sz w:val="22"/>
                <w:szCs w:val="22"/>
              </w:rPr>
              <w:t>P</w:t>
            </w:r>
          </w:p>
        </w:tc>
        <w:tc>
          <w:tcPr>
            <w:tcW w:w="837" w:type="dxa"/>
            <w:vAlign w:val="center"/>
          </w:tcPr>
          <w:p w14:paraId="3677FEC7" w14:textId="77777777" w:rsidR="008973A3" w:rsidRPr="00BD1C5D" w:rsidRDefault="008973A3" w:rsidP="008973A3">
            <w:pPr>
              <w:jc w:val="center"/>
              <w:rPr>
                <w:b/>
                <w:bCs/>
                <w:sz w:val="22"/>
                <w:szCs w:val="22"/>
              </w:rPr>
            </w:pPr>
            <w:r w:rsidRPr="00BD1C5D">
              <w:rPr>
                <w:b/>
                <w:bCs/>
                <w:sz w:val="22"/>
                <w:szCs w:val="22"/>
              </w:rPr>
              <w:t>P</w:t>
            </w:r>
          </w:p>
        </w:tc>
        <w:tc>
          <w:tcPr>
            <w:tcW w:w="703" w:type="dxa"/>
            <w:vAlign w:val="center"/>
          </w:tcPr>
          <w:p w14:paraId="3475EB64" w14:textId="77777777" w:rsidR="008973A3" w:rsidRPr="00BD1C5D" w:rsidRDefault="008973A3" w:rsidP="008973A3">
            <w:pPr>
              <w:jc w:val="center"/>
              <w:rPr>
                <w:b/>
                <w:bCs/>
                <w:sz w:val="22"/>
                <w:szCs w:val="22"/>
              </w:rPr>
            </w:pPr>
            <w:r w:rsidRPr="00BD1C5D">
              <w:rPr>
                <w:b/>
                <w:bCs/>
                <w:sz w:val="22"/>
                <w:szCs w:val="22"/>
              </w:rPr>
              <w:t>P</w:t>
            </w:r>
          </w:p>
        </w:tc>
        <w:tc>
          <w:tcPr>
            <w:tcW w:w="827" w:type="dxa"/>
            <w:vAlign w:val="center"/>
          </w:tcPr>
          <w:p w14:paraId="2AD41FAA" w14:textId="77777777" w:rsidR="008973A3" w:rsidRPr="00BD1C5D" w:rsidRDefault="008973A3" w:rsidP="008973A3">
            <w:pPr>
              <w:jc w:val="center"/>
              <w:rPr>
                <w:b/>
                <w:bCs/>
                <w:sz w:val="22"/>
                <w:szCs w:val="22"/>
              </w:rPr>
            </w:pPr>
            <w:r w:rsidRPr="00BD1C5D">
              <w:rPr>
                <w:b/>
                <w:bCs/>
                <w:sz w:val="22"/>
                <w:szCs w:val="22"/>
              </w:rPr>
              <w:t>P</w:t>
            </w:r>
          </w:p>
        </w:tc>
      </w:tr>
      <w:tr w:rsidR="008973A3" w:rsidRPr="00BD1C5D" w14:paraId="3C63EE87" w14:textId="77777777" w:rsidTr="001F2CC7">
        <w:trPr>
          <w:trHeight w:val="432"/>
        </w:trPr>
        <w:tc>
          <w:tcPr>
            <w:tcW w:w="3514" w:type="dxa"/>
            <w:tcBorders>
              <w:right w:val="double" w:sz="4" w:space="0" w:color="auto"/>
            </w:tcBorders>
            <w:vAlign w:val="center"/>
          </w:tcPr>
          <w:p w14:paraId="02D75405" w14:textId="77777777"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Large Group Net Metering Host-principal use (See Article XX)</w:t>
            </w:r>
          </w:p>
        </w:tc>
        <w:tc>
          <w:tcPr>
            <w:tcW w:w="770" w:type="dxa"/>
            <w:tcBorders>
              <w:left w:val="double" w:sz="4" w:space="0" w:color="auto"/>
            </w:tcBorders>
            <w:vAlign w:val="center"/>
          </w:tcPr>
          <w:p w14:paraId="19BEF340" w14:textId="77777777" w:rsidR="008973A3" w:rsidRPr="00BD1C5D" w:rsidRDefault="008973A3" w:rsidP="008973A3">
            <w:pPr>
              <w:jc w:val="center"/>
              <w:rPr>
                <w:b/>
                <w:bCs/>
                <w:sz w:val="22"/>
                <w:szCs w:val="22"/>
              </w:rPr>
            </w:pPr>
          </w:p>
        </w:tc>
        <w:tc>
          <w:tcPr>
            <w:tcW w:w="771" w:type="dxa"/>
            <w:vAlign w:val="center"/>
          </w:tcPr>
          <w:p w14:paraId="4D8690E7" w14:textId="77777777" w:rsidR="008973A3" w:rsidRPr="00BD1C5D" w:rsidRDefault="008973A3" w:rsidP="008973A3">
            <w:pPr>
              <w:jc w:val="center"/>
              <w:rPr>
                <w:b/>
                <w:bCs/>
                <w:sz w:val="22"/>
                <w:szCs w:val="22"/>
              </w:rPr>
            </w:pPr>
          </w:p>
        </w:tc>
        <w:tc>
          <w:tcPr>
            <w:tcW w:w="770" w:type="dxa"/>
            <w:vAlign w:val="center"/>
          </w:tcPr>
          <w:p w14:paraId="3E71D6AB" w14:textId="77777777" w:rsidR="008973A3" w:rsidRPr="00BD1C5D" w:rsidRDefault="008973A3" w:rsidP="008973A3">
            <w:pPr>
              <w:jc w:val="center"/>
              <w:rPr>
                <w:b/>
                <w:bCs/>
                <w:sz w:val="22"/>
                <w:szCs w:val="22"/>
              </w:rPr>
            </w:pPr>
          </w:p>
        </w:tc>
        <w:tc>
          <w:tcPr>
            <w:tcW w:w="779" w:type="dxa"/>
            <w:tcBorders>
              <w:right w:val="single" w:sz="18" w:space="0" w:color="auto"/>
            </w:tcBorders>
            <w:vAlign w:val="center"/>
          </w:tcPr>
          <w:p w14:paraId="3045356A" w14:textId="77777777" w:rsidR="008973A3" w:rsidRPr="00BD1C5D" w:rsidRDefault="008973A3" w:rsidP="008973A3">
            <w:pPr>
              <w:jc w:val="center"/>
              <w:rPr>
                <w:b/>
                <w:bCs/>
                <w:sz w:val="22"/>
                <w:szCs w:val="22"/>
              </w:rPr>
            </w:pPr>
          </w:p>
        </w:tc>
        <w:tc>
          <w:tcPr>
            <w:tcW w:w="777" w:type="dxa"/>
            <w:gridSpan w:val="2"/>
            <w:tcBorders>
              <w:left w:val="single" w:sz="18" w:space="0" w:color="auto"/>
            </w:tcBorders>
            <w:vAlign w:val="center"/>
          </w:tcPr>
          <w:p w14:paraId="6A1EEE6F" w14:textId="77777777" w:rsidR="008973A3" w:rsidRPr="00BD1C5D" w:rsidRDefault="008973A3" w:rsidP="008973A3">
            <w:pPr>
              <w:jc w:val="center"/>
              <w:rPr>
                <w:b/>
                <w:bCs/>
                <w:sz w:val="22"/>
                <w:szCs w:val="22"/>
              </w:rPr>
            </w:pPr>
          </w:p>
        </w:tc>
        <w:tc>
          <w:tcPr>
            <w:tcW w:w="770" w:type="dxa"/>
            <w:vAlign w:val="center"/>
          </w:tcPr>
          <w:p w14:paraId="7FB2B61D" w14:textId="77777777" w:rsidR="008973A3" w:rsidRPr="00BD1C5D" w:rsidRDefault="008973A3" w:rsidP="008973A3">
            <w:pPr>
              <w:jc w:val="center"/>
              <w:rPr>
                <w:b/>
                <w:bCs/>
                <w:sz w:val="22"/>
                <w:szCs w:val="22"/>
              </w:rPr>
            </w:pPr>
          </w:p>
        </w:tc>
        <w:tc>
          <w:tcPr>
            <w:tcW w:w="770" w:type="dxa"/>
            <w:vAlign w:val="center"/>
          </w:tcPr>
          <w:p w14:paraId="3FAE0ABD" w14:textId="3EDB5759" w:rsidR="008973A3" w:rsidRPr="00BD1C5D" w:rsidRDefault="008973A3" w:rsidP="008973A3">
            <w:pPr>
              <w:jc w:val="center"/>
              <w:rPr>
                <w:b/>
                <w:bCs/>
                <w:sz w:val="22"/>
                <w:szCs w:val="22"/>
              </w:rPr>
            </w:pPr>
          </w:p>
        </w:tc>
        <w:tc>
          <w:tcPr>
            <w:tcW w:w="774" w:type="dxa"/>
            <w:vAlign w:val="center"/>
          </w:tcPr>
          <w:p w14:paraId="12DEDC84" w14:textId="77777777" w:rsidR="008973A3" w:rsidRPr="00BD1C5D" w:rsidRDefault="008973A3" w:rsidP="008973A3">
            <w:pPr>
              <w:jc w:val="center"/>
              <w:rPr>
                <w:b/>
                <w:bCs/>
                <w:sz w:val="22"/>
                <w:szCs w:val="22"/>
              </w:rPr>
            </w:pPr>
          </w:p>
        </w:tc>
        <w:tc>
          <w:tcPr>
            <w:tcW w:w="773" w:type="dxa"/>
            <w:vAlign w:val="center"/>
          </w:tcPr>
          <w:p w14:paraId="0ABE5DFE" w14:textId="77777777" w:rsidR="008973A3" w:rsidRPr="00BD1C5D" w:rsidRDefault="008973A3" w:rsidP="008973A3">
            <w:pPr>
              <w:jc w:val="center"/>
              <w:rPr>
                <w:b/>
                <w:bCs/>
                <w:sz w:val="22"/>
                <w:szCs w:val="22"/>
              </w:rPr>
            </w:pPr>
          </w:p>
        </w:tc>
        <w:tc>
          <w:tcPr>
            <w:tcW w:w="772" w:type="dxa"/>
            <w:tcBorders>
              <w:right w:val="single" w:sz="18" w:space="0" w:color="auto"/>
            </w:tcBorders>
            <w:vAlign w:val="center"/>
          </w:tcPr>
          <w:p w14:paraId="442888EE" w14:textId="77777777" w:rsidR="008973A3" w:rsidRPr="00BD1C5D" w:rsidRDefault="008973A3" w:rsidP="008973A3">
            <w:pPr>
              <w:jc w:val="center"/>
              <w:rPr>
                <w:b/>
                <w:bCs/>
                <w:sz w:val="22"/>
                <w:szCs w:val="22"/>
              </w:rPr>
            </w:pPr>
          </w:p>
        </w:tc>
        <w:tc>
          <w:tcPr>
            <w:tcW w:w="771" w:type="dxa"/>
            <w:tcBorders>
              <w:left w:val="single" w:sz="18" w:space="0" w:color="auto"/>
            </w:tcBorders>
            <w:vAlign w:val="center"/>
          </w:tcPr>
          <w:p w14:paraId="6219DA04" w14:textId="77777777" w:rsidR="008973A3" w:rsidRPr="00BD1C5D" w:rsidRDefault="008973A3" w:rsidP="008973A3">
            <w:pPr>
              <w:jc w:val="center"/>
              <w:rPr>
                <w:b/>
                <w:bCs/>
                <w:sz w:val="22"/>
                <w:szCs w:val="22"/>
              </w:rPr>
            </w:pPr>
          </w:p>
        </w:tc>
        <w:tc>
          <w:tcPr>
            <w:tcW w:w="837" w:type="dxa"/>
            <w:vAlign w:val="center"/>
          </w:tcPr>
          <w:p w14:paraId="14CDB734" w14:textId="77777777" w:rsidR="008973A3" w:rsidRPr="00BD1C5D" w:rsidRDefault="008973A3" w:rsidP="008973A3">
            <w:pPr>
              <w:jc w:val="center"/>
              <w:rPr>
                <w:b/>
                <w:bCs/>
                <w:sz w:val="22"/>
                <w:szCs w:val="22"/>
              </w:rPr>
            </w:pPr>
          </w:p>
        </w:tc>
        <w:tc>
          <w:tcPr>
            <w:tcW w:w="703" w:type="dxa"/>
            <w:vAlign w:val="center"/>
          </w:tcPr>
          <w:p w14:paraId="32FA0103" w14:textId="77777777" w:rsidR="008973A3" w:rsidRPr="00BD1C5D" w:rsidRDefault="008973A3" w:rsidP="008973A3">
            <w:pPr>
              <w:jc w:val="center"/>
              <w:rPr>
                <w:b/>
                <w:bCs/>
                <w:sz w:val="22"/>
                <w:szCs w:val="22"/>
              </w:rPr>
            </w:pPr>
          </w:p>
        </w:tc>
        <w:tc>
          <w:tcPr>
            <w:tcW w:w="827" w:type="dxa"/>
            <w:vAlign w:val="center"/>
          </w:tcPr>
          <w:p w14:paraId="3C058FA1" w14:textId="77777777" w:rsidR="008973A3" w:rsidRPr="00BD1C5D" w:rsidRDefault="008973A3" w:rsidP="008973A3">
            <w:pPr>
              <w:jc w:val="center"/>
              <w:rPr>
                <w:b/>
                <w:bCs/>
                <w:sz w:val="22"/>
                <w:szCs w:val="22"/>
              </w:rPr>
            </w:pPr>
          </w:p>
        </w:tc>
      </w:tr>
      <w:tr w:rsidR="008973A3" w:rsidRPr="00BD1C5D" w14:paraId="2E8D25DF" w14:textId="77777777" w:rsidTr="001F2CC7">
        <w:trPr>
          <w:trHeight w:val="432"/>
        </w:trPr>
        <w:tc>
          <w:tcPr>
            <w:tcW w:w="3514" w:type="dxa"/>
            <w:tcBorders>
              <w:right w:val="double" w:sz="4" w:space="0" w:color="auto"/>
            </w:tcBorders>
            <w:vAlign w:val="center"/>
          </w:tcPr>
          <w:p w14:paraId="60C27F1E" w14:textId="77777777" w:rsidR="008973A3" w:rsidRPr="00BD1C5D" w:rsidRDefault="008973A3" w:rsidP="008973A3">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20938614" w14:textId="77777777" w:rsidR="008973A3" w:rsidRPr="00BD1C5D" w:rsidRDefault="008973A3" w:rsidP="008973A3">
            <w:pPr>
              <w:jc w:val="center"/>
              <w:rPr>
                <w:b/>
                <w:bCs/>
                <w:sz w:val="22"/>
                <w:szCs w:val="22"/>
              </w:rPr>
            </w:pPr>
            <w:r w:rsidRPr="00BD1C5D">
              <w:rPr>
                <w:b/>
                <w:bCs/>
                <w:sz w:val="22"/>
                <w:szCs w:val="22"/>
              </w:rPr>
              <w:t>X</w:t>
            </w:r>
          </w:p>
        </w:tc>
        <w:tc>
          <w:tcPr>
            <w:tcW w:w="771" w:type="dxa"/>
            <w:vAlign w:val="center"/>
          </w:tcPr>
          <w:p w14:paraId="568B817C" w14:textId="77777777"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40F3522E" w14:textId="77777777" w:rsidR="008973A3" w:rsidRPr="00BD1C5D" w:rsidRDefault="008973A3" w:rsidP="008973A3">
            <w:pPr>
              <w:jc w:val="center"/>
              <w:rPr>
                <w:b/>
                <w:bCs/>
                <w:sz w:val="22"/>
                <w:szCs w:val="22"/>
              </w:rPr>
            </w:pPr>
            <w:r w:rsidRPr="00BD1C5D">
              <w:rPr>
                <w:b/>
                <w:bCs/>
                <w:sz w:val="22"/>
                <w:szCs w:val="22"/>
              </w:rPr>
              <w:t>X</w:t>
            </w:r>
          </w:p>
        </w:tc>
        <w:tc>
          <w:tcPr>
            <w:tcW w:w="779" w:type="dxa"/>
            <w:tcBorders>
              <w:right w:val="single" w:sz="18" w:space="0" w:color="auto"/>
            </w:tcBorders>
            <w:vAlign w:val="center"/>
          </w:tcPr>
          <w:p w14:paraId="51A48A46" w14:textId="77777777" w:rsidR="008973A3" w:rsidRPr="00BD1C5D" w:rsidRDefault="008973A3" w:rsidP="008973A3">
            <w:pPr>
              <w:jc w:val="center"/>
              <w:rPr>
                <w:b/>
                <w:bCs/>
                <w:sz w:val="22"/>
                <w:szCs w:val="22"/>
              </w:rPr>
            </w:pPr>
            <w:r w:rsidRPr="00BD1C5D">
              <w:rPr>
                <w:b/>
                <w:bCs/>
                <w:sz w:val="22"/>
                <w:szCs w:val="22"/>
              </w:rPr>
              <w:t>X</w:t>
            </w:r>
          </w:p>
        </w:tc>
        <w:tc>
          <w:tcPr>
            <w:tcW w:w="777" w:type="dxa"/>
            <w:gridSpan w:val="2"/>
            <w:tcBorders>
              <w:left w:val="single" w:sz="18" w:space="0" w:color="auto"/>
            </w:tcBorders>
            <w:vAlign w:val="center"/>
          </w:tcPr>
          <w:p w14:paraId="305977EC" w14:textId="77777777"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7FBF5337" w14:textId="24608F54"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735A6010" w14:textId="06016D00" w:rsidR="008973A3" w:rsidRPr="00BD1C5D" w:rsidRDefault="008973A3" w:rsidP="008973A3">
            <w:pPr>
              <w:jc w:val="center"/>
              <w:rPr>
                <w:b/>
                <w:bCs/>
                <w:sz w:val="22"/>
                <w:szCs w:val="22"/>
              </w:rPr>
            </w:pPr>
            <w:r w:rsidRPr="00BD1C5D">
              <w:rPr>
                <w:b/>
                <w:bCs/>
                <w:sz w:val="22"/>
                <w:szCs w:val="22"/>
              </w:rPr>
              <w:t>X</w:t>
            </w:r>
          </w:p>
        </w:tc>
        <w:tc>
          <w:tcPr>
            <w:tcW w:w="774" w:type="dxa"/>
            <w:vAlign w:val="center"/>
          </w:tcPr>
          <w:p w14:paraId="6D244304" w14:textId="77777777" w:rsidR="008973A3" w:rsidRPr="00BD1C5D" w:rsidRDefault="008973A3" w:rsidP="008973A3">
            <w:pPr>
              <w:jc w:val="center"/>
              <w:rPr>
                <w:b/>
                <w:bCs/>
                <w:sz w:val="22"/>
                <w:szCs w:val="22"/>
              </w:rPr>
            </w:pPr>
            <w:r w:rsidRPr="00BD1C5D">
              <w:rPr>
                <w:b/>
                <w:bCs/>
                <w:sz w:val="22"/>
                <w:szCs w:val="22"/>
              </w:rPr>
              <w:t>X</w:t>
            </w:r>
          </w:p>
        </w:tc>
        <w:tc>
          <w:tcPr>
            <w:tcW w:w="773" w:type="dxa"/>
            <w:vAlign w:val="center"/>
          </w:tcPr>
          <w:p w14:paraId="232BDE60" w14:textId="77777777" w:rsidR="008973A3" w:rsidRPr="00BD1C5D" w:rsidRDefault="008973A3" w:rsidP="008973A3">
            <w:pPr>
              <w:jc w:val="center"/>
              <w:rPr>
                <w:b/>
                <w:bCs/>
                <w:sz w:val="22"/>
                <w:szCs w:val="22"/>
              </w:rPr>
            </w:pPr>
            <w:r w:rsidRPr="00BD1C5D">
              <w:rPr>
                <w:b/>
                <w:bCs/>
                <w:sz w:val="22"/>
                <w:szCs w:val="22"/>
              </w:rPr>
              <w:t>X</w:t>
            </w:r>
          </w:p>
        </w:tc>
        <w:tc>
          <w:tcPr>
            <w:tcW w:w="772" w:type="dxa"/>
            <w:tcBorders>
              <w:right w:val="single" w:sz="18" w:space="0" w:color="auto"/>
            </w:tcBorders>
            <w:vAlign w:val="center"/>
          </w:tcPr>
          <w:p w14:paraId="64FECE55" w14:textId="77777777" w:rsidR="008973A3" w:rsidRPr="00BD1C5D" w:rsidRDefault="008973A3" w:rsidP="008973A3">
            <w:pPr>
              <w:jc w:val="center"/>
              <w:rPr>
                <w:b/>
                <w:bCs/>
                <w:sz w:val="22"/>
                <w:szCs w:val="22"/>
              </w:rPr>
            </w:pPr>
            <w:r w:rsidRPr="00BD1C5D">
              <w:rPr>
                <w:b/>
                <w:bCs/>
                <w:sz w:val="22"/>
                <w:szCs w:val="22"/>
              </w:rPr>
              <w:t>X</w:t>
            </w:r>
          </w:p>
        </w:tc>
        <w:tc>
          <w:tcPr>
            <w:tcW w:w="771" w:type="dxa"/>
            <w:tcBorders>
              <w:left w:val="single" w:sz="18" w:space="0" w:color="auto"/>
            </w:tcBorders>
            <w:vAlign w:val="center"/>
          </w:tcPr>
          <w:p w14:paraId="1E3E7B55" w14:textId="77777777" w:rsidR="008973A3" w:rsidRPr="00BD1C5D" w:rsidRDefault="008973A3" w:rsidP="008973A3">
            <w:pPr>
              <w:jc w:val="center"/>
              <w:rPr>
                <w:b/>
                <w:bCs/>
                <w:sz w:val="22"/>
                <w:szCs w:val="22"/>
              </w:rPr>
            </w:pPr>
            <w:r w:rsidRPr="00BD1C5D">
              <w:rPr>
                <w:b/>
                <w:bCs/>
                <w:sz w:val="22"/>
                <w:szCs w:val="22"/>
              </w:rPr>
              <w:t>P</w:t>
            </w:r>
          </w:p>
        </w:tc>
        <w:tc>
          <w:tcPr>
            <w:tcW w:w="837" w:type="dxa"/>
            <w:vAlign w:val="center"/>
          </w:tcPr>
          <w:p w14:paraId="5E0E274C" w14:textId="77777777" w:rsidR="008973A3" w:rsidRPr="00BD1C5D" w:rsidRDefault="008973A3" w:rsidP="008973A3">
            <w:pPr>
              <w:jc w:val="center"/>
              <w:rPr>
                <w:b/>
                <w:bCs/>
                <w:sz w:val="22"/>
                <w:szCs w:val="22"/>
              </w:rPr>
            </w:pPr>
            <w:r w:rsidRPr="00BD1C5D">
              <w:rPr>
                <w:b/>
                <w:bCs/>
                <w:sz w:val="22"/>
                <w:szCs w:val="22"/>
              </w:rPr>
              <w:t>P</w:t>
            </w:r>
          </w:p>
        </w:tc>
        <w:tc>
          <w:tcPr>
            <w:tcW w:w="703" w:type="dxa"/>
            <w:vAlign w:val="center"/>
          </w:tcPr>
          <w:p w14:paraId="60066A05" w14:textId="77777777" w:rsidR="008973A3" w:rsidRPr="00BD1C5D" w:rsidRDefault="008973A3" w:rsidP="008973A3">
            <w:pPr>
              <w:jc w:val="center"/>
              <w:rPr>
                <w:b/>
                <w:bCs/>
                <w:sz w:val="22"/>
                <w:szCs w:val="22"/>
              </w:rPr>
            </w:pPr>
            <w:r w:rsidRPr="00BD1C5D">
              <w:rPr>
                <w:b/>
                <w:bCs/>
                <w:sz w:val="22"/>
                <w:szCs w:val="22"/>
              </w:rPr>
              <w:t>P</w:t>
            </w:r>
          </w:p>
        </w:tc>
        <w:tc>
          <w:tcPr>
            <w:tcW w:w="827" w:type="dxa"/>
            <w:vAlign w:val="center"/>
          </w:tcPr>
          <w:p w14:paraId="711E32BB" w14:textId="77777777" w:rsidR="008973A3" w:rsidRPr="00BD1C5D" w:rsidRDefault="008973A3" w:rsidP="008973A3">
            <w:pPr>
              <w:jc w:val="center"/>
              <w:rPr>
                <w:b/>
                <w:bCs/>
                <w:sz w:val="22"/>
                <w:szCs w:val="22"/>
              </w:rPr>
            </w:pPr>
            <w:r w:rsidRPr="00BD1C5D">
              <w:rPr>
                <w:b/>
                <w:bCs/>
                <w:sz w:val="22"/>
                <w:szCs w:val="22"/>
              </w:rPr>
              <w:t>P</w:t>
            </w:r>
          </w:p>
        </w:tc>
      </w:tr>
      <w:tr w:rsidR="008973A3" w:rsidRPr="00BD1C5D" w14:paraId="15C26ED0" w14:textId="77777777" w:rsidTr="001F2CC7">
        <w:trPr>
          <w:trHeight w:val="432"/>
        </w:trPr>
        <w:tc>
          <w:tcPr>
            <w:tcW w:w="3514" w:type="dxa"/>
            <w:tcBorders>
              <w:right w:val="double" w:sz="4" w:space="0" w:color="auto"/>
            </w:tcBorders>
            <w:vAlign w:val="center"/>
          </w:tcPr>
          <w:p w14:paraId="77F2B240" w14:textId="77777777" w:rsidR="008973A3" w:rsidRPr="00BD1C5D" w:rsidRDefault="008973A3" w:rsidP="008973A3">
            <w:pPr>
              <w:pStyle w:val="Heading1"/>
              <w:keepNext w:val="0"/>
              <w:keepLines/>
              <w:numPr>
                <w:ilvl w:val="0"/>
                <w:numId w:val="68"/>
              </w:numPr>
              <w:suppressLineNumbers/>
              <w:tabs>
                <w:tab w:val="left" w:pos="558"/>
              </w:tabs>
              <w:jc w:val="left"/>
              <w:rPr>
                <w:sz w:val="22"/>
                <w:szCs w:val="22"/>
              </w:rPr>
            </w:pPr>
            <w:r w:rsidRPr="00BD1C5D">
              <w:rPr>
                <w:sz w:val="22"/>
                <w:szCs w:val="22"/>
              </w:rPr>
              <w:t>Freestanding</w:t>
            </w:r>
          </w:p>
        </w:tc>
        <w:tc>
          <w:tcPr>
            <w:tcW w:w="770" w:type="dxa"/>
            <w:tcBorders>
              <w:left w:val="double" w:sz="4" w:space="0" w:color="auto"/>
            </w:tcBorders>
            <w:vAlign w:val="center"/>
          </w:tcPr>
          <w:p w14:paraId="34AD4413" w14:textId="77777777" w:rsidR="008973A3" w:rsidRPr="00BD1C5D" w:rsidRDefault="008973A3" w:rsidP="008973A3">
            <w:pPr>
              <w:jc w:val="center"/>
              <w:rPr>
                <w:b/>
                <w:bCs/>
                <w:sz w:val="22"/>
                <w:szCs w:val="22"/>
              </w:rPr>
            </w:pPr>
            <w:r w:rsidRPr="00BD1C5D">
              <w:rPr>
                <w:b/>
                <w:bCs/>
                <w:sz w:val="22"/>
                <w:szCs w:val="22"/>
              </w:rPr>
              <w:t>X</w:t>
            </w:r>
          </w:p>
        </w:tc>
        <w:tc>
          <w:tcPr>
            <w:tcW w:w="771" w:type="dxa"/>
            <w:vAlign w:val="center"/>
          </w:tcPr>
          <w:p w14:paraId="76196C6F" w14:textId="77777777"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4861CEDE" w14:textId="77777777" w:rsidR="008973A3" w:rsidRPr="00BD1C5D" w:rsidRDefault="008973A3" w:rsidP="008973A3">
            <w:pPr>
              <w:jc w:val="center"/>
              <w:rPr>
                <w:b/>
                <w:bCs/>
                <w:sz w:val="22"/>
                <w:szCs w:val="22"/>
              </w:rPr>
            </w:pPr>
            <w:r w:rsidRPr="00BD1C5D">
              <w:rPr>
                <w:b/>
                <w:bCs/>
                <w:sz w:val="22"/>
                <w:szCs w:val="22"/>
              </w:rPr>
              <w:t>X</w:t>
            </w:r>
          </w:p>
        </w:tc>
        <w:tc>
          <w:tcPr>
            <w:tcW w:w="779" w:type="dxa"/>
            <w:tcBorders>
              <w:right w:val="single" w:sz="18" w:space="0" w:color="auto"/>
            </w:tcBorders>
            <w:vAlign w:val="center"/>
          </w:tcPr>
          <w:p w14:paraId="6B49EDE4" w14:textId="77777777" w:rsidR="008973A3" w:rsidRPr="00BD1C5D" w:rsidRDefault="008973A3" w:rsidP="008973A3">
            <w:pPr>
              <w:jc w:val="center"/>
              <w:rPr>
                <w:b/>
                <w:bCs/>
                <w:sz w:val="22"/>
                <w:szCs w:val="22"/>
              </w:rPr>
            </w:pPr>
            <w:r w:rsidRPr="00BD1C5D">
              <w:rPr>
                <w:b/>
                <w:bCs/>
                <w:sz w:val="22"/>
                <w:szCs w:val="22"/>
              </w:rPr>
              <w:t>X</w:t>
            </w:r>
          </w:p>
        </w:tc>
        <w:tc>
          <w:tcPr>
            <w:tcW w:w="777" w:type="dxa"/>
            <w:gridSpan w:val="2"/>
            <w:tcBorders>
              <w:left w:val="single" w:sz="18" w:space="0" w:color="auto"/>
            </w:tcBorders>
            <w:vAlign w:val="center"/>
          </w:tcPr>
          <w:p w14:paraId="0E383C77" w14:textId="77777777"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1444E4D3" w14:textId="276741CA"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1E7465CB" w14:textId="69E86A5A" w:rsidR="008973A3" w:rsidRPr="00BD1C5D" w:rsidRDefault="008973A3" w:rsidP="008973A3">
            <w:pPr>
              <w:jc w:val="center"/>
              <w:rPr>
                <w:b/>
                <w:bCs/>
                <w:sz w:val="22"/>
                <w:szCs w:val="22"/>
              </w:rPr>
            </w:pPr>
            <w:r w:rsidRPr="00BD1C5D">
              <w:rPr>
                <w:b/>
                <w:bCs/>
                <w:sz w:val="22"/>
                <w:szCs w:val="22"/>
              </w:rPr>
              <w:t>X</w:t>
            </w:r>
          </w:p>
        </w:tc>
        <w:tc>
          <w:tcPr>
            <w:tcW w:w="774" w:type="dxa"/>
            <w:vAlign w:val="center"/>
          </w:tcPr>
          <w:p w14:paraId="7271D7F0" w14:textId="77777777" w:rsidR="008973A3" w:rsidRPr="00BD1C5D" w:rsidRDefault="008973A3" w:rsidP="008973A3">
            <w:pPr>
              <w:jc w:val="center"/>
              <w:rPr>
                <w:b/>
                <w:bCs/>
                <w:sz w:val="22"/>
                <w:szCs w:val="22"/>
              </w:rPr>
            </w:pPr>
            <w:r w:rsidRPr="00BD1C5D">
              <w:rPr>
                <w:b/>
                <w:bCs/>
                <w:sz w:val="22"/>
                <w:szCs w:val="22"/>
              </w:rPr>
              <w:t>X</w:t>
            </w:r>
          </w:p>
        </w:tc>
        <w:tc>
          <w:tcPr>
            <w:tcW w:w="773" w:type="dxa"/>
            <w:vAlign w:val="center"/>
          </w:tcPr>
          <w:p w14:paraId="1475FF10" w14:textId="77777777" w:rsidR="008973A3" w:rsidRPr="00BD1C5D" w:rsidRDefault="008973A3" w:rsidP="008973A3">
            <w:pPr>
              <w:jc w:val="center"/>
              <w:rPr>
                <w:b/>
                <w:bCs/>
                <w:sz w:val="22"/>
                <w:szCs w:val="22"/>
              </w:rPr>
            </w:pPr>
            <w:r w:rsidRPr="00BD1C5D">
              <w:rPr>
                <w:b/>
                <w:bCs/>
                <w:sz w:val="22"/>
                <w:szCs w:val="22"/>
              </w:rPr>
              <w:t>X</w:t>
            </w:r>
          </w:p>
        </w:tc>
        <w:tc>
          <w:tcPr>
            <w:tcW w:w="772" w:type="dxa"/>
            <w:tcBorders>
              <w:right w:val="single" w:sz="18" w:space="0" w:color="auto"/>
            </w:tcBorders>
            <w:vAlign w:val="center"/>
          </w:tcPr>
          <w:p w14:paraId="0DC6B972" w14:textId="77777777" w:rsidR="008973A3" w:rsidRPr="00BD1C5D" w:rsidRDefault="008973A3" w:rsidP="008973A3">
            <w:pPr>
              <w:jc w:val="center"/>
              <w:rPr>
                <w:b/>
                <w:bCs/>
                <w:sz w:val="22"/>
                <w:szCs w:val="22"/>
              </w:rPr>
            </w:pPr>
            <w:r w:rsidRPr="00BD1C5D">
              <w:rPr>
                <w:b/>
                <w:bCs/>
                <w:sz w:val="22"/>
                <w:szCs w:val="22"/>
              </w:rPr>
              <w:t>X</w:t>
            </w:r>
          </w:p>
        </w:tc>
        <w:tc>
          <w:tcPr>
            <w:tcW w:w="771" w:type="dxa"/>
            <w:tcBorders>
              <w:left w:val="single" w:sz="18" w:space="0" w:color="auto"/>
            </w:tcBorders>
            <w:vAlign w:val="center"/>
          </w:tcPr>
          <w:p w14:paraId="1BC4F979" w14:textId="77777777" w:rsidR="008973A3" w:rsidRPr="00BD1C5D" w:rsidRDefault="008973A3" w:rsidP="008973A3">
            <w:pPr>
              <w:jc w:val="center"/>
              <w:rPr>
                <w:b/>
                <w:bCs/>
                <w:sz w:val="22"/>
                <w:szCs w:val="22"/>
              </w:rPr>
            </w:pPr>
            <w:r w:rsidRPr="00BD1C5D">
              <w:rPr>
                <w:b/>
                <w:bCs/>
                <w:sz w:val="22"/>
                <w:szCs w:val="22"/>
              </w:rPr>
              <w:t>X</w:t>
            </w:r>
          </w:p>
        </w:tc>
        <w:tc>
          <w:tcPr>
            <w:tcW w:w="837" w:type="dxa"/>
            <w:vAlign w:val="center"/>
          </w:tcPr>
          <w:p w14:paraId="6EA34D21" w14:textId="77777777" w:rsidR="008973A3" w:rsidRPr="00BD1C5D" w:rsidRDefault="008973A3" w:rsidP="008973A3">
            <w:pPr>
              <w:jc w:val="center"/>
              <w:rPr>
                <w:b/>
                <w:bCs/>
                <w:sz w:val="22"/>
                <w:szCs w:val="22"/>
              </w:rPr>
            </w:pPr>
            <w:r w:rsidRPr="00BD1C5D">
              <w:rPr>
                <w:b/>
                <w:bCs/>
                <w:sz w:val="22"/>
                <w:szCs w:val="22"/>
              </w:rPr>
              <w:t>CU</w:t>
            </w:r>
          </w:p>
        </w:tc>
        <w:tc>
          <w:tcPr>
            <w:tcW w:w="703" w:type="dxa"/>
            <w:vAlign w:val="center"/>
          </w:tcPr>
          <w:p w14:paraId="09D2D158" w14:textId="77777777" w:rsidR="008973A3" w:rsidRPr="00BD1C5D" w:rsidRDefault="008973A3" w:rsidP="008973A3">
            <w:pPr>
              <w:jc w:val="center"/>
              <w:rPr>
                <w:b/>
                <w:bCs/>
                <w:sz w:val="22"/>
                <w:szCs w:val="22"/>
              </w:rPr>
            </w:pPr>
            <w:r w:rsidRPr="00BD1C5D">
              <w:rPr>
                <w:b/>
                <w:bCs/>
                <w:sz w:val="22"/>
                <w:szCs w:val="22"/>
              </w:rPr>
              <w:t>CU</w:t>
            </w:r>
          </w:p>
        </w:tc>
        <w:tc>
          <w:tcPr>
            <w:tcW w:w="827" w:type="dxa"/>
            <w:vAlign w:val="center"/>
          </w:tcPr>
          <w:p w14:paraId="77B5D53D" w14:textId="77777777" w:rsidR="008973A3" w:rsidRPr="00BD1C5D" w:rsidRDefault="008973A3" w:rsidP="008973A3">
            <w:pPr>
              <w:jc w:val="center"/>
              <w:rPr>
                <w:b/>
                <w:bCs/>
                <w:sz w:val="22"/>
                <w:szCs w:val="22"/>
              </w:rPr>
            </w:pPr>
            <w:r w:rsidRPr="00BD1C5D">
              <w:rPr>
                <w:b/>
                <w:bCs/>
                <w:sz w:val="22"/>
                <w:szCs w:val="22"/>
              </w:rPr>
              <w:t>X</w:t>
            </w:r>
          </w:p>
        </w:tc>
      </w:tr>
      <w:tr w:rsidR="008973A3" w:rsidRPr="00BD1C5D" w14:paraId="78108B98" w14:textId="77777777" w:rsidTr="001F2CC7">
        <w:trPr>
          <w:trHeight w:val="432"/>
        </w:trPr>
        <w:tc>
          <w:tcPr>
            <w:tcW w:w="3514" w:type="dxa"/>
            <w:tcBorders>
              <w:right w:val="double" w:sz="4" w:space="0" w:color="auto"/>
            </w:tcBorders>
            <w:vAlign w:val="center"/>
          </w:tcPr>
          <w:p w14:paraId="5F21D988" w14:textId="7D7AD857"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Solar PV Parking Canopy-accessory use to parking lot (See Article XX)</w:t>
            </w:r>
          </w:p>
        </w:tc>
        <w:tc>
          <w:tcPr>
            <w:tcW w:w="770" w:type="dxa"/>
            <w:tcBorders>
              <w:left w:val="double" w:sz="4" w:space="0" w:color="auto"/>
            </w:tcBorders>
            <w:vAlign w:val="center"/>
          </w:tcPr>
          <w:p w14:paraId="30A32A8C" w14:textId="77777777" w:rsidR="008973A3" w:rsidRPr="00BD1C5D" w:rsidRDefault="008973A3" w:rsidP="008973A3">
            <w:pPr>
              <w:jc w:val="center"/>
              <w:rPr>
                <w:b/>
                <w:bCs/>
                <w:sz w:val="22"/>
                <w:szCs w:val="22"/>
              </w:rPr>
            </w:pPr>
            <w:r w:rsidRPr="00BD1C5D">
              <w:rPr>
                <w:b/>
                <w:bCs/>
                <w:sz w:val="22"/>
                <w:szCs w:val="22"/>
              </w:rPr>
              <w:t>X</w:t>
            </w:r>
          </w:p>
        </w:tc>
        <w:tc>
          <w:tcPr>
            <w:tcW w:w="771" w:type="dxa"/>
            <w:vAlign w:val="center"/>
          </w:tcPr>
          <w:p w14:paraId="7EA40529" w14:textId="77777777" w:rsidR="008973A3" w:rsidRPr="00BD1C5D" w:rsidRDefault="008973A3" w:rsidP="008973A3">
            <w:pPr>
              <w:jc w:val="center"/>
              <w:rPr>
                <w:b/>
                <w:bCs/>
                <w:sz w:val="22"/>
                <w:szCs w:val="22"/>
              </w:rPr>
            </w:pPr>
            <w:r w:rsidRPr="00BD1C5D">
              <w:rPr>
                <w:b/>
                <w:bCs/>
                <w:sz w:val="22"/>
                <w:szCs w:val="22"/>
              </w:rPr>
              <w:t>X</w:t>
            </w:r>
          </w:p>
        </w:tc>
        <w:tc>
          <w:tcPr>
            <w:tcW w:w="770" w:type="dxa"/>
            <w:vAlign w:val="center"/>
          </w:tcPr>
          <w:p w14:paraId="756700F5" w14:textId="77777777" w:rsidR="008973A3" w:rsidRPr="00BD1C5D" w:rsidRDefault="008973A3" w:rsidP="008973A3">
            <w:pPr>
              <w:jc w:val="center"/>
              <w:rPr>
                <w:b/>
                <w:bCs/>
                <w:sz w:val="22"/>
                <w:szCs w:val="22"/>
              </w:rPr>
            </w:pPr>
            <w:r w:rsidRPr="00BD1C5D">
              <w:rPr>
                <w:b/>
                <w:bCs/>
                <w:sz w:val="22"/>
                <w:szCs w:val="22"/>
              </w:rPr>
              <w:t>X</w:t>
            </w:r>
          </w:p>
        </w:tc>
        <w:tc>
          <w:tcPr>
            <w:tcW w:w="779" w:type="dxa"/>
            <w:tcBorders>
              <w:right w:val="single" w:sz="18" w:space="0" w:color="auto"/>
            </w:tcBorders>
            <w:vAlign w:val="center"/>
          </w:tcPr>
          <w:p w14:paraId="0B9CBC01" w14:textId="77777777" w:rsidR="008973A3" w:rsidRPr="00BD1C5D" w:rsidRDefault="008973A3" w:rsidP="008973A3">
            <w:pPr>
              <w:jc w:val="center"/>
              <w:rPr>
                <w:b/>
                <w:bCs/>
                <w:sz w:val="22"/>
                <w:szCs w:val="22"/>
              </w:rPr>
            </w:pPr>
            <w:r w:rsidRPr="00BD1C5D">
              <w:rPr>
                <w:b/>
                <w:bCs/>
                <w:sz w:val="22"/>
                <w:szCs w:val="22"/>
              </w:rPr>
              <w:t>X</w:t>
            </w:r>
          </w:p>
        </w:tc>
        <w:tc>
          <w:tcPr>
            <w:tcW w:w="777" w:type="dxa"/>
            <w:gridSpan w:val="2"/>
            <w:tcBorders>
              <w:left w:val="single" w:sz="18" w:space="0" w:color="auto"/>
            </w:tcBorders>
            <w:vAlign w:val="center"/>
          </w:tcPr>
          <w:p w14:paraId="16E535BA" w14:textId="77777777"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74128B82" w14:textId="3F53A5AB"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724ADF5C" w14:textId="320B3C3C" w:rsidR="008973A3" w:rsidRPr="00BD1C5D" w:rsidRDefault="008973A3" w:rsidP="008973A3">
            <w:pPr>
              <w:jc w:val="center"/>
              <w:rPr>
                <w:b/>
                <w:bCs/>
                <w:sz w:val="22"/>
                <w:szCs w:val="22"/>
              </w:rPr>
            </w:pPr>
            <w:r w:rsidRPr="00BD1C5D">
              <w:rPr>
                <w:b/>
                <w:bCs/>
                <w:sz w:val="22"/>
                <w:szCs w:val="22"/>
              </w:rPr>
              <w:t>P</w:t>
            </w:r>
          </w:p>
        </w:tc>
        <w:tc>
          <w:tcPr>
            <w:tcW w:w="774" w:type="dxa"/>
            <w:vAlign w:val="center"/>
          </w:tcPr>
          <w:p w14:paraId="3D67AE81" w14:textId="77777777" w:rsidR="008973A3" w:rsidRPr="00BD1C5D" w:rsidRDefault="008973A3" w:rsidP="008973A3">
            <w:pPr>
              <w:jc w:val="center"/>
              <w:rPr>
                <w:b/>
                <w:bCs/>
                <w:sz w:val="22"/>
                <w:szCs w:val="22"/>
              </w:rPr>
            </w:pPr>
            <w:r w:rsidRPr="00BD1C5D">
              <w:rPr>
                <w:b/>
                <w:bCs/>
                <w:sz w:val="22"/>
                <w:szCs w:val="22"/>
              </w:rPr>
              <w:t>P</w:t>
            </w:r>
          </w:p>
        </w:tc>
        <w:tc>
          <w:tcPr>
            <w:tcW w:w="773" w:type="dxa"/>
            <w:vAlign w:val="center"/>
          </w:tcPr>
          <w:p w14:paraId="4D9E5BDC" w14:textId="77777777" w:rsidR="008973A3" w:rsidRPr="00BD1C5D" w:rsidRDefault="008973A3" w:rsidP="008973A3">
            <w:pPr>
              <w:jc w:val="center"/>
              <w:rPr>
                <w:b/>
                <w:bCs/>
                <w:sz w:val="22"/>
                <w:szCs w:val="22"/>
              </w:rPr>
            </w:pPr>
            <w:r w:rsidRPr="00BD1C5D">
              <w:rPr>
                <w:b/>
                <w:bCs/>
                <w:sz w:val="22"/>
                <w:szCs w:val="22"/>
              </w:rPr>
              <w:t>P</w:t>
            </w:r>
          </w:p>
        </w:tc>
        <w:tc>
          <w:tcPr>
            <w:tcW w:w="772" w:type="dxa"/>
            <w:tcBorders>
              <w:right w:val="single" w:sz="18" w:space="0" w:color="auto"/>
            </w:tcBorders>
            <w:vAlign w:val="center"/>
          </w:tcPr>
          <w:p w14:paraId="4F36EE53" w14:textId="77777777" w:rsidR="008973A3" w:rsidRPr="00BD1C5D" w:rsidRDefault="008973A3" w:rsidP="008973A3">
            <w:pPr>
              <w:jc w:val="center"/>
              <w:rPr>
                <w:b/>
                <w:bCs/>
                <w:sz w:val="22"/>
                <w:szCs w:val="22"/>
              </w:rPr>
            </w:pPr>
            <w:r w:rsidRPr="00BD1C5D">
              <w:rPr>
                <w:b/>
                <w:bCs/>
                <w:sz w:val="22"/>
                <w:szCs w:val="22"/>
              </w:rPr>
              <w:t>P</w:t>
            </w:r>
          </w:p>
        </w:tc>
        <w:tc>
          <w:tcPr>
            <w:tcW w:w="771" w:type="dxa"/>
            <w:tcBorders>
              <w:left w:val="single" w:sz="18" w:space="0" w:color="auto"/>
            </w:tcBorders>
            <w:vAlign w:val="center"/>
          </w:tcPr>
          <w:p w14:paraId="0961B31B" w14:textId="77777777" w:rsidR="008973A3" w:rsidRPr="00BD1C5D" w:rsidRDefault="008973A3" w:rsidP="008973A3">
            <w:pPr>
              <w:jc w:val="center"/>
              <w:rPr>
                <w:b/>
                <w:bCs/>
                <w:sz w:val="22"/>
                <w:szCs w:val="22"/>
              </w:rPr>
            </w:pPr>
            <w:r w:rsidRPr="00BD1C5D">
              <w:rPr>
                <w:b/>
                <w:bCs/>
                <w:sz w:val="22"/>
                <w:szCs w:val="22"/>
              </w:rPr>
              <w:t>P</w:t>
            </w:r>
          </w:p>
        </w:tc>
        <w:tc>
          <w:tcPr>
            <w:tcW w:w="837" w:type="dxa"/>
            <w:vAlign w:val="center"/>
          </w:tcPr>
          <w:p w14:paraId="0420DB31" w14:textId="77777777" w:rsidR="008973A3" w:rsidRPr="00BD1C5D" w:rsidRDefault="008973A3" w:rsidP="008973A3">
            <w:pPr>
              <w:jc w:val="center"/>
              <w:rPr>
                <w:b/>
                <w:bCs/>
                <w:sz w:val="22"/>
                <w:szCs w:val="22"/>
              </w:rPr>
            </w:pPr>
            <w:r w:rsidRPr="00BD1C5D">
              <w:rPr>
                <w:b/>
                <w:bCs/>
                <w:sz w:val="22"/>
                <w:szCs w:val="22"/>
              </w:rPr>
              <w:t>P</w:t>
            </w:r>
          </w:p>
        </w:tc>
        <w:tc>
          <w:tcPr>
            <w:tcW w:w="703" w:type="dxa"/>
            <w:vAlign w:val="center"/>
          </w:tcPr>
          <w:p w14:paraId="7B85AC1B" w14:textId="77777777" w:rsidR="008973A3" w:rsidRPr="00BD1C5D" w:rsidRDefault="008973A3" w:rsidP="008973A3">
            <w:pPr>
              <w:jc w:val="center"/>
              <w:rPr>
                <w:b/>
                <w:bCs/>
                <w:sz w:val="22"/>
                <w:szCs w:val="22"/>
              </w:rPr>
            </w:pPr>
            <w:r w:rsidRPr="00BD1C5D">
              <w:rPr>
                <w:b/>
                <w:bCs/>
                <w:sz w:val="22"/>
                <w:szCs w:val="22"/>
              </w:rPr>
              <w:t>P</w:t>
            </w:r>
          </w:p>
        </w:tc>
        <w:tc>
          <w:tcPr>
            <w:tcW w:w="827" w:type="dxa"/>
            <w:vAlign w:val="center"/>
          </w:tcPr>
          <w:p w14:paraId="522888AF" w14:textId="77777777" w:rsidR="008973A3" w:rsidRPr="00BD1C5D" w:rsidRDefault="008973A3" w:rsidP="008973A3">
            <w:pPr>
              <w:jc w:val="center"/>
              <w:rPr>
                <w:b/>
                <w:bCs/>
                <w:sz w:val="22"/>
                <w:szCs w:val="22"/>
              </w:rPr>
            </w:pPr>
            <w:r w:rsidRPr="00BD1C5D">
              <w:rPr>
                <w:b/>
                <w:bCs/>
                <w:sz w:val="22"/>
                <w:szCs w:val="22"/>
              </w:rPr>
              <w:t>P</w:t>
            </w:r>
          </w:p>
        </w:tc>
      </w:tr>
      <w:tr w:rsidR="008973A3" w:rsidRPr="00BD1C5D" w14:paraId="71919D82" w14:textId="77777777" w:rsidTr="00007C8E">
        <w:trPr>
          <w:trHeight w:val="432"/>
        </w:trPr>
        <w:tc>
          <w:tcPr>
            <w:tcW w:w="3514" w:type="dxa"/>
            <w:tcBorders>
              <w:right w:val="double" w:sz="4" w:space="0" w:color="auto"/>
            </w:tcBorders>
            <w:vAlign w:val="center"/>
          </w:tcPr>
          <w:p w14:paraId="2DC8473F" w14:textId="77777777"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lastRenderedPageBreak/>
              <w:t>Small Group Net Metering Host-accessory use to a single-family or Duplex residence (See Article XX)</w:t>
            </w:r>
          </w:p>
        </w:tc>
        <w:tc>
          <w:tcPr>
            <w:tcW w:w="770" w:type="dxa"/>
            <w:tcBorders>
              <w:left w:val="double" w:sz="4" w:space="0" w:color="auto"/>
            </w:tcBorders>
            <w:vAlign w:val="center"/>
          </w:tcPr>
          <w:p w14:paraId="77620DA1" w14:textId="77777777" w:rsidR="008973A3" w:rsidRPr="00BD1C5D" w:rsidRDefault="008973A3" w:rsidP="008973A3">
            <w:pPr>
              <w:jc w:val="center"/>
              <w:rPr>
                <w:b/>
                <w:bCs/>
                <w:sz w:val="22"/>
                <w:szCs w:val="22"/>
              </w:rPr>
            </w:pPr>
          </w:p>
        </w:tc>
        <w:tc>
          <w:tcPr>
            <w:tcW w:w="771" w:type="dxa"/>
            <w:vAlign w:val="center"/>
          </w:tcPr>
          <w:p w14:paraId="07B1E037" w14:textId="77777777" w:rsidR="008973A3" w:rsidRPr="00BD1C5D" w:rsidRDefault="008973A3" w:rsidP="008973A3">
            <w:pPr>
              <w:jc w:val="center"/>
              <w:rPr>
                <w:b/>
                <w:bCs/>
                <w:sz w:val="22"/>
                <w:szCs w:val="22"/>
              </w:rPr>
            </w:pPr>
          </w:p>
        </w:tc>
        <w:tc>
          <w:tcPr>
            <w:tcW w:w="770" w:type="dxa"/>
            <w:vAlign w:val="center"/>
          </w:tcPr>
          <w:p w14:paraId="4DF341DF" w14:textId="77777777" w:rsidR="008973A3" w:rsidRPr="00BD1C5D" w:rsidRDefault="008973A3" w:rsidP="008973A3">
            <w:pPr>
              <w:jc w:val="center"/>
              <w:rPr>
                <w:b/>
                <w:bCs/>
                <w:sz w:val="22"/>
                <w:szCs w:val="22"/>
              </w:rPr>
            </w:pPr>
          </w:p>
        </w:tc>
        <w:tc>
          <w:tcPr>
            <w:tcW w:w="779" w:type="dxa"/>
            <w:tcBorders>
              <w:right w:val="single" w:sz="18" w:space="0" w:color="auto"/>
            </w:tcBorders>
            <w:vAlign w:val="center"/>
          </w:tcPr>
          <w:p w14:paraId="0832E214" w14:textId="77777777" w:rsidR="008973A3" w:rsidRPr="00BD1C5D" w:rsidRDefault="008973A3" w:rsidP="008973A3">
            <w:pPr>
              <w:jc w:val="center"/>
              <w:rPr>
                <w:b/>
                <w:bCs/>
                <w:sz w:val="22"/>
                <w:szCs w:val="22"/>
              </w:rPr>
            </w:pPr>
          </w:p>
        </w:tc>
        <w:tc>
          <w:tcPr>
            <w:tcW w:w="777" w:type="dxa"/>
            <w:gridSpan w:val="2"/>
            <w:tcBorders>
              <w:left w:val="single" w:sz="18" w:space="0" w:color="auto"/>
            </w:tcBorders>
            <w:vAlign w:val="center"/>
          </w:tcPr>
          <w:p w14:paraId="2317D97B" w14:textId="77777777" w:rsidR="008973A3" w:rsidRPr="00BD1C5D" w:rsidRDefault="008973A3" w:rsidP="008973A3">
            <w:pPr>
              <w:jc w:val="center"/>
              <w:rPr>
                <w:b/>
                <w:bCs/>
                <w:sz w:val="22"/>
                <w:szCs w:val="22"/>
              </w:rPr>
            </w:pPr>
          </w:p>
        </w:tc>
        <w:tc>
          <w:tcPr>
            <w:tcW w:w="770" w:type="dxa"/>
          </w:tcPr>
          <w:p w14:paraId="4C522E0F" w14:textId="77777777" w:rsidR="008973A3" w:rsidRPr="00BD1C5D" w:rsidRDefault="008973A3" w:rsidP="008973A3">
            <w:pPr>
              <w:jc w:val="center"/>
              <w:rPr>
                <w:b/>
                <w:bCs/>
                <w:sz w:val="22"/>
                <w:szCs w:val="22"/>
              </w:rPr>
            </w:pPr>
          </w:p>
        </w:tc>
        <w:tc>
          <w:tcPr>
            <w:tcW w:w="770" w:type="dxa"/>
            <w:vAlign w:val="center"/>
          </w:tcPr>
          <w:p w14:paraId="64FF10B5" w14:textId="067EDF89" w:rsidR="008973A3" w:rsidRPr="00BD1C5D" w:rsidRDefault="008973A3" w:rsidP="008973A3">
            <w:pPr>
              <w:jc w:val="center"/>
              <w:rPr>
                <w:b/>
                <w:bCs/>
                <w:sz w:val="22"/>
                <w:szCs w:val="22"/>
              </w:rPr>
            </w:pPr>
          </w:p>
        </w:tc>
        <w:tc>
          <w:tcPr>
            <w:tcW w:w="774" w:type="dxa"/>
            <w:vAlign w:val="center"/>
          </w:tcPr>
          <w:p w14:paraId="2830E578" w14:textId="77777777" w:rsidR="008973A3" w:rsidRPr="00BD1C5D" w:rsidRDefault="008973A3" w:rsidP="008973A3">
            <w:pPr>
              <w:jc w:val="center"/>
              <w:rPr>
                <w:b/>
                <w:bCs/>
                <w:sz w:val="22"/>
                <w:szCs w:val="22"/>
              </w:rPr>
            </w:pPr>
          </w:p>
        </w:tc>
        <w:tc>
          <w:tcPr>
            <w:tcW w:w="773" w:type="dxa"/>
            <w:vAlign w:val="center"/>
          </w:tcPr>
          <w:p w14:paraId="76DFEDC7" w14:textId="77777777" w:rsidR="008973A3" w:rsidRPr="00BD1C5D" w:rsidRDefault="008973A3" w:rsidP="008973A3">
            <w:pPr>
              <w:jc w:val="center"/>
              <w:rPr>
                <w:b/>
                <w:bCs/>
                <w:sz w:val="22"/>
                <w:szCs w:val="22"/>
              </w:rPr>
            </w:pPr>
          </w:p>
        </w:tc>
        <w:tc>
          <w:tcPr>
            <w:tcW w:w="772" w:type="dxa"/>
            <w:tcBorders>
              <w:right w:val="single" w:sz="18" w:space="0" w:color="auto"/>
            </w:tcBorders>
            <w:vAlign w:val="center"/>
          </w:tcPr>
          <w:p w14:paraId="07B1EC8C" w14:textId="77777777" w:rsidR="008973A3" w:rsidRPr="00BD1C5D" w:rsidRDefault="008973A3" w:rsidP="008973A3">
            <w:pPr>
              <w:jc w:val="center"/>
              <w:rPr>
                <w:b/>
                <w:bCs/>
                <w:sz w:val="22"/>
                <w:szCs w:val="22"/>
              </w:rPr>
            </w:pPr>
          </w:p>
        </w:tc>
        <w:tc>
          <w:tcPr>
            <w:tcW w:w="771" w:type="dxa"/>
            <w:tcBorders>
              <w:left w:val="single" w:sz="18" w:space="0" w:color="auto"/>
            </w:tcBorders>
            <w:vAlign w:val="center"/>
          </w:tcPr>
          <w:p w14:paraId="4FCC7713" w14:textId="77777777" w:rsidR="008973A3" w:rsidRPr="00BD1C5D" w:rsidRDefault="008973A3" w:rsidP="008973A3">
            <w:pPr>
              <w:jc w:val="center"/>
              <w:rPr>
                <w:b/>
                <w:bCs/>
                <w:sz w:val="22"/>
                <w:szCs w:val="22"/>
              </w:rPr>
            </w:pPr>
          </w:p>
        </w:tc>
        <w:tc>
          <w:tcPr>
            <w:tcW w:w="837" w:type="dxa"/>
            <w:vAlign w:val="center"/>
          </w:tcPr>
          <w:p w14:paraId="7200E0ED" w14:textId="77777777" w:rsidR="008973A3" w:rsidRPr="00BD1C5D" w:rsidRDefault="008973A3" w:rsidP="008973A3">
            <w:pPr>
              <w:jc w:val="center"/>
              <w:rPr>
                <w:b/>
                <w:bCs/>
                <w:sz w:val="22"/>
                <w:szCs w:val="22"/>
              </w:rPr>
            </w:pPr>
          </w:p>
        </w:tc>
        <w:tc>
          <w:tcPr>
            <w:tcW w:w="703" w:type="dxa"/>
            <w:vAlign w:val="center"/>
          </w:tcPr>
          <w:p w14:paraId="26C1D9D0" w14:textId="77777777" w:rsidR="008973A3" w:rsidRPr="00BD1C5D" w:rsidRDefault="008973A3" w:rsidP="008973A3">
            <w:pPr>
              <w:jc w:val="center"/>
              <w:rPr>
                <w:b/>
                <w:bCs/>
                <w:sz w:val="22"/>
                <w:szCs w:val="22"/>
              </w:rPr>
            </w:pPr>
          </w:p>
        </w:tc>
        <w:tc>
          <w:tcPr>
            <w:tcW w:w="827" w:type="dxa"/>
            <w:vAlign w:val="center"/>
          </w:tcPr>
          <w:p w14:paraId="75CDC1D2" w14:textId="77777777" w:rsidR="008973A3" w:rsidRPr="00BD1C5D" w:rsidRDefault="008973A3" w:rsidP="008973A3">
            <w:pPr>
              <w:jc w:val="center"/>
              <w:rPr>
                <w:b/>
                <w:bCs/>
                <w:sz w:val="22"/>
                <w:szCs w:val="22"/>
              </w:rPr>
            </w:pPr>
          </w:p>
        </w:tc>
      </w:tr>
      <w:tr w:rsidR="008973A3" w:rsidRPr="00BD1C5D" w14:paraId="3B5FC585" w14:textId="77777777" w:rsidTr="00516EF5">
        <w:trPr>
          <w:trHeight w:val="432"/>
        </w:trPr>
        <w:tc>
          <w:tcPr>
            <w:tcW w:w="3514" w:type="dxa"/>
            <w:tcBorders>
              <w:right w:val="double" w:sz="4" w:space="0" w:color="auto"/>
            </w:tcBorders>
            <w:vAlign w:val="center"/>
          </w:tcPr>
          <w:p w14:paraId="7A5466C1" w14:textId="77777777" w:rsidR="008973A3" w:rsidRPr="00BD1C5D" w:rsidRDefault="008973A3" w:rsidP="008973A3">
            <w:pPr>
              <w:pStyle w:val="Heading1"/>
              <w:keepNext w:val="0"/>
              <w:keepLines/>
              <w:numPr>
                <w:ilvl w:val="0"/>
                <w:numId w:val="68"/>
              </w:numPr>
              <w:suppressLineNumbers/>
              <w:tabs>
                <w:tab w:val="left" w:pos="558"/>
              </w:tabs>
              <w:jc w:val="left"/>
              <w:rPr>
                <w:sz w:val="22"/>
                <w:szCs w:val="22"/>
              </w:rPr>
            </w:pPr>
            <w:r w:rsidRPr="00BD1C5D">
              <w:rPr>
                <w:sz w:val="22"/>
                <w:szCs w:val="22"/>
              </w:rPr>
              <w:t>Building-mounted</w:t>
            </w:r>
          </w:p>
        </w:tc>
        <w:tc>
          <w:tcPr>
            <w:tcW w:w="770" w:type="dxa"/>
            <w:tcBorders>
              <w:left w:val="double" w:sz="4" w:space="0" w:color="auto"/>
            </w:tcBorders>
            <w:vAlign w:val="center"/>
          </w:tcPr>
          <w:p w14:paraId="12F6F4ED" w14:textId="77777777" w:rsidR="008973A3" w:rsidRPr="00BD1C5D" w:rsidRDefault="008973A3" w:rsidP="008973A3">
            <w:pPr>
              <w:jc w:val="center"/>
              <w:rPr>
                <w:b/>
                <w:bCs/>
                <w:sz w:val="22"/>
                <w:szCs w:val="22"/>
              </w:rPr>
            </w:pPr>
            <w:r w:rsidRPr="00BD1C5D">
              <w:rPr>
                <w:b/>
                <w:bCs/>
                <w:sz w:val="22"/>
                <w:szCs w:val="22"/>
              </w:rPr>
              <w:t>P</w:t>
            </w:r>
          </w:p>
        </w:tc>
        <w:tc>
          <w:tcPr>
            <w:tcW w:w="771" w:type="dxa"/>
            <w:vAlign w:val="center"/>
          </w:tcPr>
          <w:p w14:paraId="271ED07C" w14:textId="77777777"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6430FB36" w14:textId="77777777" w:rsidR="008973A3" w:rsidRPr="00BD1C5D" w:rsidRDefault="008973A3" w:rsidP="008973A3">
            <w:pPr>
              <w:jc w:val="center"/>
              <w:rPr>
                <w:b/>
                <w:bCs/>
                <w:sz w:val="22"/>
                <w:szCs w:val="22"/>
              </w:rPr>
            </w:pPr>
            <w:r w:rsidRPr="00BD1C5D">
              <w:rPr>
                <w:b/>
                <w:bCs/>
                <w:sz w:val="22"/>
                <w:szCs w:val="22"/>
              </w:rPr>
              <w:t>P</w:t>
            </w:r>
          </w:p>
        </w:tc>
        <w:tc>
          <w:tcPr>
            <w:tcW w:w="779" w:type="dxa"/>
            <w:tcBorders>
              <w:right w:val="single" w:sz="18" w:space="0" w:color="auto"/>
            </w:tcBorders>
            <w:vAlign w:val="center"/>
          </w:tcPr>
          <w:p w14:paraId="46224279" w14:textId="77777777" w:rsidR="008973A3" w:rsidRPr="00BD1C5D" w:rsidRDefault="008973A3" w:rsidP="008973A3">
            <w:pPr>
              <w:jc w:val="center"/>
              <w:rPr>
                <w:b/>
                <w:bCs/>
                <w:sz w:val="22"/>
                <w:szCs w:val="22"/>
              </w:rPr>
            </w:pPr>
            <w:r w:rsidRPr="00BD1C5D">
              <w:rPr>
                <w:b/>
                <w:bCs/>
                <w:sz w:val="22"/>
                <w:szCs w:val="22"/>
              </w:rPr>
              <w:t>P</w:t>
            </w:r>
          </w:p>
        </w:tc>
        <w:tc>
          <w:tcPr>
            <w:tcW w:w="777" w:type="dxa"/>
            <w:gridSpan w:val="2"/>
            <w:tcBorders>
              <w:left w:val="single" w:sz="18" w:space="0" w:color="auto"/>
            </w:tcBorders>
            <w:vAlign w:val="center"/>
          </w:tcPr>
          <w:p w14:paraId="2B5CFF77" w14:textId="77777777"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1AF396F5" w14:textId="759508E3"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29C1341A" w14:textId="07BDE47F" w:rsidR="008973A3" w:rsidRPr="00BD1C5D" w:rsidRDefault="008973A3" w:rsidP="008973A3">
            <w:pPr>
              <w:jc w:val="center"/>
              <w:rPr>
                <w:b/>
                <w:bCs/>
                <w:sz w:val="22"/>
                <w:szCs w:val="22"/>
              </w:rPr>
            </w:pPr>
            <w:r w:rsidRPr="00BD1C5D">
              <w:rPr>
                <w:b/>
                <w:bCs/>
                <w:sz w:val="22"/>
                <w:szCs w:val="22"/>
              </w:rPr>
              <w:t>P</w:t>
            </w:r>
          </w:p>
        </w:tc>
        <w:tc>
          <w:tcPr>
            <w:tcW w:w="774" w:type="dxa"/>
            <w:vAlign w:val="center"/>
          </w:tcPr>
          <w:p w14:paraId="73F881F0" w14:textId="77777777" w:rsidR="008973A3" w:rsidRPr="00BD1C5D" w:rsidRDefault="008973A3" w:rsidP="008973A3">
            <w:pPr>
              <w:jc w:val="center"/>
              <w:rPr>
                <w:b/>
                <w:bCs/>
                <w:sz w:val="22"/>
                <w:szCs w:val="22"/>
              </w:rPr>
            </w:pPr>
            <w:r w:rsidRPr="00BD1C5D">
              <w:rPr>
                <w:b/>
                <w:bCs/>
                <w:sz w:val="22"/>
                <w:szCs w:val="22"/>
              </w:rPr>
              <w:t>P</w:t>
            </w:r>
          </w:p>
        </w:tc>
        <w:tc>
          <w:tcPr>
            <w:tcW w:w="773" w:type="dxa"/>
            <w:vAlign w:val="center"/>
          </w:tcPr>
          <w:p w14:paraId="1F9DD2BE" w14:textId="77777777" w:rsidR="008973A3" w:rsidRPr="00BD1C5D" w:rsidRDefault="008973A3" w:rsidP="008973A3">
            <w:pPr>
              <w:jc w:val="center"/>
              <w:rPr>
                <w:b/>
                <w:bCs/>
                <w:sz w:val="22"/>
                <w:szCs w:val="22"/>
              </w:rPr>
            </w:pPr>
            <w:r w:rsidRPr="00BD1C5D">
              <w:rPr>
                <w:b/>
                <w:bCs/>
                <w:sz w:val="22"/>
                <w:szCs w:val="22"/>
              </w:rPr>
              <w:t>P</w:t>
            </w:r>
          </w:p>
        </w:tc>
        <w:tc>
          <w:tcPr>
            <w:tcW w:w="772" w:type="dxa"/>
            <w:tcBorders>
              <w:right w:val="single" w:sz="18" w:space="0" w:color="auto"/>
            </w:tcBorders>
            <w:vAlign w:val="center"/>
          </w:tcPr>
          <w:p w14:paraId="04AA94ED" w14:textId="77777777" w:rsidR="008973A3" w:rsidRPr="00BD1C5D" w:rsidRDefault="008973A3" w:rsidP="008973A3">
            <w:pPr>
              <w:jc w:val="center"/>
              <w:rPr>
                <w:b/>
                <w:bCs/>
                <w:sz w:val="22"/>
                <w:szCs w:val="22"/>
              </w:rPr>
            </w:pPr>
            <w:r w:rsidRPr="00BD1C5D">
              <w:rPr>
                <w:b/>
                <w:bCs/>
                <w:sz w:val="22"/>
                <w:szCs w:val="22"/>
              </w:rPr>
              <w:t>P</w:t>
            </w:r>
          </w:p>
        </w:tc>
        <w:tc>
          <w:tcPr>
            <w:tcW w:w="771" w:type="dxa"/>
            <w:tcBorders>
              <w:left w:val="single" w:sz="18" w:space="0" w:color="auto"/>
            </w:tcBorders>
            <w:vAlign w:val="center"/>
          </w:tcPr>
          <w:p w14:paraId="1F1FE9AB" w14:textId="77777777" w:rsidR="008973A3" w:rsidRPr="00BD1C5D" w:rsidRDefault="008973A3" w:rsidP="008973A3">
            <w:pPr>
              <w:jc w:val="center"/>
              <w:rPr>
                <w:b/>
                <w:bCs/>
                <w:sz w:val="22"/>
                <w:szCs w:val="22"/>
              </w:rPr>
            </w:pPr>
            <w:r w:rsidRPr="00BD1C5D">
              <w:rPr>
                <w:b/>
                <w:bCs/>
                <w:sz w:val="22"/>
                <w:szCs w:val="22"/>
              </w:rPr>
              <w:t>P</w:t>
            </w:r>
          </w:p>
        </w:tc>
        <w:tc>
          <w:tcPr>
            <w:tcW w:w="837" w:type="dxa"/>
            <w:vAlign w:val="center"/>
          </w:tcPr>
          <w:p w14:paraId="265406FC" w14:textId="77777777" w:rsidR="008973A3" w:rsidRPr="00BD1C5D" w:rsidRDefault="008973A3" w:rsidP="008973A3">
            <w:pPr>
              <w:jc w:val="center"/>
              <w:rPr>
                <w:b/>
                <w:bCs/>
                <w:sz w:val="22"/>
                <w:szCs w:val="22"/>
              </w:rPr>
            </w:pPr>
            <w:r w:rsidRPr="00BD1C5D">
              <w:rPr>
                <w:b/>
                <w:bCs/>
                <w:sz w:val="22"/>
                <w:szCs w:val="22"/>
              </w:rPr>
              <w:t>P</w:t>
            </w:r>
          </w:p>
        </w:tc>
        <w:tc>
          <w:tcPr>
            <w:tcW w:w="703" w:type="dxa"/>
            <w:vAlign w:val="center"/>
          </w:tcPr>
          <w:p w14:paraId="009CBE6D" w14:textId="77777777" w:rsidR="008973A3" w:rsidRPr="00BD1C5D" w:rsidRDefault="008973A3" w:rsidP="008973A3">
            <w:pPr>
              <w:jc w:val="center"/>
              <w:rPr>
                <w:b/>
                <w:bCs/>
                <w:sz w:val="22"/>
                <w:szCs w:val="22"/>
              </w:rPr>
            </w:pPr>
            <w:r w:rsidRPr="00BD1C5D">
              <w:rPr>
                <w:b/>
                <w:bCs/>
                <w:sz w:val="22"/>
                <w:szCs w:val="22"/>
              </w:rPr>
              <w:t>P</w:t>
            </w:r>
          </w:p>
        </w:tc>
        <w:tc>
          <w:tcPr>
            <w:tcW w:w="827" w:type="dxa"/>
            <w:vAlign w:val="center"/>
          </w:tcPr>
          <w:p w14:paraId="18421D03" w14:textId="77777777" w:rsidR="008973A3" w:rsidRPr="00BD1C5D" w:rsidRDefault="008973A3" w:rsidP="008973A3">
            <w:pPr>
              <w:jc w:val="center"/>
              <w:rPr>
                <w:b/>
                <w:bCs/>
                <w:sz w:val="22"/>
                <w:szCs w:val="22"/>
              </w:rPr>
            </w:pPr>
            <w:r w:rsidRPr="00BD1C5D">
              <w:rPr>
                <w:b/>
                <w:bCs/>
                <w:sz w:val="22"/>
                <w:szCs w:val="22"/>
              </w:rPr>
              <w:t>P</w:t>
            </w:r>
          </w:p>
        </w:tc>
      </w:tr>
      <w:tr w:rsidR="008973A3" w:rsidRPr="00BD1C5D" w14:paraId="21085CA3" w14:textId="77777777" w:rsidTr="00516EF5">
        <w:trPr>
          <w:trHeight w:val="432"/>
        </w:trPr>
        <w:tc>
          <w:tcPr>
            <w:tcW w:w="3514" w:type="dxa"/>
            <w:tcBorders>
              <w:right w:val="double" w:sz="4" w:space="0" w:color="auto"/>
            </w:tcBorders>
            <w:vAlign w:val="center"/>
          </w:tcPr>
          <w:p w14:paraId="642964F4" w14:textId="77777777" w:rsidR="008973A3" w:rsidRPr="00BD1C5D" w:rsidRDefault="008973A3" w:rsidP="008973A3">
            <w:pPr>
              <w:pStyle w:val="Heading1"/>
              <w:keepNext w:val="0"/>
              <w:keepLines/>
              <w:numPr>
                <w:ilvl w:val="0"/>
                <w:numId w:val="68"/>
              </w:numPr>
              <w:suppressLineNumbers/>
              <w:tabs>
                <w:tab w:val="left" w:pos="558"/>
              </w:tabs>
              <w:jc w:val="left"/>
              <w:rPr>
                <w:sz w:val="22"/>
                <w:szCs w:val="22"/>
              </w:rPr>
            </w:pPr>
            <w:r w:rsidRPr="00BD1C5D">
              <w:rPr>
                <w:sz w:val="22"/>
                <w:szCs w:val="22"/>
              </w:rPr>
              <w:t>Freestanding (The limits specified in Section 175-109 N.4.a apply)</w:t>
            </w:r>
          </w:p>
        </w:tc>
        <w:tc>
          <w:tcPr>
            <w:tcW w:w="770" w:type="dxa"/>
            <w:tcBorders>
              <w:left w:val="double" w:sz="4" w:space="0" w:color="auto"/>
            </w:tcBorders>
            <w:vAlign w:val="center"/>
          </w:tcPr>
          <w:p w14:paraId="2312E0E0" w14:textId="77777777" w:rsidR="008973A3" w:rsidRPr="00BD1C5D" w:rsidRDefault="008973A3" w:rsidP="008973A3">
            <w:pPr>
              <w:jc w:val="center"/>
              <w:rPr>
                <w:b/>
                <w:bCs/>
                <w:sz w:val="22"/>
                <w:szCs w:val="22"/>
              </w:rPr>
            </w:pPr>
            <w:r w:rsidRPr="00BD1C5D">
              <w:rPr>
                <w:b/>
                <w:bCs/>
                <w:sz w:val="22"/>
                <w:szCs w:val="22"/>
              </w:rPr>
              <w:t>P</w:t>
            </w:r>
          </w:p>
        </w:tc>
        <w:tc>
          <w:tcPr>
            <w:tcW w:w="771" w:type="dxa"/>
            <w:vAlign w:val="center"/>
          </w:tcPr>
          <w:p w14:paraId="2649AAFF" w14:textId="77777777"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7331C642" w14:textId="77777777" w:rsidR="008973A3" w:rsidRPr="00BD1C5D" w:rsidRDefault="008973A3" w:rsidP="008973A3">
            <w:pPr>
              <w:jc w:val="center"/>
              <w:rPr>
                <w:b/>
                <w:bCs/>
                <w:sz w:val="22"/>
                <w:szCs w:val="22"/>
              </w:rPr>
            </w:pPr>
            <w:r w:rsidRPr="00BD1C5D">
              <w:rPr>
                <w:b/>
                <w:bCs/>
                <w:sz w:val="22"/>
                <w:szCs w:val="22"/>
              </w:rPr>
              <w:t>P</w:t>
            </w:r>
          </w:p>
        </w:tc>
        <w:tc>
          <w:tcPr>
            <w:tcW w:w="779" w:type="dxa"/>
            <w:tcBorders>
              <w:right w:val="single" w:sz="18" w:space="0" w:color="auto"/>
            </w:tcBorders>
            <w:vAlign w:val="center"/>
          </w:tcPr>
          <w:p w14:paraId="578FD912" w14:textId="77777777" w:rsidR="008973A3" w:rsidRPr="00BD1C5D" w:rsidRDefault="008973A3" w:rsidP="008973A3">
            <w:pPr>
              <w:jc w:val="center"/>
              <w:rPr>
                <w:b/>
                <w:bCs/>
                <w:sz w:val="22"/>
                <w:szCs w:val="22"/>
              </w:rPr>
            </w:pPr>
            <w:r w:rsidRPr="00BD1C5D">
              <w:rPr>
                <w:b/>
                <w:bCs/>
                <w:sz w:val="22"/>
                <w:szCs w:val="22"/>
              </w:rPr>
              <w:t>P</w:t>
            </w:r>
          </w:p>
        </w:tc>
        <w:tc>
          <w:tcPr>
            <w:tcW w:w="777" w:type="dxa"/>
            <w:gridSpan w:val="2"/>
            <w:tcBorders>
              <w:left w:val="single" w:sz="18" w:space="0" w:color="auto"/>
            </w:tcBorders>
            <w:vAlign w:val="center"/>
          </w:tcPr>
          <w:p w14:paraId="4487748F" w14:textId="77777777"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3E2EC16E" w14:textId="7182F3DC" w:rsidR="008973A3" w:rsidRPr="00BD1C5D" w:rsidRDefault="008973A3" w:rsidP="008973A3">
            <w:pPr>
              <w:jc w:val="center"/>
              <w:rPr>
                <w:b/>
                <w:bCs/>
                <w:sz w:val="22"/>
                <w:szCs w:val="22"/>
              </w:rPr>
            </w:pPr>
            <w:r w:rsidRPr="00BD1C5D">
              <w:rPr>
                <w:b/>
                <w:bCs/>
                <w:sz w:val="22"/>
                <w:szCs w:val="22"/>
              </w:rPr>
              <w:t>P</w:t>
            </w:r>
          </w:p>
        </w:tc>
        <w:tc>
          <w:tcPr>
            <w:tcW w:w="770" w:type="dxa"/>
            <w:vAlign w:val="center"/>
          </w:tcPr>
          <w:p w14:paraId="1B8F76CE" w14:textId="0DF2FF09" w:rsidR="008973A3" w:rsidRPr="00BD1C5D" w:rsidRDefault="008973A3" w:rsidP="008973A3">
            <w:pPr>
              <w:jc w:val="center"/>
              <w:rPr>
                <w:b/>
                <w:bCs/>
                <w:sz w:val="22"/>
                <w:szCs w:val="22"/>
              </w:rPr>
            </w:pPr>
            <w:r w:rsidRPr="00BD1C5D">
              <w:rPr>
                <w:b/>
                <w:bCs/>
                <w:sz w:val="22"/>
                <w:szCs w:val="22"/>
              </w:rPr>
              <w:t>P</w:t>
            </w:r>
          </w:p>
        </w:tc>
        <w:tc>
          <w:tcPr>
            <w:tcW w:w="774" w:type="dxa"/>
            <w:vAlign w:val="center"/>
          </w:tcPr>
          <w:p w14:paraId="69CD830B" w14:textId="77777777" w:rsidR="008973A3" w:rsidRPr="00BD1C5D" w:rsidRDefault="008973A3" w:rsidP="008973A3">
            <w:pPr>
              <w:jc w:val="center"/>
              <w:rPr>
                <w:b/>
                <w:bCs/>
                <w:sz w:val="22"/>
                <w:szCs w:val="22"/>
              </w:rPr>
            </w:pPr>
            <w:r w:rsidRPr="00BD1C5D">
              <w:rPr>
                <w:b/>
                <w:bCs/>
                <w:sz w:val="22"/>
                <w:szCs w:val="22"/>
              </w:rPr>
              <w:t>P</w:t>
            </w:r>
          </w:p>
        </w:tc>
        <w:tc>
          <w:tcPr>
            <w:tcW w:w="773" w:type="dxa"/>
            <w:vAlign w:val="center"/>
          </w:tcPr>
          <w:p w14:paraId="0C291E68" w14:textId="77777777" w:rsidR="008973A3" w:rsidRPr="00BD1C5D" w:rsidRDefault="008973A3" w:rsidP="008973A3">
            <w:pPr>
              <w:jc w:val="center"/>
              <w:rPr>
                <w:b/>
                <w:bCs/>
                <w:sz w:val="22"/>
                <w:szCs w:val="22"/>
              </w:rPr>
            </w:pPr>
            <w:r w:rsidRPr="00BD1C5D">
              <w:rPr>
                <w:b/>
                <w:bCs/>
                <w:sz w:val="22"/>
                <w:szCs w:val="22"/>
              </w:rPr>
              <w:t>P</w:t>
            </w:r>
          </w:p>
        </w:tc>
        <w:tc>
          <w:tcPr>
            <w:tcW w:w="772" w:type="dxa"/>
            <w:tcBorders>
              <w:right w:val="single" w:sz="18" w:space="0" w:color="auto"/>
            </w:tcBorders>
            <w:vAlign w:val="center"/>
          </w:tcPr>
          <w:p w14:paraId="2080345B" w14:textId="77777777" w:rsidR="008973A3" w:rsidRPr="00BD1C5D" w:rsidRDefault="008973A3" w:rsidP="008973A3">
            <w:pPr>
              <w:jc w:val="center"/>
              <w:rPr>
                <w:b/>
                <w:bCs/>
                <w:sz w:val="22"/>
                <w:szCs w:val="22"/>
              </w:rPr>
            </w:pPr>
            <w:r w:rsidRPr="00BD1C5D">
              <w:rPr>
                <w:b/>
                <w:bCs/>
                <w:sz w:val="22"/>
                <w:szCs w:val="22"/>
              </w:rPr>
              <w:t>P</w:t>
            </w:r>
          </w:p>
        </w:tc>
        <w:tc>
          <w:tcPr>
            <w:tcW w:w="771" w:type="dxa"/>
            <w:tcBorders>
              <w:left w:val="single" w:sz="18" w:space="0" w:color="auto"/>
            </w:tcBorders>
            <w:vAlign w:val="center"/>
          </w:tcPr>
          <w:p w14:paraId="71653FDA" w14:textId="77777777" w:rsidR="008973A3" w:rsidRPr="00BD1C5D" w:rsidRDefault="008973A3" w:rsidP="008973A3">
            <w:pPr>
              <w:jc w:val="center"/>
              <w:rPr>
                <w:b/>
                <w:bCs/>
                <w:sz w:val="22"/>
                <w:szCs w:val="22"/>
              </w:rPr>
            </w:pPr>
            <w:r w:rsidRPr="00BD1C5D">
              <w:rPr>
                <w:b/>
                <w:bCs/>
                <w:sz w:val="22"/>
                <w:szCs w:val="22"/>
              </w:rPr>
              <w:t>P</w:t>
            </w:r>
          </w:p>
        </w:tc>
        <w:tc>
          <w:tcPr>
            <w:tcW w:w="837" w:type="dxa"/>
            <w:vAlign w:val="center"/>
          </w:tcPr>
          <w:p w14:paraId="544F8242" w14:textId="77777777" w:rsidR="008973A3" w:rsidRPr="00BD1C5D" w:rsidRDefault="008973A3" w:rsidP="008973A3">
            <w:pPr>
              <w:jc w:val="center"/>
              <w:rPr>
                <w:b/>
                <w:bCs/>
                <w:sz w:val="22"/>
                <w:szCs w:val="22"/>
              </w:rPr>
            </w:pPr>
            <w:r w:rsidRPr="00BD1C5D">
              <w:rPr>
                <w:b/>
                <w:bCs/>
                <w:sz w:val="22"/>
                <w:szCs w:val="22"/>
              </w:rPr>
              <w:t>P</w:t>
            </w:r>
          </w:p>
        </w:tc>
        <w:tc>
          <w:tcPr>
            <w:tcW w:w="703" w:type="dxa"/>
            <w:vAlign w:val="center"/>
          </w:tcPr>
          <w:p w14:paraId="094505C2" w14:textId="77777777" w:rsidR="008973A3" w:rsidRPr="00BD1C5D" w:rsidRDefault="008973A3" w:rsidP="008973A3">
            <w:pPr>
              <w:jc w:val="center"/>
              <w:rPr>
                <w:b/>
                <w:bCs/>
                <w:sz w:val="22"/>
                <w:szCs w:val="22"/>
              </w:rPr>
            </w:pPr>
            <w:r w:rsidRPr="00BD1C5D">
              <w:rPr>
                <w:b/>
                <w:bCs/>
                <w:sz w:val="22"/>
                <w:szCs w:val="22"/>
              </w:rPr>
              <w:t>P</w:t>
            </w:r>
          </w:p>
        </w:tc>
        <w:tc>
          <w:tcPr>
            <w:tcW w:w="827" w:type="dxa"/>
            <w:vAlign w:val="center"/>
          </w:tcPr>
          <w:p w14:paraId="37FA868B" w14:textId="77777777" w:rsidR="008973A3" w:rsidRPr="00BD1C5D" w:rsidRDefault="008973A3" w:rsidP="008973A3">
            <w:pPr>
              <w:jc w:val="center"/>
              <w:rPr>
                <w:b/>
                <w:bCs/>
                <w:sz w:val="22"/>
                <w:szCs w:val="22"/>
              </w:rPr>
            </w:pPr>
            <w:r w:rsidRPr="00BD1C5D">
              <w:rPr>
                <w:b/>
                <w:bCs/>
                <w:sz w:val="22"/>
                <w:szCs w:val="22"/>
              </w:rPr>
              <w:t>P</w:t>
            </w:r>
          </w:p>
        </w:tc>
      </w:tr>
      <w:tr w:rsidR="008973A3" w:rsidRPr="00BD1C5D" w14:paraId="52DA79BA" w14:textId="77777777" w:rsidTr="00516EF5">
        <w:trPr>
          <w:trHeight w:val="432"/>
        </w:trPr>
        <w:tc>
          <w:tcPr>
            <w:tcW w:w="3514" w:type="dxa"/>
            <w:tcBorders>
              <w:right w:val="double" w:sz="4" w:space="0" w:color="auto"/>
            </w:tcBorders>
            <w:vAlign w:val="center"/>
          </w:tcPr>
          <w:p w14:paraId="58D6A065" w14:textId="77777777" w:rsidR="008973A3" w:rsidRPr="00BD1C5D" w:rsidRDefault="008973A3" w:rsidP="008973A3">
            <w:pPr>
              <w:pStyle w:val="Heading1"/>
              <w:keepNext w:val="0"/>
              <w:keepLines/>
              <w:suppressLineNumbers/>
              <w:tabs>
                <w:tab w:val="left" w:pos="558"/>
              </w:tabs>
              <w:jc w:val="left"/>
              <w:rPr>
                <w:sz w:val="22"/>
                <w:szCs w:val="22"/>
              </w:rPr>
            </w:pPr>
          </w:p>
        </w:tc>
        <w:tc>
          <w:tcPr>
            <w:tcW w:w="770" w:type="dxa"/>
            <w:tcBorders>
              <w:left w:val="double" w:sz="4" w:space="0" w:color="auto"/>
            </w:tcBorders>
            <w:vAlign w:val="center"/>
          </w:tcPr>
          <w:p w14:paraId="3CD431F6" w14:textId="77777777" w:rsidR="008973A3" w:rsidRPr="00BD1C5D" w:rsidRDefault="008973A3" w:rsidP="008973A3">
            <w:pPr>
              <w:jc w:val="center"/>
              <w:rPr>
                <w:b/>
                <w:bCs/>
                <w:sz w:val="22"/>
                <w:szCs w:val="22"/>
              </w:rPr>
            </w:pPr>
          </w:p>
        </w:tc>
        <w:tc>
          <w:tcPr>
            <w:tcW w:w="771" w:type="dxa"/>
            <w:vAlign w:val="center"/>
          </w:tcPr>
          <w:p w14:paraId="338D7A18" w14:textId="77777777" w:rsidR="008973A3" w:rsidRPr="00BD1C5D" w:rsidRDefault="008973A3" w:rsidP="008973A3">
            <w:pPr>
              <w:jc w:val="center"/>
              <w:rPr>
                <w:b/>
                <w:bCs/>
                <w:sz w:val="22"/>
                <w:szCs w:val="22"/>
              </w:rPr>
            </w:pPr>
          </w:p>
        </w:tc>
        <w:tc>
          <w:tcPr>
            <w:tcW w:w="770" w:type="dxa"/>
            <w:vAlign w:val="center"/>
          </w:tcPr>
          <w:p w14:paraId="5591A862" w14:textId="77777777" w:rsidR="008973A3" w:rsidRPr="00BD1C5D" w:rsidRDefault="008973A3" w:rsidP="008973A3">
            <w:pPr>
              <w:jc w:val="center"/>
              <w:rPr>
                <w:b/>
                <w:bCs/>
                <w:sz w:val="22"/>
                <w:szCs w:val="22"/>
              </w:rPr>
            </w:pPr>
          </w:p>
        </w:tc>
        <w:tc>
          <w:tcPr>
            <w:tcW w:w="779" w:type="dxa"/>
            <w:tcBorders>
              <w:right w:val="single" w:sz="18" w:space="0" w:color="auto"/>
            </w:tcBorders>
            <w:vAlign w:val="center"/>
          </w:tcPr>
          <w:p w14:paraId="4FF5A43F" w14:textId="77777777" w:rsidR="008973A3" w:rsidRPr="00BD1C5D" w:rsidRDefault="008973A3" w:rsidP="008973A3">
            <w:pPr>
              <w:jc w:val="center"/>
              <w:rPr>
                <w:b/>
                <w:bCs/>
                <w:sz w:val="22"/>
                <w:szCs w:val="22"/>
              </w:rPr>
            </w:pPr>
          </w:p>
        </w:tc>
        <w:tc>
          <w:tcPr>
            <w:tcW w:w="777" w:type="dxa"/>
            <w:gridSpan w:val="2"/>
            <w:tcBorders>
              <w:left w:val="single" w:sz="18" w:space="0" w:color="auto"/>
            </w:tcBorders>
            <w:vAlign w:val="center"/>
          </w:tcPr>
          <w:p w14:paraId="1DAAED44" w14:textId="77777777" w:rsidR="008973A3" w:rsidRPr="00BD1C5D" w:rsidRDefault="008973A3" w:rsidP="008973A3">
            <w:pPr>
              <w:jc w:val="center"/>
              <w:rPr>
                <w:b/>
                <w:bCs/>
                <w:sz w:val="22"/>
                <w:szCs w:val="22"/>
              </w:rPr>
            </w:pPr>
          </w:p>
        </w:tc>
        <w:tc>
          <w:tcPr>
            <w:tcW w:w="770" w:type="dxa"/>
            <w:vAlign w:val="center"/>
          </w:tcPr>
          <w:p w14:paraId="23A72B0A" w14:textId="77777777" w:rsidR="008973A3" w:rsidRPr="00BD1C5D" w:rsidRDefault="008973A3" w:rsidP="008973A3">
            <w:pPr>
              <w:jc w:val="center"/>
              <w:rPr>
                <w:b/>
                <w:bCs/>
                <w:sz w:val="22"/>
                <w:szCs w:val="22"/>
              </w:rPr>
            </w:pPr>
          </w:p>
        </w:tc>
        <w:tc>
          <w:tcPr>
            <w:tcW w:w="770" w:type="dxa"/>
            <w:vAlign w:val="center"/>
          </w:tcPr>
          <w:p w14:paraId="415CFE27" w14:textId="22BF658A" w:rsidR="008973A3" w:rsidRPr="00BD1C5D" w:rsidRDefault="008973A3" w:rsidP="008973A3">
            <w:pPr>
              <w:jc w:val="center"/>
              <w:rPr>
                <w:b/>
                <w:bCs/>
                <w:sz w:val="22"/>
                <w:szCs w:val="22"/>
              </w:rPr>
            </w:pPr>
          </w:p>
        </w:tc>
        <w:tc>
          <w:tcPr>
            <w:tcW w:w="774" w:type="dxa"/>
            <w:vAlign w:val="center"/>
          </w:tcPr>
          <w:p w14:paraId="278EFDB4" w14:textId="77777777" w:rsidR="008973A3" w:rsidRPr="00BD1C5D" w:rsidRDefault="008973A3" w:rsidP="008973A3">
            <w:pPr>
              <w:jc w:val="center"/>
              <w:rPr>
                <w:b/>
                <w:bCs/>
                <w:sz w:val="22"/>
                <w:szCs w:val="22"/>
              </w:rPr>
            </w:pPr>
          </w:p>
        </w:tc>
        <w:tc>
          <w:tcPr>
            <w:tcW w:w="773" w:type="dxa"/>
            <w:vAlign w:val="center"/>
          </w:tcPr>
          <w:p w14:paraId="33A7AC92" w14:textId="77777777" w:rsidR="008973A3" w:rsidRPr="00BD1C5D" w:rsidRDefault="008973A3" w:rsidP="008973A3">
            <w:pPr>
              <w:jc w:val="center"/>
              <w:rPr>
                <w:b/>
                <w:bCs/>
                <w:sz w:val="22"/>
                <w:szCs w:val="22"/>
              </w:rPr>
            </w:pPr>
          </w:p>
        </w:tc>
        <w:tc>
          <w:tcPr>
            <w:tcW w:w="772" w:type="dxa"/>
            <w:tcBorders>
              <w:right w:val="single" w:sz="18" w:space="0" w:color="auto"/>
            </w:tcBorders>
            <w:vAlign w:val="center"/>
          </w:tcPr>
          <w:p w14:paraId="42943022" w14:textId="77777777" w:rsidR="008973A3" w:rsidRPr="00BD1C5D" w:rsidRDefault="008973A3" w:rsidP="008973A3">
            <w:pPr>
              <w:jc w:val="center"/>
              <w:rPr>
                <w:b/>
                <w:bCs/>
                <w:sz w:val="22"/>
                <w:szCs w:val="22"/>
              </w:rPr>
            </w:pPr>
          </w:p>
        </w:tc>
        <w:tc>
          <w:tcPr>
            <w:tcW w:w="771" w:type="dxa"/>
            <w:tcBorders>
              <w:left w:val="single" w:sz="18" w:space="0" w:color="auto"/>
            </w:tcBorders>
            <w:vAlign w:val="center"/>
          </w:tcPr>
          <w:p w14:paraId="4A07730D" w14:textId="77777777" w:rsidR="008973A3" w:rsidRPr="00BD1C5D" w:rsidRDefault="008973A3" w:rsidP="008973A3">
            <w:pPr>
              <w:jc w:val="center"/>
              <w:rPr>
                <w:b/>
                <w:bCs/>
                <w:sz w:val="22"/>
                <w:szCs w:val="22"/>
              </w:rPr>
            </w:pPr>
          </w:p>
        </w:tc>
        <w:tc>
          <w:tcPr>
            <w:tcW w:w="837" w:type="dxa"/>
            <w:vAlign w:val="center"/>
          </w:tcPr>
          <w:p w14:paraId="1AD58660" w14:textId="77777777" w:rsidR="008973A3" w:rsidRPr="00BD1C5D" w:rsidRDefault="008973A3" w:rsidP="008973A3">
            <w:pPr>
              <w:jc w:val="center"/>
              <w:rPr>
                <w:b/>
                <w:bCs/>
                <w:sz w:val="22"/>
                <w:szCs w:val="22"/>
              </w:rPr>
            </w:pPr>
          </w:p>
        </w:tc>
        <w:tc>
          <w:tcPr>
            <w:tcW w:w="703" w:type="dxa"/>
            <w:vAlign w:val="center"/>
          </w:tcPr>
          <w:p w14:paraId="0C90E3C0" w14:textId="77777777" w:rsidR="008973A3" w:rsidRPr="00BD1C5D" w:rsidRDefault="008973A3" w:rsidP="008973A3">
            <w:pPr>
              <w:jc w:val="center"/>
              <w:rPr>
                <w:b/>
                <w:bCs/>
                <w:sz w:val="22"/>
                <w:szCs w:val="22"/>
              </w:rPr>
            </w:pPr>
          </w:p>
        </w:tc>
        <w:tc>
          <w:tcPr>
            <w:tcW w:w="827" w:type="dxa"/>
            <w:vAlign w:val="center"/>
          </w:tcPr>
          <w:p w14:paraId="2D7DEC2E" w14:textId="77777777" w:rsidR="008973A3" w:rsidRPr="00BD1C5D" w:rsidRDefault="008973A3" w:rsidP="008973A3">
            <w:pPr>
              <w:jc w:val="center"/>
              <w:rPr>
                <w:b/>
                <w:bCs/>
                <w:sz w:val="22"/>
                <w:szCs w:val="22"/>
              </w:rPr>
            </w:pPr>
          </w:p>
        </w:tc>
      </w:tr>
      <w:tr w:rsidR="008973A3" w:rsidRPr="00BD1C5D" w14:paraId="629A28F7" w14:textId="77777777" w:rsidTr="00516EF5">
        <w:trPr>
          <w:trHeight w:val="432"/>
        </w:trPr>
        <w:tc>
          <w:tcPr>
            <w:tcW w:w="3514" w:type="dxa"/>
            <w:tcBorders>
              <w:right w:val="double" w:sz="4" w:space="0" w:color="auto"/>
            </w:tcBorders>
            <w:vAlign w:val="center"/>
          </w:tcPr>
          <w:p w14:paraId="227CA652" w14:textId="77777777" w:rsidR="008973A3" w:rsidRPr="00BD1C5D" w:rsidRDefault="008973A3" w:rsidP="008973A3">
            <w:pPr>
              <w:pStyle w:val="Heading1"/>
              <w:keepNext w:val="0"/>
              <w:keepLines/>
              <w:suppressLineNumbers/>
              <w:tabs>
                <w:tab w:val="left" w:pos="558"/>
              </w:tabs>
              <w:jc w:val="left"/>
              <w:rPr>
                <w:b/>
                <w:bCs/>
                <w:sz w:val="22"/>
                <w:szCs w:val="22"/>
              </w:rPr>
            </w:pPr>
            <w:r w:rsidRPr="00BD1C5D">
              <w:rPr>
                <w:b/>
                <w:bCs/>
                <w:sz w:val="22"/>
                <w:szCs w:val="22"/>
              </w:rPr>
              <w:t xml:space="preserve">VII. </w:t>
            </w:r>
            <w:r w:rsidRPr="00BD1C5D">
              <w:rPr>
                <w:b/>
                <w:bCs/>
                <w:caps/>
                <w:sz w:val="22"/>
                <w:szCs w:val="22"/>
              </w:rPr>
              <w:t>Commercial &amp; Industry Uses</w:t>
            </w:r>
          </w:p>
        </w:tc>
        <w:tc>
          <w:tcPr>
            <w:tcW w:w="770" w:type="dxa"/>
            <w:tcBorders>
              <w:left w:val="double" w:sz="4" w:space="0" w:color="auto"/>
            </w:tcBorders>
            <w:vAlign w:val="center"/>
          </w:tcPr>
          <w:p w14:paraId="230551C9" w14:textId="77777777" w:rsidR="008973A3" w:rsidRPr="00BD1C5D" w:rsidRDefault="008973A3" w:rsidP="008973A3">
            <w:pPr>
              <w:jc w:val="center"/>
              <w:rPr>
                <w:sz w:val="22"/>
                <w:szCs w:val="22"/>
              </w:rPr>
            </w:pPr>
          </w:p>
        </w:tc>
        <w:tc>
          <w:tcPr>
            <w:tcW w:w="771" w:type="dxa"/>
            <w:vAlign w:val="center"/>
          </w:tcPr>
          <w:p w14:paraId="1E1F5620" w14:textId="77777777" w:rsidR="008973A3" w:rsidRPr="00BD1C5D" w:rsidRDefault="008973A3" w:rsidP="008973A3">
            <w:pPr>
              <w:jc w:val="center"/>
              <w:rPr>
                <w:sz w:val="22"/>
                <w:szCs w:val="22"/>
              </w:rPr>
            </w:pPr>
          </w:p>
        </w:tc>
        <w:tc>
          <w:tcPr>
            <w:tcW w:w="770" w:type="dxa"/>
            <w:vAlign w:val="center"/>
          </w:tcPr>
          <w:p w14:paraId="3337D5C1"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00101593"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04184E52" w14:textId="77777777" w:rsidR="008973A3" w:rsidRPr="00BD1C5D" w:rsidRDefault="008973A3" w:rsidP="008973A3">
            <w:pPr>
              <w:jc w:val="center"/>
              <w:rPr>
                <w:sz w:val="22"/>
                <w:szCs w:val="22"/>
              </w:rPr>
            </w:pPr>
          </w:p>
        </w:tc>
        <w:tc>
          <w:tcPr>
            <w:tcW w:w="770" w:type="dxa"/>
            <w:vAlign w:val="center"/>
          </w:tcPr>
          <w:p w14:paraId="08CE2DB8" w14:textId="77777777" w:rsidR="008973A3" w:rsidRPr="00BD1C5D" w:rsidRDefault="008973A3" w:rsidP="008973A3">
            <w:pPr>
              <w:jc w:val="center"/>
              <w:rPr>
                <w:sz w:val="22"/>
                <w:szCs w:val="22"/>
              </w:rPr>
            </w:pPr>
          </w:p>
        </w:tc>
        <w:tc>
          <w:tcPr>
            <w:tcW w:w="770" w:type="dxa"/>
            <w:vAlign w:val="center"/>
          </w:tcPr>
          <w:p w14:paraId="33814FD2" w14:textId="5F2AD22F" w:rsidR="008973A3" w:rsidRPr="00BD1C5D" w:rsidRDefault="008973A3" w:rsidP="008973A3">
            <w:pPr>
              <w:jc w:val="center"/>
              <w:rPr>
                <w:sz w:val="22"/>
                <w:szCs w:val="22"/>
              </w:rPr>
            </w:pPr>
          </w:p>
        </w:tc>
        <w:tc>
          <w:tcPr>
            <w:tcW w:w="774" w:type="dxa"/>
            <w:vAlign w:val="center"/>
          </w:tcPr>
          <w:p w14:paraId="02DFFCFC" w14:textId="77777777" w:rsidR="008973A3" w:rsidRPr="00BD1C5D" w:rsidRDefault="008973A3" w:rsidP="008973A3">
            <w:pPr>
              <w:jc w:val="center"/>
              <w:rPr>
                <w:sz w:val="22"/>
                <w:szCs w:val="22"/>
              </w:rPr>
            </w:pPr>
          </w:p>
        </w:tc>
        <w:tc>
          <w:tcPr>
            <w:tcW w:w="773" w:type="dxa"/>
            <w:vAlign w:val="center"/>
          </w:tcPr>
          <w:p w14:paraId="65F8FAB4"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1BB6BD36"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4C8587B9" w14:textId="77777777" w:rsidR="008973A3" w:rsidRPr="00BD1C5D" w:rsidRDefault="008973A3" w:rsidP="008973A3">
            <w:pPr>
              <w:jc w:val="center"/>
              <w:rPr>
                <w:sz w:val="22"/>
                <w:szCs w:val="22"/>
              </w:rPr>
            </w:pPr>
          </w:p>
        </w:tc>
        <w:tc>
          <w:tcPr>
            <w:tcW w:w="837" w:type="dxa"/>
            <w:vAlign w:val="center"/>
          </w:tcPr>
          <w:p w14:paraId="39B4AC82" w14:textId="77777777" w:rsidR="008973A3" w:rsidRPr="00BD1C5D" w:rsidRDefault="008973A3" w:rsidP="008973A3">
            <w:pPr>
              <w:jc w:val="center"/>
              <w:rPr>
                <w:sz w:val="22"/>
                <w:szCs w:val="22"/>
              </w:rPr>
            </w:pPr>
          </w:p>
        </w:tc>
        <w:tc>
          <w:tcPr>
            <w:tcW w:w="703" w:type="dxa"/>
            <w:vAlign w:val="center"/>
          </w:tcPr>
          <w:p w14:paraId="634ACB12" w14:textId="77777777" w:rsidR="008973A3" w:rsidRPr="00BD1C5D" w:rsidRDefault="008973A3" w:rsidP="008973A3">
            <w:pPr>
              <w:jc w:val="center"/>
              <w:rPr>
                <w:sz w:val="22"/>
                <w:szCs w:val="22"/>
              </w:rPr>
            </w:pPr>
          </w:p>
        </w:tc>
        <w:tc>
          <w:tcPr>
            <w:tcW w:w="827" w:type="dxa"/>
            <w:vAlign w:val="center"/>
          </w:tcPr>
          <w:p w14:paraId="475D5532" w14:textId="77777777" w:rsidR="008973A3" w:rsidRPr="00BD1C5D" w:rsidRDefault="008973A3" w:rsidP="008973A3">
            <w:pPr>
              <w:jc w:val="center"/>
              <w:rPr>
                <w:sz w:val="22"/>
                <w:szCs w:val="22"/>
              </w:rPr>
            </w:pPr>
          </w:p>
        </w:tc>
      </w:tr>
      <w:tr w:rsidR="008973A3" w:rsidRPr="00BD1C5D" w14:paraId="430AFED5" w14:textId="77777777" w:rsidTr="00516EF5">
        <w:trPr>
          <w:trHeight w:val="432"/>
        </w:trPr>
        <w:tc>
          <w:tcPr>
            <w:tcW w:w="3514" w:type="dxa"/>
            <w:tcBorders>
              <w:right w:val="double" w:sz="4" w:space="0" w:color="auto"/>
            </w:tcBorders>
            <w:vAlign w:val="center"/>
          </w:tcPr>
          <w:p w14:paraId="4F2288B6" w14:textId="77777777" w:rsidR="008973A3" w:rsidRPr="00BD1C5D" w:rsidRDefault="008973A3" w:rsidP="008973A3">
            <w:pPr>
              <w:pStyle w:val="Heading1"/>
              <w:keepNext w:val="0"/>
              <w:keepLines/>
              <w:suppressLineNumbers/>
              <w:tabs>
                <w:tab w:val="left" w:pos="558"/>
              </w:tabs>
              <w:jc w:val="left"/>
              <w:rPr>
                <w:b/>
                <w:bCs/>
                <w:sz w:val="22"/>
                <w:szCs w:val="22"/>
              </w:rPr>
            </w:pPr>
            <w:r w:rsidRPr="00BD1C5D">
              <w:rPr>
                <w:b/>
                <w:bCs/>
                <w:sz w:val="22"/>
                <w:szCs w:val="22"/>
              </w:rPr>
              <w:t>Principal Uses</w:t>
            </w:r>
          </w:p>
        </w:tc>
        <w:tc>
          <w:tcPr>
            <w:tcW w:w="770" w:type="dxa"/>
            <w:tcBorders>
              <w:left w:val="double" w:sz="4" w:space="0" w:color="auto"/>
            </w:tcBorders>
            <w:vAlign w:val="center"/>
          </w:tcPr>
          <w:p w14:paraId="7AE3870E" w14:textId="77777777" w:rsidR="008973A3" w:rsidRPr="00BD1C5D" w:rsidRDefault="008973A3" w:rsidP="008973A3">
            <w:pPr>
              <w:jc w:val="center"/>
              <w:rPr>
                <w:sz w:val="22"/>
                <w:szCs w:val="22"/>
              </w:rPr>
            </w:pPr>
          </w:p>
        </w:tc>
        <w:tc>
          <w:tcPr>
            <w:tcW w:w="771" w:type="dxa"/>
            <w:vAlign w:val="center"/>
          </w:tcPr>
          <w:p w14:paraId="05C1153B" w14:textId="77777777" w:rsidR="008973A3" w:rsidRPr="00BD1C5D" w:rsidRDefault="008973A3" w:rsidP="008973A3">
            <w:pPr>
              <w:jc w:val="center"/>
              <w:rPr>
                <w:sz w:val="22"/>
                <w:szCs w:val="22"/>
              </w:rPr>
            </w:pPr>
          </w:p>
        </w:tc>
        <w:tc>
          <w:tcPr>
            <w:tcW w:w="770" w:type="dxa"/>
            <w:vAlign w:val="center"/>
          </w:tcPr>
          <w:p w14:paraId="5B5836B3"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623748B1"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7DEC9C11" w14:textId="77777777" w:rsidR="008973A3" w:rsidRPr="00BD1C5D" w:rsidRDefault="008973A3" w:rsidP="008973A3">
            <w:pPr>
              <w:jc w:val="center"/>
              <w:rPr>
                <w:sz w:val="22"/>
                <w:szCs w:val="22"/>
              </w:rPr>
            </w:pPr>
          </w:p>
        </w:tc>
        <w:tc>
          <w:tcPr>
            <w:tcW w:w="770" w:type="dxa"/>
            <w:vAlign w:val="center"/>
          </w:tcPr>
          <w:p w14:paraId="2689865A" w14:textId="77777777" w:rsidR="008973A3" w:rsidRPr="00BD1C5D" w:rsidRDefault="008973A3" w:rsidP="008973A3">
            <w:pPr>
              <w:jc w:val="center"/>
              <w:rPr>
                <w:sz w:val="22"/>
                <w:szCs w:val="22"/>
              </w:rPr>
            </w:pPr>
          </w:p>
        </w:tc>
        <w:tc>
          <w:tcPr>
            <w:tcW w:w="770" w:type="dxa"/>
            <w:vAlign w:val="center"/>
          </w:tcPr>
          <w:p w14:paraId="792C3C59" w14:textId="68BC9ABF" w:rsidR="008973A3" w:rsidRPr="00BD1C5D" w:rsidRDefault="008973A3" w:rsidP="008973A3">
            <w:pPr>
              <w:jc w:val="center"/>
              <w:rPr>
                <w:sz w:val="22"/>
                <w:szCs w:val="22"/>
              </w:rPr>
            </w:pPr>
          </w:p>
        </w:tc>
        <w:tc>
          <w:tcPr>
            <w:tcW w:w="774" w:type="dxa"/>
            <w:vAlign w:val="center"/>
          </w:tcPr>
          <w:p w14:paraId="31140C0F" w14:textId="77777777" w:rsidR="008973A3" w:rsidRPr="00BD1C5D" w:rsidRDefault="008973A3" w:rsidP="008973A3">
            <w:pPr>
              <w:jc w:val="center"/>
              <w:rPr>
                <w:sz w:val="22"/>
                <w:szCs w:val="22"/>
              </w:rPr>
            </w:pPr>
          </w:p>
        </w:tc>
        <w:tc>
          <w:tcPr>
            <w:tcW w:w="773" w:type="dxa"/>
            <w:vAlign w:val="center"/>
          </w:tcPr>
          <w:p w14:paraId="691F5A50"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72D8981C"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7A505D55" w14:textId="77777777" w:rsidR="008973A3" w:rsidRPr="00BD1C5D" w:rsidRDefault="008973A3" w:rsidP="008973A3">
            <w:pPr>
              <w:jc w:val="center"/>
              <w:rPr>
                <w:sz w:val="22"/>
                <w:szCs w:val="22"/>
              </w:rPr>
            </w:pPr>
          </w:p>
        </w:tc>
        <w:tc>
          <w:tcPr>
            <w:tcW w:w="837" w:type="dxa"/>
            <w:vAlign w:val="center"/>
          </w:tcPr>
          <w:p w14:paraId="78198D1F" w14:textId="77777777" w:rsidR="008973A3" w:rsidRPr="00BD1C5D" w:rsidRDefault="008973A3" w:rsidP="008973A3">
            <w:pPr>
              <w:jc w:val="center"/>
              <w:rPr>
                <w:sz w:val="22"/>
                <w:szCs w:val="22"/>
              </w:rPr>
            </w:pPr>
          </w:p>
        </w:tc>
        <w:tc>
          <w:tcPr>
            <w:tcW w:w="703" w:type="dxa"/>
            <w:vAlign w:val="center"/>
          </w:tcPr>
          <w:p w14:paraId="0747D939" w14:textId="77777777" w:rsidR="008973A3" w:rsidRPr="00BD1C5D" w:rsidRDefault="008973A3" w:rsidP="008973A3">
            <w:pPr>
              <w:jc w:val="center"/>
              <w:rPr>
                <w:sz w:val="22"/>
                <w:szCs w:val="22"/>
              </w:rPr>
            </w:pPr>
          </w:p>
        </w:tc>
        <w:tc>
          <w:tcPr>
            <w:tcW w:w="827" w:type="dxa"/>
            <w:vAlign w:val="center"/>
          </w:tcPr>
          <w:p w14:paraId="6A651607" w14:textId="77777777" w:rsidR="008973A3" w:rsidRPr="00BD1C5D" w:rsidRDefault="008973A3" w:rsidP="008973A3">
            <w:pPr>
              <w:jc w:val="center"/>
              <w:rPr>
                <w:sz w:val="22"/>
                <w:szCs w:val="22"/>
              </w:rPr>
            </w:pPr>
          </w:p>
        </w:tc>
      </w:tr>
      <w:tr w:rsidR="008973A3" w:rsidRPr="00BD1C5D" w14:paraId="6E89536D" w14:textId="77777777" w:rsidTr="00516EF5">
        <w:trPr>
          <w:trHeight w:val="432"/>
        </w:trPr>
        <w:tc>
          <w:tcPr>
            <w:tcW w:w="3514" w:type="dxa"/>
            <w:tcBorders>
              <w:right w:val="double" w:sz="4" w:space="0" w:color="auto"/>
            </w:tcBorders>
            <w:vAlign w:val="center"/>
          </w:tcPr>
          <w:p w14:paraId="6C2F9BD1" w14:textId="3D820BCA"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Animal care</w:t>
            </w:r>
          </w:p>
        </w:tc>
        <w:tc>
          <w:tcPr>
            <w:tcW w:w="770" w:type="dxa"/>
            <w:tcBorders>
              <w:left w:val="double" w:sz="4" w:space="0" w:color="auto"/>
            </w:tcBorders>
            <w:vAlign w:val="center"/>
          </w:tcPr>
          <w:p w14:paraId="7979A3BF" w14:textId="410B2112" w:rsidR="008973A3" w:rsidRPr="00BD1C5D" w:rsidRDefault="008973A3" w:rsidP="008973A3">
            <w:pPr>
              <w:jc w:val="center"/>
              <w:rPr>
                <w:b/>
                <w:sz w:val="22"/>
                <w:szCs w:val="22"/>
              </w:rPr>
            </w:pPr>
            <w:r w:rsidRPr="00BD1C5D">
              <w:rPr>
                <w:b/>
                <w:sz w:val="22"/>
                <w:szCs w:val="22"/>
              </w:rPr>
              <w:t xml:space="preserve">CU </w:t>
            </w:r>
          </w:p>
        </w:tc>
        <w:tc>
          <w:tcPr>
            <w:tcW w:w="771" w:type="dxa"/>
            <w:vAlign w:val="center"/>
          </w:tcPr>
          <w:p w14:paraId="4A8BDC49" w14:textId="63007D76" w:rsidR="008973A3" w:rsidRPr="00BD1C5D" w:rsidRDefault="008973A3" w:rsidP="008973A3">
            <w:pPr>
              <w:jc w:val="center"/>
              <w:rPr>
                <w:b/>
                <w:sz w:val="22"/>
                <w:szCs w:val="22"/>
              </w:rPr>
            </w:pPr>
            <w:r w:rsidRPr="00BD1C5D">
              <w:rPr>
                <w:b/>
                <w:sz w:val="22"/>
                <w:szCs w:val="22"/>
              </w:rPr>
              <w:t>X</w:t>
            </w:r>
          </w:p>
        </w:tc>
        <w:tc>
          <w:tcPr>
            <w:tcW w:w="770" w:type="dxa"/>
            <w:vAlign w:val="center"/>
          </w:tcPr>
          <w:p w14:paraId="728EA6C5" w14:textId="24DA147A"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65A0D3FE" w14:textId="5D50426B" w:rsidR="008973A3" w:rsidRPr="00BD1C5D" w:rsidRDefault="008973A3" w:rsidP="008973A3">
            <w:pPr>
              <w:jc w:val="center"/>
              <w:rPr>
                <w:b/>
                <w:sz w:val="22"/>
                <w:szCs w:val="22"/>
              </w:rPr>
            </w:pPr>
            <w:r w:rsidRPr="00BD1C5D">
              <w:rPr>
                <w:b/>
                <w:sz w:val="22"/>
                <w:szCs w:val="22"/>
              </w:rPr>
              <w:t>CU</w:t>
            </w:r>
          </w:p>
        </w:tc>
        <w:tc>
          <w:tcPr>
            <w:tcW w:w="777" w:type="dxa"/>
            <w:gridSpan w:val="2"/>
            <w:tcBorders>
              <w:left w:val="single" w:sz="18" w:space="0" w:color="auto"/>
            </w:tcBorders>
            <w:vAlign w:val="center"/>
          </w:tcPr>
          <w:p w14:paraId="65F19E00" w14:textId="6B10E241" w:rsidR="008973A3" w:rsidRPr="00BD1C5D" w:rsidRDefault="008973A3" w:rsidP="008973A3">
            <w:pPr>
              <w:jc w:val="center"/>
              <w:rPr>
                <w:b/>
                <w:sz w:val="22"/>
                <w:szCs w:val="22"/>
              </w:rPr>
            </w:pPr>
            <w:r w:rsidRPr="00BD1C5D">
              <w:rPr>
                <w:b/>
                <w:sz w:val="22"/>
                <w:szCs w:val="22"/>
              </w:rPr>
              <w:t>X</w:t>
            </w:r>
          </w:p>
        </w:tc>
        <w:tc>
          <w:tcPr>
            <w:tcW w:w="770" w:type="dxa"/>
            <w:vAlign w:val="center"/>
          </w:tcPr>
          <w:p w14:paraId="1DBB4BD6" w14:textId="47D22174" w:rsidR="008973A3" w:rsidRPr="00BD1C5D" w:rsidRDefault="008973A3" w:rsidP="008973A3">
            <w:pPr>
              <w:jc w:val="center"/>
              <w:rPr>
                <w:b/>
                <w:sz w:val="22"/>
                <w:szCs w:val="22"/>
              </w:rPr>
            </w:pPr>
            <w:r w:rsidRPr="00BD1C5D">
              <w:rPr>
                <w:b/>
                <w:sz w:val="22"/>
                <w:szCs w:val="22"/>
              </w:rPr>
              <w:t>X</w:t>
            </w:r>
          </w:p>
        </w:tc>
        <w:tc>
          <w:tcPr>
            <w:tcW w:w="770" w:type="dxa"/>
            <w:vAlign w:val="center"/>
          </w:tcPr>
          <w:p w14:paraId="014740F8" w14:textId="04F3F2EE" w:rsidR="008973A3" w:rsidRPr="00BD1C5D" w:rsidRDefault="008973A3" w:rsidP="008973A3">
            <w:pPr>
              <w:jc w:val="center"/>
              <w:rPr>
                <w:b/>
                <w:sz w:val="22"/>
                <w:szCs w:val="22"/>
              </w:rPr>
            </w:pPr>
            <w:r w:rsidRPr="00BD1C5D">
              <w:rPr>
                <w:b/>
                <w:sz w:val="22"/>
                <w:szCs w:val="22"/>
              </w:rPr>
              <w:t>X</w:t>
            </w:r>
          </w:p>
        </w:tc>
        <w:tc>
          <w:tcPr>
            <w:tcW w:w="774" w:type="dxa"/>
            <w:vAlign w:val="center"/>
          </w:tcPr>
          <w:p w14:paraId="25940AD7" w14:textId="7328D1AE" w:rsidR="008973A3" w:rsidRPr="00BD1C5D" w:rsidRDefault="008973A3" w:rsidP="008973A3">
            <w:pPr>
              <w:jc w:val="center"/>
              <w:rPr>
                <w:b/>
                <w:sz w:val="22"/>
                <w:szCs w:val="22"/>
              </w:rPr>
            </w:pPr>
            <w:r w:rsidRPr="00BD1C5D">
              <w:rPr>
                <w:b/>
                <w:sz w:val="22"/>
                <w:szCs w:val="22"/>
              </w:rPr>
              <w:t>X</w:t>
            </w:r>
          </w:p>
        </w:tc>
        <w:tc>
          <w:tcPr>
            <w:tcW w:w="773" w:type="dxa"/>
            <w:vAlign w:val="center"/>
          </w:tcPr>
          <w:p w14:paraId="3B709C0B" w14:textId="0000EA2B"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6A1F3157" w14:textId="3E2411AB"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49B4C8F2" w14:textId="08C6A0BF" w:rsidR="008973A3" w:rsidRPr="00BD1C5D" w:rsidRDefault="008973A3" w:rsidP="008973A3">
            <w:pPr>
              <w:jc w:val="center"/>
              <w:rPr>
                <w:b/>
                <w:sz w:val="22"/>
                <w:szCs w:val="22"/>
              </w:rPr>
            </w:pPr>
            <w:r w:rsidRPr="00BD1C5D">
              <w:rPr>
                <w:b/>
                <w:sz w:val="22"/>
                <w:szCs w:val="22"/>
              </w:rPr>
              <w:t>CU</w:t>
            </w:r>
          </w:p>
        </w:tc>
        <w:tc>
          <w:tcPr>
            <w:tcW w:w="837" w:type="dxa"/>
            <w:vAlign w:val="center"/>
          </w:tcPr>
          <w:p w14:paraId="378DCCCC" w14:textId="4711758F" w:rsidR="008973A3" w:rsidRPr="00BD1C5D" w:rsidRDefault="008973A3" w:rsidP="008973A3">
            <w:pPr>
              <w:jc w:val="center"/>
              <w:rPr>
                <w:b/>
                <w:sz w:val="22"/>
                <w:szCs w:val="22"/>
              </w:rPr>
            </w:pPr>
            <w:r w:rsidRPr="00BD1C5D">
              <w:rPr>
                <w:b/>
                <w:sz w:val="22"/>
                <w:szCs w:val="22"/>
              </w:rPr>
              <w:t xml:space="preserve">CU </w:t>
            </w:r>
          </w:p>
        </w:tc>
        <w:tc>
          <w:tcPr>
            <w:tcW w:w="703" w:type="dxa"/>
            <w:vAlign w:val="center"/>
          </w:tcPr>
          <w:p w14:paraId="55F682A1" w14:textId="03D7D54E" w:rsidR="008973A3" w:rsidRPr="00BD1C5D" w:rsidRDefault="008973A3" w:rsidP="008973A3">
            <w:pPr>
              <w:jc w:val="center"/>
              <w:rPr>
                <w:b/>
                <w:sz w:val="22"/>
                <w:szCs w:val="22"/>
              </w:rPr>
            </w:pPr>
            <w:r w:rsidRPr="00BD1C5D">
              <w:rPr>
                <w:b/>
                <w:sz w:val="22"/>
                <w:szCs w:val="22"/>
              </w:rPr>
              <w:t xml:space="preserve">CU </w:t>
            </w:r>
          </w:p>
        </w:tc>
        <w:tc>
          <w:tcPr>
            <w:tcW w:w="827" w:type="dxa"/>
            <w:vAlign w:val="center"/>
          </w:tcPr>
          <w:p w14:paraId="6CFE3021" w14:textId="0A1EC976" w:rsidR="008973A3" w:rsidRPr="00BD1C5D" w:rsidRDefault="008973A3" w:rsidP="008973A3">
            <w:pPr>
              <w:jc w:val="center"/>
              <w:rPr>
                <w:b/>
                <w:sz w:val="22"/>
                <w:szCs w:val="22"/>
              </w:rPr>
            </w:pPr>
            <w:r w:rsidRPr="00BD1C5D">
              <w:rPr>
                <w:b/>
                <w:sz w:val="22"/>
                <w:szCs w:val="22"/>
              </w:rPr>
              <w:t xml:space="preserve">CU </w:t>
            </w:r>
          </w:p>
        </w:tc>
      </w:tr>
      <w:tr w:rsidR="008973A3" w:rsidRPr="00BD1C5D" w14:paraId="17370AF9" w14:textId="77777777" w:rsidTr="00516EF5">
        <w:trPr>
          <w:trHeight w:val="432"/>
        </w:trPr>
        <w:tc>
          <w:tcPr>
            <w:tcW w:w="3514" w:type="dxa"/>
            <w:tcBorders>
              <w:right w:val="double" w:sz="4" w:space="0" w:color="auto"/>
            </w:tcBorders>
            <w:vAlign w:val="center"/>
          </w:tcPr>
          <w:p w14:paraId="51886F76" w14:textId="0FC82AE4"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Boatyard</w:t>
            </w:r>
          </w:p>
        </w:tc>
        <w:tc>
          <w:tcPr>
            <w:tcW w:w="770" w:type="dxa"/>
            <w:tcBorders>
              <w:left w:val="double" w:sz="4" w:space="0" w:color="auto"/>
            </w:tcBorders>
            <w:vAlign w:val="center"/>
          </w:tcPr>
          <w:p w14:paraId="7A28DBA1" w14:textId="0D221CDC" w:rsidR="008973A3" w:rsidRPr="00BD1C5D" w:rsidRDefault="008973A3" w:rsidP="008973A3">
            <w:pPr>
              <w:jc w:val="center"/>
              <w:rPr>
                <w:b/>
                <w:sz w:val="22"/>
                <w:szCs w:val="22"/>
              </w:rPr>
            </w:pPr>
            <w:r w:rsidRPr="00BD1C5D">
              <w:rPr>
                <w:b/>
                <w:sz w:val="22"/>
                <w:szCs w:val="22"/>
              </w:rPr>
              <w:t>X</w:t>
            </w:r>
          </w:p>
        </w:tc>
        <w:tc>
          <w:tcPr>
            <w:tcW w:w="771" w:type="dxa"/>
            <w:vAlign w:val="center"/>
          </w:tcPr>
          <w:p w14:paraId="0C7EA08F" w14:textId="70B9E7F4" w:rsidR="008973A3" w:rsidRPr="00BD1C5D" w:rsidRDefault="008973A3" w:rsidP="008973A3">
            <w:pPr>
              <w:jc w:val="center"/>
              <w:rPr>
                <w:b/>
                <w:sz w:val="22"/>
                <w:szCs w:val="22"/>
              </w:rPr>
            </w:pPr>
            <w:r w:rsidRPr="00BD1C5D">
              <w:rPr>
                <w:b/>
                <w:sz w:val="22"/>
                <w:szCs w:val="22"/>
              </w:rPr>
              <w:t>X</w:t>
            </w:r>
          </w:p>
        </w:tc>
        <w:tc>
          <w:tcPr>
            <w:tcW w:w="770" w:type="dxa"/>
            <w:vAlign w:val="center"/>
          </w:tcPr>
          <w:p w14:paraId="70E2452B" w14:textId="27047926"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33847DCE" w14:textId="71A863DE" w:rsidR="008973A3" w:rsidRPr="00BD1C5D" w:rsidRDefault="008973A3" w:rsidP="008973A3">
            <w:pPr>
              <w:jc w:val="center"/>
              <w:rPr>
                <w:b/>
                <w:sz w:val="22"/>
                <w:szCs w:val="22"/>
              </w:rPr>
            </w:pPr>
            <w:r w:rsidRPr="00BD1C5D">
              <w:rPr>
                <w:b/>
                <w:sz w:val="22"/>
                <w:szCs w:val="22"/>
              </w:rPr>
              <w:t>CU</w:t>
            </w:r>
          </w:p>
        </w:tc>
        <w:tc>
          <w:tcPr>
            <w:tcW w:w="777" w:type="dxa"/>
            <w:gridSpan w:val="2"/>
            <w:tcBorders>
              <w:left w:val="single" w:sz="18" w:space="0" w:color="auto"/>
            </w:tcBorders>
            <w:vAlign w:val="center"/>
          </w:tcPr>
          <w:p w14:paraId="7CDB12FC" w14:textId="640C3D46" w:rsidR="008973A3" w:rsidRPr="00BD1C5D" w:rsidRDefault="008973A3" w:rsidP="008973A3">
            <w:pPr>
              <w:jc w:val="center"/>
              <w:rPr>
                <w:b/>
                <w:sz w:val="22"/>
                <w:szCs w:val="22"/>
              </w:rPr>
            </w:pPr>
            <w:r w:rsidRPr="00BD1C5D">
              <w:rPr>
                <w:b/>
                <w:sz w:val="22"/>
                <w:szCs w:val="22"/>
              </w:rPr>
              <w:t>X</w:t>
            </w:r>
          </w:p>
        </w:tc>
        <w:tc>
          <w:tcPr>
            <w:tcW w:w="770" w:type="dxa"/>
            <w:vAlign w:val="center"/>
          </w:tcPr>
          <w:p w14:paraId="3459BAA0" w14:textId="635A3395" w:rsidR="008973A3" w:rsidRPr="00BD1C5D" w:rsidRDefault="008973A3" w:rsidP="008973A3">
            <w:pPr>
              <w:jc w:val="center"/>
              <w:rPr>
                <w:b/>
                <w:sz w:val="22"/>
                <w:szCs w:val="22"/>
              </w:rPr>
            </w:pPr>
            <w:r w:rsidRPr="00BD1C5D">
              <w:rPr>
                <w:b/>
                <w:sz w:val="22"/>
                <w:szCs w:val="22"/>
              </w:rPr>
              <w:t>X</w:t>
            </w:r>
          </w:p>
        </w:tc>
        <w:tc>
          <w:tcPr>
            <w:tcW w:w="770" w:type="dxa"/>
            <w:vAlign w:val="center"/>
          </w:tcPr>
          <w:p w14:paraId="7B7454DD" w14:textId="35590D23" w:rsidR="008973A3" w:rsidRPr="00BD1C5D" w:rsidRDefault="008973A3" w:rsidP="008973A3">
            <w:pPr>
              <w:jc w:val="center"/>
              <w:rPr>
                <w:b/>
                <w:sz w:val="22"/>
                <w:szCs w:val="22"/>
              </w:rPr>
            </w:pPr>
            <w:r w:rsidRPr="00BD1C5D">
              <w:rPr>
                <w:b/>
                <w:sz w:val="22"/>
                <w:szCs w:val="22"/>
              </w:rPr>
              <w:t>X</w:t>
            </w:r>
          </w:p>
        </w:tc>
        <w:tc>
          <w:tcPr>
            <w:tcW w:w="774" w:type="dxa"/>
            <w:vAlign w:val="center"/>
          </w:tcPr>
          <w:p w14:paraId="38E8A449" w14:textId="048518B5" w:rsidR="008973A3" w:rsidRPr="00BD1C5D" w:rsidRDefault="008973A3" w:rsidP="008973A3">
            <w:pPr>
              <w:jc w:val="center"/>
              <w:rPr>
                <w:b/>
                <w:sz w:val="22"/>
                <w:szCs w:val="22"/>
              </w:rPr>
            </w:pPr>
            <w:r w:rsidRPr="00BD1C5D">
              <w:rPr>
                <w:b/>
                <w:sz w:val="22"/>
                <w:szCs w:val="22"/>
              </w:rPr>
              <w:t>X</w:t>
            </w:r>
          </w:p>
        </w:tc>
        <w:tc>
          <w:tcPr>
            <w:tcW w:w="773" w:type="dxa"/>
            <w:vAlign w:val="center"/>
          </w:tcPr>
          <w:p w14:paraId="4FF3640D" w14:textId="01117E7F"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47523744" w14:textId="172E7E18"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381EFECD" w14:textId="6DA81BC9" w:rsidR="008973A3" w:rsidRPr="00BD1C5D" w:rsidRDefault="008973A3" w:rsidP="008973A3">
            <w:pPr>
              <w:jc w:val="center"/>
              <w:rPr>
                <w:b/>
                <w:sz w:val="22"/>
                <w:szCs w:val="22"/>
              </w:rPr>
            </w:pPr>
            <w:r w:rsidRPr="00BD1C5D">
              <w:rPr>
                <w:b/>
                <w:sz w:val="22"/>
                <w:szCs w:val="22"/>
              </w:rPr>
              <w:t>X</w:t>
            </w:r>
          </w:p>
        </w:tc>
        <w:tc>
          <w:tcPr>
            <w:tcW w:w="837" w:type="dxa"/>
            <w:vAlign w:val="center"/>
          </w:tcPr>
          <w:p w14:paraId="1821C2CF" w14:textId="653ED4C8" w:rsidR="008973A3" w:rsidRPr="00BD1C5D" w:rsidRDefault="008973A3" w:rsidP="008973A3">
            <w:pPr>
              <w:jc w:val="center"/>
              <w:rPr>
                <w:b/>
                <w:sz w:val="22"/>
                <w:szCs w:val="22"/>
              </w:rPr>
            </w:pPr>
            <w:r w:rsidRPr="00BD1C5D">
              <w:rPr>
                <w:b/>
                <w:sz w:val="22"/>
                <w:szCs w:val="22"/>
              </w:rPr>
              <w:t>X</w:t>
            </w:r>
          </w:p>
        </w:tc>
        <w:tc>
          <w:tcPr>
            <w:tcW w:w="703" w:type="dxa"/>
            <w:vAlign w:val="center"/>
          </w:tcPr>
          <w:p w14:paraId="623B4BD9" w14:textId="3675EE53" w:rsidR="008973A3" w:rsidRPr="00BD1C5D" w:rsidRDefault="008973A3" w:rsidP="008973A3">
            <w:pPr>
              <w:jc w:val="center"/>
              <w:rPr>
                <w:b/>
                <w:sz w:val="22"/>
                <w:szCs w:val="22"/>
              </w:rPr>
            </w:pPr>
            <w:r w:rsidRPr="00BD1C5D">
              <w:rPr>
                <w:b/>
                <w:sz w:val="22"/>
                <w:szCs w:val="22"/>
              </w:rPr>
              <w:t>X</w:t>
            </w:r>
          </w:p>
        </w:tc>
        <w:tc>
          <w:tcPr>
            <w:tcW w:w="827" w:type="dxa"/>
            <w:vAlign w:val="center"/>
          </w:tcPr>
          <w:p w14:paraId="17D9BD12" w14:textId="6544AEAE" w:rsidR="008973A3" w:rsidRPr="00BD1C5D" w:rsidRDefault="008973A3" w:rsidP="008973A3">
            <w:pPr>
              <w:jc w:val="center"/>
              <w:rPr>
                <w:b/>
                <w:sz w:val="22"/>
                <w:szCs w:val="22"/>
              </w:rPr>
            </w:pPr>
            <w:r w:rsidRPr="00BD1C5D">
              <w:rPr>
                <w:b/>
                <w:sz w:val="22"/>
                <w:szCs w:val="22"/>
              </w:rPr>
              <w:t>P</w:t>
            </w:r>
          </w:p>
        </w:tc>
      </w:tr>
      <w:tr w:rsidR="008973A3" w:rsidRPr="00BD1C5D" w14:paraId="51439FB2" w14:textId="77777777" w:rsidTr="00516EF5">
        <w:trPr>
          <w:trHeight w:val="432"/>
        </w:trPr>
        <w:tc>
          <w:tcPr>
            <w:tcW w:w="3514" w:type="dxa"/>
            <w:tcBorders>
              <w:right w:val="double" w:sz="4" w:space="0" w:color="auto"/>
            </w:tcBorders>
            <w:vAlign w:val="center"/>
          </w:tcPr>
          <w:p w14:paraId="17DF07A0" w14:textId="7F5E7BA3" w:rsidR="008973A3" w:rsidRPr="00BD1C5D" w:rsidRDefault="008973A3" w:rsidP="008973A3">
            <w:pPr>
              <w:pStyle w:val="Heading1"/>
              <w:keepNext w:val="0"/>
              <w:keepLines/>
              <w:suppressLineNumbers/>
              <w:tabs>
                <w:tab w:val="left" w:pos="558"/>
              </w:tabs>
              <w:jc w:val="left"/>
              <w:rPr>
                <w:smallCaps/>
                <w:sz w:val="22"/>
                <w:szCs w:val="22"/>
              </w:rPr>
            </w:pPr>
            <w:r w:rsidRPr="00BD1C5D">
              <w:rPr>
                <w:bCs/>
                <w:sz w:val="22"/>
                <w:szCs w:val="22"/>
              </w:rPr>
              <w:t>Car wash</w:t>
            </w:r>
          </w:p>
        </w:tc>
        <w:tc>
          <w:tcPr>
            <w:tcW w:w="770" w:type="dxa"/>
            <w:tcBorders>
              <w:left w:val="double" w:sz="4" w:space="0" w:color="auto"/>
            </w:tcBorders>
            <w:vAlign w:val="center"/>
          </w:tcPr>
          <w:p w14:paraId="62343B39" w14:textId="66BA0C61" w:rsidR="008973A3" w:rsidRPr="00BD1C5D" w:rsidRDefault="008973A3" w:rsidP="008973A3">
            <w:pPr>
              <w:jc w:val="center"/>
              <w:rPr>
                <w:b/>
                <w:sz w:val="22"/>
                <w:szCs w:val="22"/>
              </w:rPr>
            </w:pPr>
            <w:r w:rsidRPr="00BD1C5D">
              <w:rPr>
                <w:b/>
                <w:sz w:val="22"/>
                <w:szCs w:val="22"/>
              </w:rPr>
              <w:t>X</w:t>
            </w:r>
          </w:p>
        </w:tc>
        <w:tc>
          <w:tcPr>
            <w:tcW w:w="771" w:type="dxa"/>
            <w:vAlign w:val="center"/>
          </w:tcPr>
          <w:p w14:paraId="08D0D918" w14:textId="0A79E24C" w:rsidR="008973A3" w:rsidRPr="00BD1C5D" w:rsidRDefault="008973A3" w:rsidP="008973A3">
            <w:pPr>
              <w:jc w:val="center"/>
              <w:rPr>
                <w:b/>
                <w:sz w:val="22"/>
                <w:szCs w:val="22"/>
              </w:rPr>
            </w:pPr>
            <w:r w:rsidRPr="00BD1C5D">
              <w:rPr>
                <w:b/>
                <w:sz w:val="22"/>
                <w:szCs w:val="22"/>
              </w:rPr>
              <w:t>X</w:t>
            </w:r>
          </w:p>
        </w:tc>
        <w:tc>
          <w:tcPr>
            <w:tcW w:w="770" w:type="dxa"/>
            <w:vAlign w:val="center"/>
          </w:tcPr>
          <w:p w14:paraId="4F2529F6" w14:textId="00EB3729"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5FC79DB4" w14:textId="5AAFC030"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07F9EC58" w14:textId="236CD64B" w:rsidR="008973A3" w:rsidRPr="00BD1C5D" w:rsidRDefault="008973A3" w:rsidP="008973A3">
            <w:pPr>
              <w:jc w:val="center"/>
              <w:rPr>
                <w:b/>
                <w:sz w:val="22"/>
                <w:szCs w:val="22"/>
              </w:rPr>
            </w:pPr>
            <w:r w:rsidRPr="00BD1C5D">
              <w:rPr>
                <w:b/>
                <w:sz w:val="22"/>
                <w:szCs w:val="22"/>
              </w:rPr>
              <w:t>X</w:t>
            </w:r>
          </w:p>
        </w:tc>
        <w:tc>
          <w:tcPr>
            <w:tcW w:w="770" w:type="dxa"/>
            <w:vAlign w:val="center"/>
          </w:tcPr>
          <w:p w14:paraId="0ED758D4" w14:textId="1679D02B" w:rsidR="008973A3" w:rsidRPr="00BD1C5D" w:rsidRDefault="008973A3" w:rsidP="008973A3">
            <w:pPr>
              <w:jc w:val="center"/>
              <w:rPr>
                <w:b/>
                <w:sz w:val="22"/>
                <w:szCs w:val="22"/>
              </w:rPr>
            </w:pPr>
            <w:r w:rsidRPr="00BD1C5D">
              <w:rPr>
                <w:b/>
                <w:sz w:val="22"/>
                <w:szCs w:val="22"/>
              </w:rPr>
              <w:t>X</w:t>
            </w:r>
          </w:p>
        </w:tc>
        <w:tc>
          <w:tcPr>
            <w:tcW w:w="770" w:type="dxa"/>
            <w:vAlign w:val="center"/>
          </w:tcPr>
          <w:p w14:paraId="19EC994E" w14:textId="71596DD4" w:rsidR="008973A3" w:rsidRPr="00BD1C5D" w:rsidRDefault="008973A3" w:rsidP="008973A3">
            <w:pPr>
              <w:jc w:val="center"/>
              <w:rPr>
                <w:b/>
                <w:sz w:val="22"/>
                <w:szCs w:val="22"/>
              </w:rPr>
            </w:pPr>
            <w:r w:rsidRPr="00BD1C5D">
              <w:rPr>
                <w:b/>
                <w:sz w:val="22"/>
                <w:szCs w:val="22"/>
              </w:rPr>
              <w:t>X</w:t>
            </w:r>
          </w:p>
        </w:tc>
        <w:tc>
          <w:tcPr>
            <w:tcW w:w="774" w:type="dxa"/>
            <w:vAlign w:val="center"/>
          </w:tcPr>
          <w:p w14:paraId="24C1F4B1" w14:textId="59732CC2" w:rsidR="008973A3" w:rsidRPr="00BD1C5D" w:rsidRDefault="008973A3" w:rsidP="008973A3">
            <w:pPr>
              <w:jc w:val="center"/>
              <w:rPr>
                <w:b/>
                <w:sz w:val="22"/>
                <w:szCs w:val="22"/>
              </w:rPr>
            </w:pPr>
            <w:r w:rsidRPr="00BD1C5D">
              <w:rPr>
                <w:b/>
                <w:sz w:val="22"/>
                <w:szCs w:val="22"/>
              </w:rPr>
              <w:t>X</w:t>
            </w:r>
          </w:p>
        </w:tc>
        <w:tc>
          <w:tcPr>
            <w:tcW w:w="773" w:type="dxa"/>
            <w:vAlign w:val="center"/>
          </w:tcPr>
          <w:p w14:paraId="3FD4FC59" w14:textId="32890311"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68E1B833" w14:textId="4D476EEE"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36645C83" w14:textId="48776C70" w:rsidR="008973A3" w:rsidRPr="00BD1C5D" w:rsidRDefault="008973A3" w:rsidP="008973A3">
            <w:pPr>
              <w:jc w:val="center"/>
              <w:rPr>
                <w:b/>
                <w:sz w:val="22"/>
                <w:szCs w:val="22"/>
              </w:rPr>
            </w:pPr>
            <w:r w:rsidRPr="00BD1C5D">
              <w:rPr>
                <w:b/>
                <w:sz w:val="22"/>
                <w:szCs w:val="22"/>
              </w:rPr>
              <w:t>X</w:t>
            </w:r>
          </w:p>
        </w:tc>
        <w:tc>
          <w:tcPr>
            <w:tcW w:w="837" w:type="dxa"/>
            <w:vAlign w:val="center"/>
          </w:tcPr>
          <w:p w14:paraId="433DDB37" w14:textId="2887E592" w:rsidR="008973A3" w:rsidRPr="00BD1C5D" w:rsidRDefault="008973A3" w:rsidP="008973A3">
            <w:pPr>
              <w:jc w:val="center"/>
              <w:rPr>
                <w:b/>
                <w:sz w:val="22"/>
                <w:szCs w:val="22"/>
              </w:rPr>
            </w:pPr>
            <w:r w:rsidRPr="00BD1C5D">
              <w:rPr>
                <w:b/>
                <w:sz w:val="22"/>
                <w:szCs w:val="22"/>
              </w:rPr>
              <w:t>X</w:t>
            </w:r>
          </w:p>
        </w:tc>
        <w:tc>
          <w:tcPr>
            <w:tcW w:w="703" w:type="dxa"/>
            <w:vAlign w:val="center"/>
          </w:tcPr>
          <w:p w14:paraId="370FADB7" w14:textId="007EE690" w:rsidR="008973A3" w:rsidRPr="00BD1C5D" w:rsidRDefault="008973A3" w:rsidP="008973A3">
            <w:pPr>
              <w:jc w:val="center"/>
              <w:rPr>
                <w:sz w:val="22"/>
                <w:szCs w:val="22"/>
              </w:rPr>
            </w:pPr>
            <w:r w:rsidRPr="00BD1C5D">
              <w:rPr>
                <w:b/>
                <w:sz w:val="22"/>
                <w:szCs w:val="22"/>
              </w:rPr>
              <w:t>X</w:t>
            </w:r>
          </w:p>
        </w:tc>
        <w:tc>
          <w:tcPr>
            <w:tcW w:w="827" w:type="dxa"/>
            <w:vAlign w:val="center"/>
          </w:tcPr>
          <w:p w14:paraId="6F880C0F" w14:textId="1F5FD198" w:rsidR="008973A3" w:rsidRPr="00BD1C5D" w:rsidRDefault="008973A3" w:rsidP="008973A3">
            <w:pPr>
              <w:jc w:val="center"/>
              <w:rPr>
                <w:b/>
                <w:sz w:val="22"/>
                <w:szCs w:val="22"/>
              </w:rPr>
            </w:pPr>
            <w:r w:rsidRPr="00BD1C5D">
              <w:rPr>
                <w:b/>
                <w:sz w:val="22"/>
                <w:szCs w:val="22"/>
              </w:rPr>
              <w:t>X</w:t>
            </w:r>
          </w:p>
        </w:tc>
      </w:tr>
      <w:tr w:rsidR="008973A3" w:rsidRPr="00BD1C5D" w14:paraId="41996923" w14:textId="77777777" w:rsidTr="00516EF5">
        <w:trPr>
          <w:trHeight w:val="432"/>
        </w:trPr>
        <w:tc>
          <w:tcPr>
            <w:tcW w:w="3514" w:type="dxa"/>
            <w:tcBorders>
              <w:right w:val="double" w:sz="4" w:space="0" w:color="auto"/>
            </w:tcBorders>
            <w:vAlign w:val="center"/>
          </w:tcPr>
          <w:p w14:paraId="14C43B15" w14:textId="77777777"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Conference center</w:t>
            </w:r>
          </w:p>
        </w:tc>
        <w:tc>
          <w:tcPr>
            <w:tcW w:w="770" w:type="dxa"/>
            <w:tcBorders>
              <w:left w:val="double" w:sz="4" w:space="0" w:color="auto"/>
            </w:tcBorders>
            <w:vAlign w:val="center"/>
          </w:tcPr>
          <w:p w14:paraId="471B6002"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003EFC3B"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0B5F0C33"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5863ACCF"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02E976D5" w14:textId="77777777" w:rsidR="008973A3" w:rsidRPr="00BD1C5D" w:rsidRDefault="008973A3" w:rsidP="008973A3">
            <w:pPr>
              <w:jc w:val="center"/>
              <w:rPr>
                <w:b/>
                <w:sz w:val="22"/>
                <w:szCs w:val="22"/>
              </w:rPr>
            </w:pPr>
            <w:r w:rsidRPr="00BD1C5D">
              <w:rPr>
                <w:b/>
                <w:sz w:val="22"/>
                <w:szCs w:val="22"/>
              </w:rPr>
              <w:t>CU</w:t>
            </w:r>
          </w:p>
        </w:tc>
        <w:tc>
          <w:tcPr>
            <w:tcW w:w="770" w:type="dxa"/>
            <w:vAlign w:val="center"/>
          </w:tcPr>
          <w:p w14:paraId="5D79F696" w14:textId="5A33D0D2" w:rsidR="008973A3" w:rsidRPr="00BD1C5D" w:rsidRDefault="008973A3" w:rsidP="008973A3">
            <w:pPr>
              <w:jc w:val="center"/>
              <w:rPr>
                <w:b/>
                <w:sz w:val="22"/>
                <w:szCs w:val="22"/>
              </w:rPr>
            </w:pPr>
            <w:r w:rsidRPr="00BD1C5D">
              <w:rPr>
                <w:b/>
                <w:sz w:val="22"/>
                <w:szCs w:val="22"/>
              </w:rPr>
              <w:t>CU</w:t>
            </w:r>
          </w:p>
        </w:tc>
        <w:tc>
          <w:tcPr>
            <w:tcW w:w="770" w:type="dxa"/>
            <w:vAlign w:val="center"/>
          </w:tcPr>
          <w:p w14:paraId="51807450" w14:textId="76776566" w:rsidR="008973A3" w:rsidRPr="00BD1C5D" w:rsidRDefault="008973A3" w:rsidP="008973A3">
            <w:pPr>
              <w:jc w:val="center"/>
              <w:rPr>
                <w:b/>
                <w:sz w:val="22"/>
                <w:szCs w:val="22"/>
              </w:rPr>
            </w:pPr>
            <w:r w:rsidRPr="00BD1C5D">
              <w:rPr>
                <w:b/>
                <w:sz w:val="22"/>
                <w:szCs w:val="22"/>
              </w:rPr>
              <w:t>P</w:t>
            </w:r>
          </w:p>
        </w:tc>
        <w:tc>
          <w:tcPr>
            <w:tcW w:w="774" w:type="dxa"/>
            <w:vAlign w:val="center"/>
          </w:tcPr>
          <w:p w14:paraId="47FAFDFA" w14:textId="77777777" w:rsidR="008973A3" w:rsidRPr="00BD1C5D" w:rsidRDefault="008973A3" w:rsidP="008973A3">
            <w:pPr>
              <w:jc w:val="center"/>
              <w:rPr>
                <w:b/>
                <w:sz w:val="22"/>
                <w:szCs w:val="22"/>
              </w:rPr>
            </w:pPr>
            <w:r w:rsidRPr="00BD1C5D">
              <w:rPr>
                <w:b/>
                <w:sz w:val="22"/>
                <w:szCs w:val="22"/>
              </w:rPr>
              <w:t>CU</w:t>
            </w:r>
          </w:p>
        </w:tc>
        <w:tc>
          <w:tcPr>
            <w:tcW w:w="773" w:type="dxa"/>
            <w:vAlign w:val="center"/>
          </w:tcPr>
          <w:p w14:paraId="02EE334B"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07328510" w14:textId="77777777"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38276EDD" w14:textId="77777777" w:rsidR="008973A3" w:rsidRPr="00BD1C5D" w:rsidRDefault="008973A3" w:rsidP="008973A3">
            <w:pPr>
              <w:jc w:val="center"/>
              <w:rPr>
                <w:b/>
                <w:sz w:val="22"/>
                <w:szCs w:val="22"/>
              </w:rPr>
            </w:pPr>
            <w:r w:rsidRPr="00BD1C5D">
              <w:rPr>
                <w:b/>
                <w:sz w:val="22"/>
                <w:szCs w:val="22"/>
              </w:rPr>
              <w:t>CU</w:t>
            </w:r>
          </w:p>
        </w:tc>
        <w:tc>
          <w:tcPr>
            <w:tcW w:w="837" w:type="dxa"/>
            <w:vAlign w:val="center"/>
          </w:tcPr>
          <w:p w14:paraId="5BD4D9A8" w14:textId="77777777" w:rsidR="008973A3" w:rsidRPr="00BD1C5D" w:rsidRDefault="008973A3" w:rsidP="008973A3">
            <w:pPr>
              <w:jc w:val="center"/>
              <w:rPr>
                <w:b/>
                <w:sz w:val="22"/>
                <w:szCs w:val="22"/>
              </w:rPr>
            </w:pPr>
            <w:r w:rsidRPr="00BD1C5D">
              <w:rPr>
                <w:b/>
                <w:sz w:val="22"/>
                <w:szCs w:val="22"/>
              </w:rPr>
              <w:t>X</w:t>
            </w:r>
          </w:p>
        </w:tc>
        <w:tc>
          <w:tcPr>
            <w:tcW w:w="703" w:type="dxa"/>
            <w:vAlign w:val="center"/>
          </w:tcPr>
          <w:p w14:paraId="0FAEFA98" w14:textId="77777777" w:rsidR="008973A3" w:rsidRPr="00BD1C5D" w:rsidRDefault="008973A3" w:rsidP="008973A3">
            <w:pPr>
              <w:jc w:val="center"/>
              <w:rPr>
                <w:sz w:val="22"/>
                <w:szCs w:val="22"/>
              </w:rPr>
            </w:pPr>
            <w:r w:rsidRPr="00BD1C5D">
              <w:rPr>
                <w:b/>
                <w:sz w:val="22"/>
                <w:szCs w:val="22"/>
              </w:rPr>
              <w:t>X</w:t>
            </w:r>
          </w:p>
        </w:tc>
        <w:tc>
          <w:tcPr>
            <w:tcW w:w="827" w:type="dxa"/>
            <w:vAlign w:val="center"/>
          </w:tcPr>
          <w:p w14:paraId="46D056A9" w14:textId="77777777" w:rsidR="008973A3" w:rsidRPr="00BD1C5D" w:rsidRDefault="008973A3" w:rsidP="008973A3">
            <w:pPr>
              <w:jc w:val="center"/>
              <w:rPr>
                <w:b/>
                <w:sz w:val="22"/>
                <w:szCs w:val="22"/>
              </w:rPr>
            </w:pPr>
            <w:r w:rsidRPr="00BD1C5D">
              <w:rPr>
                <w:b/>
                <w:sz w:val="22"/>
                <w:szCs w:val="22"/>
              </w:rPr>
              <w:t>CU</w:t>
            </w:r>
          </w:p>
        </w:tc>
      </w:tr>
      <w:tr w:rsidR="008973A3" w:rsidRPr="00BD1C5D" w14:paraId="6841976A" w14:textId="77777777" w:rsidTr="00516EF5">
        <w:trPr>
          <w:trHeight w:val="432"/>
        </w:trPr>
        <w:tc>
          <w:tcPr>
            <w:tcW w:w="3514" w:type="dxa"/>
            <w:tcBorders>
              <w:right w:val="double" w:sz="4" w:space="0" w:color="auto"/>
            </w:tcBorders>
            <w:vAlign w:val="center"/>
          </w:tcPr>
          <w:p w14:paraId="5F78326E" w14:textId="05819BF3" w:rsidR="008973A3" w:rsidRPr="00BD1C5D" w:rsidRDefault="008973A3" w:rsidP="008973A3">
            <w:pPr>
              <w:pStyle w:val="Heading1"/>
              <w:keepNext w:val="0"/>
              <w:keepLines/>
              <w:suppressLineNumbers/>
              <w:tabs>
                <w:tab w:val="left" w:pos="558"/>
              </w:tabs>
              <w:jc w:val="left"/>
              <w:rPr>
                <w:sz w:val="22"/>
                <w:szCs w:val="22"/>
              </w:rPr>
            </w:pPr>
            <w:r w:rsidRPr="00BD1C5D">
              <w:rPr>
                <w:bCs/>
                <w:sz w:val="22"/>
                <w:szCs w:val="22"/>
              </w:rPr>
              <w:t xml:space="preserve">Financial institution </w:t>
            </w:r>
          </w:p>
        </w:tc>
        <w:tc>
          <w:tcPr>
            <w:tcW w:w="770" w:type="dxa"/>
            <w:tcBorders>
              <w:left w:val="double" w:sz="4" w:space="0" w:color="auto"/>
            </w:tcBorders>
            <w:vAlign w:val="center"/>
          </w:tcPr>
          <w:p w14:paraId="213392D5" w14:textId="584860F3" w:rsidR="008973A3" w:rsidRPr="00BD1C5D" w:rsidRDefault="008973A3" w:rsidP="008973A3">
            <w:pPr>
              <w:jc w:val="center"/>
              <w:rPr>
                <w:b/>
                <w:sz w:val="22"/>
                <w:szCs w:val="22"/>
              </w:rPr>
            </w:pPr>
            <w:r w:rsidRPr="00BD1C5D">
              <w:rPr>
                <w:b/>
                <w:sz w:val="22"/>
                <w:szCs w:val="22"/>
              </w:rPr>
              <w:t>X</w:t>
            </w:r>
          </w:p>
        </w:tc>
        <w:tc>
          <w:tcPr>
            <w:tcW w:w="771" w:type="dxa"/>
            <w:vAlign w:val="center"/>
          </w:tcPr>
          <w:p w14:paraId="5294CC4B" w14:textId="6BBC3E27" w:rsidR="008973A3" w:rsidRPr="00BD1C5D" w:rsidRDefault="008973A3" w:rsidP="008973A3">
            <w:pPr>
              <w:jc w:val="center"/>
              <w:rPr>
                <w:b/>
                <w:sz w:val="22"/>
                <w:szCs w:val="22"/>
              </w:rPr>
            </w:pPr>
            <w:r w:rsidRPr="00BD1C5D">
              <w:rPr>
                <w:b/>
                <w:sz w:val="22"/>
                <w:szCs w:val="22"/>
              </w:rPr>
              <w:t>X</w:t>
            </w:r>
          </w:p>
        </w:tc>
        <w:tc>
          <w:tcPr>
            <w:tcW w:w="770" w:type="dxa"/>
            <w:vAlign w:val="center"/>
          </w:tcPr>
          <w:p w14:paraId="316E4E0F" w14:textId="2FA947AB"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6FB5761B" w14:textId="0C2F3B5F"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1F80CFCA" w14:textId="0B057399" w:rsidR="008973A3" w:rsidRPr="00BD1C5D" w:rsidRDefault="008973A3" w:rsidP="008973A3">
            <w:pPr>
              <w:jc w:val="center"/>
              <w:rPr>
                <w:b/>
                <w:sz w:val="22"/>
                <w:szCs w:val="22"/>
              </w:rPr>
            </w:pPr>
            <w:r w:rsidRPr="00BD1C5D">
              <w:rPr>
                <w:b/>
                <w:sz w:val="22"/>
                <w:szCs w:val="22"/>
              </w:rPr>
              <w:t>P</w:t>
            </w:r>
          </w:p>
        </w:tc>
        <w:tc>
          <w:tcPr>
            <w:tcW w:w="770" w:type="dxa"/>
            <w:vAlign w:val="center"/>
          </w:tcPr>
          <w:p w14:paraId="2E263FCB" w14:textId="10DEE1E8" w:rsidR="008973A3" w:rsidRPr="00BD1C5D" w:rsidRDefault="008973A3" w:rsidP="008973A3">
            <w:pPr>
              <w:jc w:val="center"/>
              <w:rPr>
                <w:b/>
                <w:sz w:val="22"/>
                <w:szCs w:val="22"/>
              </w:rPr>
            </w:pPr>
            <w:r w:rsidRPr="00BD1C5D">
              <w:rPr>
                <w:b/>
                <w:sz w:val="22"/>
                <w:szCs w:val="22"/>
              </w:rPr>
              <w:t>P</w:t>
            </w:r>
          </w:p>
        </w:tc>
        <w:tc>
          <w:tcPr>
            <w:tcW w:w="770" w:type="dxa"/>
            <w:vAlign w:val="center"/>
          </w:tcPr>
          <w:p w14:paraId="2BB0341A" w14:textId="2AF5AE23" w:rsidR="008973A3" w:rsidRPr="00BD1C5D" w:rsidRDefault="008973A3" w:rsidP="008973A3">
            <w:pPr>
              <w:jc w:val="center"/>
              <w:rPr>
                <w:b/>
                <w:sz w:val="22"/>
                <w:szCs w:val="22"/>
              </w:rPr>
            </w:pPr>
            <w:r w:rsidRPr="00BD1C5D">
              <w:rPr>
                <w:b/>
                <w:sz w:val="22"/>
                <w:szCs w:val="22"/>
              </w:rPr>
              <w:t>P</w:t>
            </w:r>
          </w:p>
        </w:tc>
        <w:tc>
          <w:tcPr>
            <w:tcW w:w="774" w:type="dxa"/>
            <w:vAlign w:val="center"/>
          </w:tcPr>
          <w:p w14:paraId="21CB9A5F" w14:textId="3993AA74" w:rsidR="008973A3" w:rsidRPr="00BD1C5D" w:rsidRDefault="008973A3" w:rsidP="008973A3">
            <w:pPr>
              <w:jc w:val="center"/>
              <w:rPr>
                <w:b/>
                <w:sz w:val="22"/>
                <w:szCs w:val="22"/>
              </w:rPr>
            </w:pPr>
            <w:r w:rsidRPr="00BD1C5D">
              <w:rPr>
                <w:b/>
                <w:sz w:val="22"/>
                <w:szCs w:val="22"/>
              </w:rPr>
              <w:t>CUA</w:t>
            </w:r>
          </w:p>
        </w:tc>
        <w:tc>
          <w:tcPr>
            <w:tcW w:w="773" w:type="dxa"/>
            <w:vAlign w:val="center"/>
          </w:tcPr>
          <w:p w14:paraId="1AEDE895" w14:textId="70FEE64D"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34006D34" w14:textId="7DD600B8"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0F6A2BE6" w14:textId="15E690A7" w:rsidR="008973A3" w:rsidRPr="00BD1C5D" w:rsidRDefault="008973A3" w:rsidP="008973A3">
            <w:pPr>
              <w:jc w:val="center"/>
              <w:rPr>
                <w:b/>
                <w:sz w:val="22"/>
                <w:szCs w:val="22"/>
              </w:rPr>
            </w:pPr>
            <w:r w:rsidRPr="00BD1C5D">
              <w:rPr>
                <w:b/>
                <w:sz w:val="22"/>
                <w:szCs w:val="22"/>
              </w:rPr>
              <w:t>X</w:t>
            </w:r>
          </w:p>
        </w:tc>
        <w:tc>
          <w:tcPr>
            <w:tcW w:w="837" w:type="dxa"/>
            <w:vAlign w:val="center"/>
          </w:tcPr>
          <w:p w14:paraId="7722DF62" w14:textId="4948093F" w:rsidR="008973A3" w:rsidRPr="00BD1C5D" w:rsidRDefault="008973A3" w:rsidP="008973A3">
            <w:pPr>
              <w:jc w:val="center"/>
              <w:rPr>
                <w:b/>
                <w:sz w:val="22"/>
                <w:szCs w:val="22"/>
              </w:rPr>
            </w:pPr>
            <w:r w:rsidRPr="00BD1C5D">
              <w:rPr>
                <w:b/>
                <w:sz w:val="22"/>
                <w:szCs w:val="22"/>
              </w:rPr>
              <w:t>X</w:t>
            </w:r>
          </w:p>
        </w:tc>
        <w:tc>
          <w:tcPr>
            <w:tcW w:w="703" w:type="dxa"/>
            <w:vAlign w:val="center"/>
          </w:tcPr>
          <w:p w14:paraId="0FE0A1B9" w14:textId="6B9780AA" w:rsidR="008973A3" w:rsidRPr="00BD1C5D" w:rsidRDefault="008973A3" w:rsidP="008973A3">
            <w:pPr>
              <w:jc w:val="center"/>
              <w:rPr>
                <w:b/>
                <w:sz w:val="22"/>
                <w:szCs w:val="22"/>
              </w:rPr>
            </w:pPr>
            <w:r w:rsidRPr="00BD1C5D">
              <w:rPr>
                <w:b/>
                <w:sz w:val="22"/>
                <w:szCs w:val="22"/>
              </w:rPr>
              <w:t>CU</w:t>
            </w:r>
          </w:p>
        </w:tc>
        <w:tc>
          <w:tcPr>
            <w:tcW w:w="827" w:type="dxa"/>
            <w:vAlign w:val="center"/>
          </w:tcPr>
          <w:p w14:paraId="37A8F812" w14:textId="2E2FDE3D" w:rsidR="008973A3" w:rsidRPr="00BD1C5D" w:rsidRDefault="008973A3" w:rsidP="008973A3">
            <w:pPr>
              <w:jc w:val="center"/>
              <w:rPr>
                <w:b/>
                <w:sz w:val="22"/>
                <w:szCs w:val="22"/>
              </w:rPr>
            </w:pPr>
            <w:r w:rsidRPr="00BD1C5D">
              <w:rPr>
                <w:b/>
                <w:sz w:val="22"/>
                <w:szCs w:val="22"/>
              </w:rPr>
              <w:t>CU</w:t>
            </w:r>
          </w:p>
        </w:tc>
      </w:tr>
      <w:tr w:rsidR="008973A3" w:rsidRPr="00BD1C5D" w14:paraId="10A195AF" w14:textId="77777777" w:rsidTr="00516EF5">
        <w:trPr>
          <w:trHeight w:val="432"/>
        </w:trPr>
        <w:tc>
          <w:tcPr>
            <w:tcW w:w="3514" w:type="dxa"/>
            <w:tcBorders>
              <w:right w:val="double" w:sz="4" w:space="0" w:color="auto"/>
            </w:tcBorders>
            <w:vAlign w:val="center"/>
          </w:tcPr>
          <w:p w14:paraId="18445736" w14:textId="7D6D93F6" w:rsidR="008973A3" w:rsidRPr="00BD1C5D" w:rsidRDefault="008973A3" w:rsidP="008973A3">
            <w:pPr>
              <w:pStyle w:val="Heading1"/>
              <w:keepNext w:val="0"/>
              <w:keepLines/>
              <w:suppressLineNumbers/>
              <w:tabs>
                <w:tab w:val="left" w:pos="558"/>
              </w:tabs>
              <w:jc w:val="left"/>
              <w:rPr>
                <w:sz w:val="22"/>
                <w:szCs w:val="22"/>
              </w:rPr>
            </w:pPr>
            <w:r w:rsidRPr="00BD1C5D">
              <w:rPr>
                <w:bCs/>
                <w:sz w:val="22"/>
                <w:szCs w:val="22"/>
              </w:rPr>
              <w:t>Funeral homes</w:t>
            </w:r>
          </w:p>
        </w:tc>
        <w:tc>
          <w:tcPr>
            <w:tcW w:w="770" w:type="dxa"/>
            <w:tcBorders>
              <w:left w:val="double" w:sz="4" w:space="0" w:color="auto"/>
            </w:tcBorders>
            <w:vAlign w:val="center"/>
          </w:tcPr>
          <w:p w14:paraId="10D26473" w14:textId="6FD24158" w:rsidR="008973A3" w:rsidRPr="00BD1C5D" w:rsidRDefault="008973A3" w:rsidP="008973A3">
            <w:pPr>
              <w:jc w:val="center"/>
              <w:rPr>
                <w:b/>
                <w:sz w:val="22"/>
                <w:szCs w:val="22"/>
              </w:rPr>
            </w:pPr>
            <w:r w:rsidRPr="00BD1C5D">
              <w:rPr>
                <w:b/>
                <w:sz w:val="22"/>
                <w:szCs w:val="22"/>
              </w:rPr>
              <w:t>X</w:t>
            </w:r>
          </w:p>
        </w:tc>
        <w:tc>
          <w:tcPr>
            <w:tcW w:w="771" w:type="dxa"/>
            <w:vAlign w:val="center"/>
          </w:tcPr>
          <w:p w14:paraId="72643B3C" w14:textId="7021CC45" w:rsidR="008973A3" w:rsidRPr="00BD1C5D" w:rsidRDefault="008973A3" w:rsidP="008973A3">
            <w:pPr>
              <w:jc w:val="center"/>
              <w:rPr>
                <w:b/>
                <w:sz w:val="22"/>
                <w:szCs w:val="22"/>
              </w:rPr>
            </w:pPr>
            <w:r w:rsidRPr="00BD1C5D">
              <w:rPr>
                <w:b/>
                <w:sz w:val="22"/>
                <w:szCs w:val="22"/>
              </w:rPr>
              <w:t>X</w:t>
            </w:r>
          </w:p>
        </w:tc>
        <w:tc>
          <w:tcPr>
            <w:tcW w:w="770" w:type="dxa"/>
            <w:vAlign w:val="center"/>
          </w:tcPr>
          <w:p w14:paraId="0A415420" w14:textId="5BA66448"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074515B0" w14:textId="196209AE"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005DAE0C" w14:textId="611A24C9" w:rsidR="008973A3" w:rsidRPr="00BD1C5D" w:rsidRDefault="008973A3" w:rsidP="008973A3">
            <w:pPr>
              <w:jc w:val="center"/>
              <w:rPr>
                <w:b/>
                <w:sz w:val="22"/>
                <w:szCs w:val="22"/>
              </w:rPr>
            </w:pPr>
            <w:r w:rsidRPr="00BD1C5D">
              <w:rPr>
                <w:b/>
                <w:sz w:val="22"/>
                <w:szCs w:val="22"/>
              </w:rPr>
              <w:t>X</w:t>
            </w:r>
          </w:p>
        </w:tc>
        <w:tc>
          <w:tcPr>
            <w:tcW w:w="770" w:type="dxa"/>
            <w:vAlign w:val="center"/>
          </w:tcPr>
          <w:p w14:paraId="5FA993E7" w14:textId="518D3E0C" w:rsidR="008973A3" w:rsidRPr="00BD1C5D" w:rsidRDefault="008973A3" w:rsidP="008973A3">
            <w:pPr>
              <w:jc w:val="center"/>
              <w:rPr>
                <w:b/>
                <w:sz w:val="22"/>
                <w:szCs w:val="22"/>
              </w:rPr>
            </w:pPr>
            <w:r w:rsidRPr="00BD1C5D">
              <w:rPr>
                <w:b/>
                <w:sz w:val="22"/>
                <w:szCs w:val="22"/>
              </w:rPr>
              <w:t>X</w:t>
            </w:r>
          </w:p>
        </w:tc>
        <w:tc>
          <w:tcPr>
            <w:tcW w:w="770" w:type="dxa"/>
            <w:vAlign w:val="center"/>
          </w:tcPr>
          <w:p w14:paraId="24EAC32D" w14:textId="0C6A28BD" w:rsidR="008973A3" w:rsidRPr="00BD1C5D" w:rsidRDefault="008973A3" w:rsidP="008973A3">
            <w:pPr>
              <w:jc w:val="center"/>
              <w:rPr>
                <w:b/>
                <w:sz w:val="22"/>
                <w:szCs w:val="22"/>
              </w:rPr>
            </w:pPr>
            <w:r w:rsidRPr="00BD1C5D">
              <w:rPr>
                <w:b/>
                <w:sz w:val="22"/>
                <w:szCs w:val="22"/>
              </w:rPr>
              <w:t>P</w:t>
            </w:r>
          </w:p>
        </w:tc>
        <w:tc>
          <w:tcPr>
            <w:tcW w:w="774" w:type="dxa"/>
            <w:vAlign w:val="center"/>
          </w:tcPr>
          <w:p w14:paraId="5D4E4D65" w14:textId="445D3B6F" w:rsidR="008973A3" w:rsidRPr="00BD1C5D" w:rsidRDefault="008973A3" w:rsidP="008973A3">
            <w:pPr>
              <w:jc w:val="center"/>
              <w:rPr>
                <w:b/>
                <w:sz w:val="22"/>
                <w:szCs w:val="22"/>
              </w:rPr>
            </w:pPr>
            <w:r w:rsidRPr="00BD1C5D">
              <w:rPr>
                <w:b/>
                <w:sz w:val="22"/>
                <w:szCs w:val="22"/>
              </w:rPr>
              <w:t>X</w:t>
            </w:r>
          </w:p>
        </w:tc>
        <w:tc>
          <w:tcPr>
            <w:tcW w:w="773" w:type="dxa"/>
            <w:vAlign w:val="center"/>
          </w:tcPr>
          <w:p w14:paraId="1FFBFED3" w14:textId="47BDE9F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216BA40B" w14:textId="5BC57DFF" w:rsidR="008973A3" w:rsidRPr="00BD1C5D" w:rsidRDefault="008973A3" w:rsidP="008973A3">
            <w:pPr>
              <w:jc w:val="center"/>
              <w:rPr>
                <w:b/>
                <w:sz w:val="22"/>
                <w:szCs w:val="22"/>
              </w:rPr>
            </w:pPr>
            <w:r w:rsidRPr="00BD1C5D">
              <w:rPr>
                <w:b/>
                <w:sz w:val="22"/>
                <w:szCs w:val="22"/>
              </w:rPr>
              <w:t>CU</w:t>
            </w:r>
          </w:p>
        </w:tc>
        <w:tc>
          <w:tcPr>
            <w:tcW w:w="771" w:type="dxa"/>
            <w:tcBorders>
              <w:left w:val="single" w:sz="18" w:space="0" w:color="auto"/>
            </w:tcBorders>
            <w:vAlign w:val="center"/>
          </w:tcPr>
          <w:p w14:paraId="39810719" w14:textId="427F949A" w:rsidR="008973A3" w:rsidRPr="00BD1C5D" w:rsidRDefault="008973A3" w:rsidP="008973A3">
            <w:pPr>
              <w:jc w:val="center"/>
              <w:rPr>
                <w:b/>
                <w:sz w:val="22"/>
                <w:szCs w:val="22"/>
              </w:rPr>
            </w:pPr>
            <w:r w:rsidRPr="00BD1C5D">
              <w:rPr>
                <w:b/>
                <w:sz w:val="22"/>
                <w:szCs w:val="22"/>
              </w:rPr>
              <w:t>X</w:t>
            </w:r>
          </w:p>
        </w:tc>
        <w:tc>
          <w:tcPr>
            <w:tcW w:w="837" w:type="dxa"/>
            <w:vAlign w:val="center"/>
          </w:tcPr>
          <w:p w14:paraId="25FA2067" w14:textId="3374A02D" w:rsidR="008973A3" w:rsidRPr="00BD1C5D" w:rsidRDefault="008973A3" w:rsidP="008973A3">
            <w:pPr>
              <w:jc w:val="center"/>
              <w:rPr>
                <w:b/>
                <w:sz w:val="22"/>
                <w:szCs w:val="22"/>
              </w:rPr>
            </w:pPr>
            <w:r w:rsidRPr="00BD1C5D">
              <w:rPr>
                <w:b/>
                <w:sz w:val="22"/>
                <w:szCs w:val="22"/>
              </w:rPr>
              <w:t>X</w:t>
            </w:r>
          </w:p>
        </w:tc>
        <w:tc>
          <w:tcPr>
            <w:tcW w:w="703" w:type="dxa"/>
            <w:vAlign w:val="center"/>
          </w:tcPr>
          <w:p w14:paraId="07B9CC7D" w14:textId="1C31BC16" w:rsidR="008973A3" w:rsidRPr="00BD1C5D" w:rsidRDefault="008973A3" w:rsidP="008973A3">
            <w:pPr>
              <w:jc w:val="center"/>
              <w:rPr>
                <w:b/>
                <w:sz w:val="22"/>
                <w:szCs w:val="22"/>
              </w:rPr>
            </w:pPr>
            <w:r w:rsidRPr="00BD1C5D">
              <w:rPr>
                <w:b/>
                <w:sz w:val="22"/>
                <w:szCs w:val="22"/>
              </w:rPr>
              <w:t>X</w:t>
            </w:r>
          </w:p>
        </w:tc>
        <w:tc>
          <w:tcPr>
            <w:tcW w:w="827" w:type="dxa"/>
            <w:vAlign w:val="center"/>
          </w:tcPr>
          <w:p w14:paraId="7DE68C4E" w14:textId="3B095463" w:rsidR="008973A3" w:rsidRPr="00BD1C5D" w:rsidRDefault="008973A3" w:rsidP="008973A3">
            <w:pPr>
              <w:jc w:val="center"/>
              <w:rPr>
                <w:b/>
                <w:sz w:val="22"/>
                <w:szCs w:val="22"/>
              </w:rPr>
            </w:pPr>
            <w:r w:rsidRPr="00BD1C5D">
              <w:rPr>
                <w:b/>
                <w:sz w:val="22"/>
                <w:szCs w:val="22"/>
              </w:rPr>
              <w:t>X</w:t>
            </w:r>
          </w:p>
        </w:tc>
      </w:tr>
      <w:tr w:rsidR="008973A3" w:rsidRPr="00BD1C5D" w14:paraId="21FB8BD1" w14:textId="77777777" w:rsidTr="00516EF5">
        <w:trPr>
          <w:trHeight w:val="432"/>
        </w:trPr>
        <w:tc>
          <w:tcPr>
            <w:tcW w:w="3514" w:type="dxa"/>
            <w:tcBorders>
              <w:right w:val="double" w:sz="4" w:space="0" w:color="auto"/>
            </w:tcBorders>
            <w:vAlign w:val="center"/>
          </w:tcPr>
          <w:p w14:paraId="35633217" w14:textId="77777777"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Hotel</w:t>
            </w:r>
          </w:p>
        </w:tc>
        <w:tc>
          <w:tcPr>
            <w:tcW w:w="770" w:type="dxa"/>
            <w:tcBorders>
              <w:left w:val="double" w:sz="4" w:space="0" w:color="auto"/>
            </w:tcBorders>
            <w:vAlign w:val="center"/>
          </w:tcPr>
          <w:p w14:paraId="3985760C"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500E6E18"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54A27059"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76BCFA2B"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4AD63CC8"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062FD6F0" w14:textId="3292381D" w:rsidR="008973A3" w:rsidRPr="00BD1C5D" w:rsidRDefault="008973A3" w:rsidP="008973A3">
            <w:pPr>
              <w:jc w:val="center"/>
              <w:rPr>
                <w:b/>
                <w:sz w:val="22"/>
                <w:szCs w:val="22"/>
              </w:rPr>
            </w:pPr>
            <w:r w:rsidRPr="00BD1C5D">
              <w:rPr>
                <w:b/>
                <w:sz w:val="22"/>
                <w:szCs w:val="22"/>
              </w:rPr>
              <w:t>P</w:t>
            </w:r>
          </w:p>
        </w:tc>
        <w:tc>
          <w:tcPr>
            <w:tcW w:w="770" w:type="dxa"/>
            <w:vAlign w:val="center"/>
          </w:tcPr>
          <w:p w14:paraId="17E6938F" w14:textId="079BFC6F" w:rsidR="008973A3" w:rsidRPr="00BD1C5D" w:rsidRDefault="008973A3" w:rsidP="008973A3">
            <w:pPr>
              <w:jc w:val="center"/>
              <w:rPr>
                <w:b/>
                <w:sz w:val="22"/>
                <w:szCs w:val="22"/>
              </w:rPr>
            </w:pPr>
            <w:r w:rsidRPr="00BD1C5D">
              <w:rPr>
                <w:b/>
                <w:sz w:val="22"/>
                <w:szCs w:val="22"/>
              </w:rPr>
              <w:t>P</w:t>
            </w:r>
          </w:p>
        </w:tc>
        <w:tc>
          <w:tcPr>
            <w:tcW w:w="774" w:type="dxa"/>
            <w:vAlign w:val="center"/>
          </w:tcPr>
          <w:p w14:paraId="03B792B2" w14:textId="77777777" w:rsidR="008973A3" w:rsidRPr="00BD1C5D" w:rsidRDefault="008973A3" w:rsidP="008973A3">
            <w:pPr>
              <w:jc w:val="center"/>
              <w:rPr>
                <w:b/>
                <w:sz w:val="22"/>
                <w:szCs w:val="22"/>
              </w:rPr>
            </w:pPr>
            <w:r w:rsidRPr="00BD1C5D">
              <w:rPr>
                <w:b/>
                <w:sz w:val="22"/>
                <w:szCs w:val="22"/>
              </w:rPr>
              <w:t>CU</w:t>
            </w:r>
          </w:p>
        </w:tc>
        <w:tc>
          <w:tcPr>
            <w:tcW w:w="773" w:type="dxa"/>
            <w:vAlign w:val="center"/>
          </w:tcPr>
          <w:p w14:paraId="34835D8E"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2EA8CE7A" w14:textId="77777777" w:rsidR="008973A3" w:rsidRPr="00BD1C5D" w:rsidRDefault="008973A3" w:rsidP="008973A3">
            <w:pPr>
              <w:jc w:val="center"/>
              <w:rPr>
                <w:b/>
                <w:sz w:val="22"/>
                <w:szCs w:val="22"/>
              </w:rPr>
            </w:pPr>
            <w:r w:rsidRPr="00BD1C5D">
              <w:rPr>
                <w:b/>
                <w:sz w:val="22"/>
                <w:szCs w:val="22"/>
              </w:rPr>
              <w:t>CU</w:t>
            </w:r>
          </w:p>
        </w:tc>
        <w:tc>
          <w:tcPr>
            <w:tcW w:w="771" w:type="dxa"/>
            <w:tcBorders>
              <w:left w:val="single" w:sz="18" w:space="0" w:color="auto"/>
            </w:tcBorders>
            <w:vAlign w:val="center"/>
          </w:tcPr>
          <w:p w14:paraId="1D05F983" w14:textId="77777777" w:rsidR="008973A3" w:rsidRPr="00BD1C5D" w:rsidRDefault="008973A3" w:rsidP="008973A3">
            <w:pPr>
              <w:jc w:val="center"/>
              <w:rPr>
                <w:b/>
                <w:sz w:val="22"/>
                <w:szCs w:val="22"/>
              </w:rPr>
            </w:pPr>
            <w:r w:rsidRPr="00BD1C5D">
              <w:rPr>
                <w:b/>
                <w:sz w:val="22"/>
                <w:szCs w:val="22"/>
              </w:rPr>
              <w:t>CU</w:t>
            </w:r>
          </w:p>
        </w:tc>
        <w:tc>
          <w:tcPr>
            <w:tcW w:w="837" w:type="dxa"/>
            <w:vAlign w:val="center"/>
          </w:tcPr>
          <w:p w14:paraId="0941CC3E" w14:textId="77777777" w:rsidR="008973A3" w:rsidRPr="00BD1C5D" w:rsidRDefault="008973A3" w:rsidP="008973A3">
            <w:pPr>
              <w:jc w:val="center"/>
              <w:rPr>
                <w:b/>
                <w:sz w:val="22"/>
                <w:szCs w:val="22"/>
              </w:rPr>
            </w:pPr>
            <w:r w:rsidRPr="00BD1C5D">
              <w:rPr>
                <w:b/>
                <w:sz w:val="22"/>
                <w:szCs w:val="22"/>
              </w:rPr>
              <w:t>CU</w:t>
            </w:r>
          </w:p>
        </w:tc>
        <w:tc>
          <w:tcPr>
            <w:tcW w:w="703" w:type="dxa"/>
            <w:vAlign w:val="center"/>
          </w:tcPr>
          <w:p w14:paraId="3C451C19" w14:textId="77777777" w:rsidR="008973A3" w:rsidRPr="00BD1C5D" w:rsidRDefault="008973A3" w:rsidP="008973A3">
            <w:pPr>
              <w:jc w:val="center"/>
              <w:rPr>
                <w:b/>
                <w:sz w:val="22"/>
                <w:szCs w:val="22"/>
              </w:rPr>
            </w:pPr>
            <w:r w:rsidRPr="00BD1C5D">
              <w:rPr>
                <w:b/>
                <w:sz w:val="22"/>
                <w:szCs w:val="22"/>
              </w:rPr>
              <w:t>CU</w:t>
            </w:r>
          </w:p>
        </w:tc>
        <w:tc>
          <w:tcPr>
            <w:tcW w:w="827" w:type="dxa"/>
            <w:vAlign w:val="center"/>
          </w:tcPr>
          <w:p w14:paraId="4253C00D" w14:textId="77777777" w:rsidR="008973A3" w:rsidRPr="00BD1C5D" w:rsidRDefault="008973A3" w:rsidP="008973A3">
            <w:pPr>
              <w:jc w:val="center"/>
              <w:rPr>
                <w:b/>
                <w:sz w:val="22"/>
                <w:szCs w:val="22"/>
              </w:rPr>
            </w:pPr>
            <w:r w:rsidRPr="00BD1C5D">
              <w:rPr>
                <w:b/>
                <w:sz w:val="22"/>
                <w:szCs w:val="22"/>
              </w:rPr>
              <w:t>CU</w:t>
            </w:r>
          </w:p>
        </w:tc>
      </w:tr>
      <w:tr w:rsidR="008973A3" w:rsidRPr="00BD1C5D" w14:paraId="24DF6C9A" w14:textId="77777777" w:rsidTr="00516EF5">
        <w:trPr>
          <w:trHeight w:val="432"/>
        </w:trPr>
        <w:tc>
          <w:tcPr>
            <w:tcW w:w="3514" w:type="dxa"/>
            <w:tcBorders>
              <w:right w:val="double" w:sz="4" w:space="0" w:color="auto"/>
            </w:tcBorders>
            <w:vAlign w:val="center"/>
          </w:tcPr>
          <w:p w14:paraId="1CF2914C" w14:textId="6AEC2AC4"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Inn</w:t>
            </w:r>
          </w:p>
        </w:tc>
        <w:tc>
          <w:tcPr>
            <w:tcW w:w="770" w:type="dxa"/>
            <w:tcBorders>
              <w:left w:val="double" w:sz="4" w:space="0" w:color="auto"/>
            </w:tcBorders>
            <w:vAlign w:val="center"/>
          </w:tcPr>
          <w:p w14:paraId="20BCCC54" w14:textId="013186CF" w:rsidR="008973A3" w:rsidRPr="00BD1C5D" w:rsidRDefault="008973A3" w:rsidP="008973A3">
            <w:pPr>
              <w:jc w:val="center"/>
              <w:rPr>
                <w:b/>
                <w:sz w:val="22"/>
                <w:szCs w:val="22"/>
              </w:rPr>
            </w:pPr>
            <w:r w:rsidRPr="00BD1C5D">
              <w:rPr>
                <w:b/>
                <w:sz w:val="22"/>
                <w:szCs w:val="22"/>
              </w:rPr>
              <w:t>P</w:t>
            </w:r>
          </w:p>
        </w:tc>
        <w:tc>
          <w:tcPr>
            <w:tcW w:w="771" w:type="dxa"/>
            <w:vAlign w:val="center"/>
          </w:tcPr>
          <w:p w14:paraId="05F78371" w14:textId="640D725D" w:rsidR="008973A3" w:rsidRPr="00BD1C5D" w:rsidRDefault="008973A3" w:rsidP="008973A3">
            <w:pPr>
              <w:jc w:val="center"/>
              <w:rPr>
                <w:b/>
                <w:sz w:val="22"/>
                <w:szCs w:val="22"/>
              </w:rPr>
            </w:pPr>
            <w:r w:rsidRPr="00BD1C5D">
              <w:rPr>
                <w:b/>
                <w:sz w:val="22"/>
                <w:szCs w:val="22"/>
              </w:rPr>
              <w:t>X</w:t>
            </w:r>
          </w:p>
        </w:tc>
        <w:tc>
          <w:tcPr>
            <w:tcW w:w="770" w:type="dxa"/>
            <w:vAlign w:val="center"/>
          </w:tcPr>
          <w:p w14:paraId="037A4020" w14:textId="72E93858"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03FAB657" w14:textId="7823761C" w:rsidR="008973A3" w:rsidRPr="00BD1C5D" w:rsidRDefault="008973A3" w:rsidP="008973A3">
            <w:pPr>
              <w:jc w:val="center"/>
              <w:rPr>
                <w:b/>
                <w:sz w:val="22"/>
                <w:szCs w:val="22"/>
              </w:rPr>
            </w:pPr>
            <w:r w:rsidRPr="00BD1C5D">
              <w:rPr>
                <w:b/>
                <w:sz w:val="22"/>
                <w:szCs w:val="22"/>
              </w:rPr>
              <w:t>P</w:t>
            </w:r>
          </w:p>
        </w:tc>
        <w:tc>
          <w:tcPr>
            <w:tcW w:w="777" w:type="dxa"/>
            <w:gridSpan w:val="2"/>
            <w:tcBorders>
              <w:left w:val="single" w:sz="18" w:space="0" w:color="auto"/>
            </w:tcBorders>
            <w:vAlign w:val="center"/>
          </w:tcPr>
          <w:p w14:paraId="4431C940" w14:textId="037710FA" w:rsidR="008973A3" w:rsidRPr="00BD1C5D" w:rsidRDefault="008973A3" w:rsidP="008973A3">
            <w:pPr>
              <w:jc w:val="center"/>
              <w:rPr>
                <w:b/>
                <w:sz w:val="22"/>
                <w:szCs w:val="22"/>
              </w:rPr>
            </w:pPr>
            <w:r w:rsidRPr="00BD1C5D">
              <w:rPr>
                <w:b/>
                <w:sz w:val="22"/>
                <w:szCs w:val="22"/>
              </w:rPr>
              <w:t>CUA</w:t>
            </w:r>
          </w:p>
        </w:tc>
        <w:tc>
          <w:tcPr>
            <w:tcW w:w="770" w:type="dxa"/>
            <w:vAlign w:val="center"/>
          </w:tcPr>
          <w:p w14:paraId="0E3235B0" w14:textId="2E7F7DA3" w:rsidR="008973A3" w:rsidRPr="00BD1C5D" w:rsidRDefault="008973A3" w:rsidP="008973A3">
            <w:pPr>
              <w:jc w:val="center"/>
              <w:rPr>
                <w:b/>
                <w:sz w:val="22"/>
                <w:szCs w:val="22"/>
              </w:rPr>
            </w:pPr>
            <w:r w:rsidRPr="00BD1C5D">
              <w:rPr>
                <w:b/>
                <w:sz w:val="22"/>
                <w:szCs w:val="22"/>
              </w:rPr>
              <w:t>CUA</w:t>
            </w:r>
          </w:p>
        </w:tc>
        <w:tc>
          <w:tcPr>
            <w:tcW w:w="770" w:type="dxa"/>
            <w:vAlign w:val="center"/>
          </w:tcPr>
          <w:p w14:paraId="45026515" w14:textId="745579E5" w:rsidR="008973A3" w:rsidRPr="00BD1C5D" w:rsidRDefault="008973A3" w:rsidP="008973A3">
            <w:pPr>
              <w:jc w:val="center"/>
              <w:rPr>
                <w:b/>
                <w:sz w:val="22"/>
                <w:szCs w:val="22"/>
              </w:rPr>
            </w:pPr>
            <w:r w:rsidRPr="00BD1C5D">
              <w:rPr>
                <w:b/>
                <w:sz w:val="22"/>
                <w:szCs w:val="22"/>
              </w:rPr>
              <w:t>CUA</w:t>
            </w:r>
          </w:p>
        </w:tc>
        <w:tc>
          <w:tcPr>
            <w:tcW w:w="774" w:type="dxa"/>
            <w:vAlign w:val="center"/>
          </w:tcPr>
          <w:p w14:paraId="07EC9F63" w14:textId="7F3D773E" w:rsidR="008973A3" w:rsidRPr="00BD1C5D" w:rsidRDefault="008973A3" w:rsidP="008973A3">
            <w:pPr>
              <w:jc w:val="center"/>
              <w:rPr>
                <w:b/>
                <w:sz w:val="22"/>
                <w:szCs w:val="22"/>
              </w:rPr>
            </w:pPr>
            <w:r w:rsidRPr="00BD1C5D">
              <w:rPr>
                <w:b/>
                <w:sz w:val="22"/>
                <w:szCs w:val="22"/>
              </w:rPr>
              <w:t>CUA</w:t>
            </w:r>
          </w:p>
        </w:tc>
        <w:tc>
          <w:tcPr>
            <w:tcW w:w="773" w:type="dxa"/>
            <w:vAlign w:val="center"/>
          </w:tcPr>
          <w:p w14:paraId="1BAB5AC1" w14:textId="741478FC" w:rsidR="008973A3" w:rsidRPr="00BD1C5D" w:rsidRDefault="008973A3" w:rsidP="008973A3">
            <w:pPr>
              <w:jc w:val="center"/>
              <w:rPr>
                <w:b/>
                <w:sz w:val="22"/>
                <w:szCs w:val="22"/>
              </w:rPr>
            </w:pPr>
            <w:r w:rsidRPr="00BD1C5D">
              <w:rPr>
                <w:b/>
                <w:sz w:val="22"/>
                <w:szCs w:val="22"/>
              </w:rPr>
              <w:t>CUA</w:t>
            </w:r>
          </w:p>
        </w:tc>
        <w:tc>
          <w:tcPr>
            <w:tcW w:w="772" w:type="dxa"/>
            <w:tcBorders>
              <w:right w:val="single" w:sz="18" w:space="0" w:color="auto"/>
            </w:tcBorders>
            <w:vAlign w:val="center"/>
          </w:tcPr>
          <w:p w14:paraId="17C56406" w14:textId="5072584D" w:rsidR="008973A3" w:rsidRPr="00BD1C5D" w:rsidRDefault="008973A3" w:rsidP="008973A3">
            <w:pPr>
              <w:jc w:val="center"/>
              <w:rPr>
                <w:b/>
                <w:sz w:val="22"/>
                <w:szCs w:val="22"/>
              </w:rPr>
            </w:pPr>
            <w:r w:rsidRPr="00BD1C5D">
              <w:rPr>
                <w:b/>
                <w:sz w:val="22"/>
                <w:szCs w:val="22"/>
              </w:rPr>
              <w:t>CUA</w:t>
            </w:r>
          </w:p>
        </w:tc>
        <w:tc>
          <w:tcPr>
            <w:tcW w:w="771" w:type="dxa"/>
            <w:tcBorders>
              <w:left w:val="single" w:sz="18" w:space="0" w:color="auto"/>
            </w:tcBorders>
            <w:vAlign w:val="center"/>
          </w:tcPr>
          <w:p w14:paraId="0A9AFFB7" w14:textId="4DB26C72" w:rsidR="008973A3" w:rsidRPr="00BD1C5D" w:rsidRDefault="008973A3" w:rsidP="008973A3">
            <w:pPr>
              <w:jc w:val="center"/>
              <w:rPr>
                <w:b/>
                <w:sz w:val="22"/>
                <w:szCs w:val="22"/>
              </w:rPr>
            </w:pPr>
            <w:r w:rsidRPr="00BD1C5D">
              <w:rPr>
                <w:b/>
                <w:sz w:val="22"/>
                <w:szCs w:val="22"/>
              </w:rPr>
              <w:t>CUA</w:t>
            </w:r>
          </w:p>
        </w:tc>
        <w:tc>
          <w:tcPr>
            <w:tcW w:w="837" w:type="dxa"/>
            <w:vAlign w:val="center"/>
          </w:tcPr>
          <w:p w14:paraId="7750D888" w14:textId="50F72F86" w:rsidR="008973A3" w:rsidRPr="00BD1C5D" w:rsidRDefault="008973A3" w:rsidP="008973A3">
            <w:pPr>
              <w:jc w:val="center"/>
              <w:rPr>
                <w:b/>
                <w:sz w:val="22"/>
                <w:szCs w:val="22"/>
              </w:rPr>
            </w:pPr>
            <w:r w:rsidRPr="00BD1C5D">
              <w:rPr>
                <w:b/>
                <w:sz w:val="22"/>
                <w:szCs w:val="22"/>
              </w:rPr>
              <w:t>CUA</w:t>
            </w:r>
          </w:p>
        </w:tc>
        <w:tc>
          <w:tcPr>
            <w:tcW w:w="703" w:type="dxa"/>
            <w:vAlign w:val="center"/>
          </w:tcPr>
          <w:p w14:paraId="738FDD6D" w14:textId="35E706EA" w:rsidR="008973A3" w:rsidRPr="00BD1C5D" w:rsidRDefault="008973A3" w:rsidP="008973A3">
            <w:pPr>
              <w:jc w:val="center"/>
              <w:rPr>
                <w:b/>
                <w:sz w:val="22"/>
                <w:szCs w:val="22"/>
              </w:rPr>
            </w:pPr>
            <w:r w:rsidRPr="00BD1C5D">
              <w:rPr>
                <w:b/>
                <w:sz w:val="22"/>
                <w:szCs w:val="22"/>
              </w:rPr>
              <w:t>X</w:t>
            </w:r>
          </w:p>
        </w:tc>
        <w:tc>
          <w:tcPr>
            <w:tcW w:w="827" w:type="dxa"/>
            <w:vAlign w:val="center"/>
          </w:tcPr>
          <w:p w14:paraId="712EA0E5" w14:textId="7B0113AC" w:rsidR="008973A3" w:rsidRPr="00BD1C5D" w:rsidRDefault="008973A3" w:rsidP="008973A3">
            <w:pPr>
              <w:jc w:val="center"/>
              <w:rPr>
                <w:b/>
                <w:sz w:val="22"/>
                <w:szCs w:val="22"/>
              </w:rPr>
            </w:pPr>
            <w:r w:rsidRPr="00BD1C5D">
              <w:rPr>
                <w:b/>
                <w:sz w:val="22"/>
                <w:szCs w:val="22"/>
              </w:rPr>
              <w:t>X</w:t>
            </w:r>
          </w:p>
        </w:tc>
      </w:tr>
      <w:tr w:rsidR="008973A3" w:rsidRPr="00BD1C5D" w14:paraId="694CAD4C" w14:textId="77777777" w:rsidTr="000B315F">
        <w:trPr>
          <w:trHeight w:val="432"/>
        </w:trPr>
        <w:tc>
          <w:tcPr>
            <w:tcW w:w="3514" w:type="dxa"/>
            <w:tcBorders>
              <w:right w:val="double" w:sz="4" w:space="0" w:color="auto"/>
            </w:tcBorders>
            <w:vAlign w:val="center"/>
          </w:tcPr>
          <w:p w14:paraId="0555E509" w14:textId="614B4596"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lastRenderedPageBreak/>
              <w:t>Manufacturing, light</w:t>
            </w:r>
          </w:p>
        </w:tc>
        <w:tc>
          <w:tcPr>
            <w:tcW w:w="770" w:type="dxa"/>
            <w:tcBorders>
              <w:left w:val="double" w:sz="4" w:space="0" w:color="auto"/>
            </w:tcBorders>
            <w:vAlign w:val="center"/>
          </w:tcPr>
          <w:p w14:paraId="4B4043E4" w14:textId="1FB971D9" w:rsidR="008973A3" w:rsidRPr="00BD1C5D" w:rsidRDefault="008973A3" w:rsidP="008973A3">
            <w:pPr>
              <w:jc w:val="center"/>
              <w:rPr>
                <w:b/>
                <w:sz w:val="22"/>
                <w:szCs w:val="22"/>
              </w:rPr>
            </w:pPr>
            <w:r w:rsidRPr="00BD1C5D">
              <w:rPr>
                <w:b/>
                <w:sz w:val="22"/>
                <w:szCs w:val="22"/>
              </w:rPr>
              <w:t>X</w:t>
            </w:r>
          </w:p>
        </w:tc>
        <w:tc>
          <w:tcPr>
            <w:tcW w:w="771" w:type="dxa"/>
            <w:vAlign w:val="center"/>
          </w:tcPr>
          <w:p w14:paraId="7B794F73" w14:textId="285149F5" w:rsidR="008973A3" w:rsidRPr="00BD1C5D" w:rsidRDefault="008973A3" w:rsidP="008973A3">
            <w:pPr>
              <w:jc w:val="center"/>
              <w:rPr>
                <w:b/>
                <w:sz w:val="22"/>
                <w:szCs w:val="22"/>
              </w:rPr>
            </w:pPr>
            <w:r w:rsidRPr="00BD1C5D">
              <w:rPr>
                <w:b/>
                <w:sz w:val="22"/>
                <w:szCs w:val="22"/>
              </w:rPr>
              <w:t>X</w:t>
            </w:r>
          </w:p>
        </w:tc>
        <w:tc>
          <w:tcPr>
            <w:tcW w:w="770" w:type="dxa"/>
            <w:vAlign w:val="center"/>
          </w:tcPr>
          <w:p w14:paraId="77E9F5DF" w14:textId="518EF15A"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658A5908" w14:textId="73CDF01F"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07866CD7" w14:textId="3E81BAB7" w:rsidR="008973A3" w:rsidRPr="00BD1C5D" w:rsidRDefault="008973A3" w:rsidP="008973A3">
            <w:pPr>
              <w:jc w:val="center"/>
              <w:rPr>
                <w:b/>
                <w:sz w:val="22"/>
                <w:szCs w:val="22"/>
              </w:rPr>
            </w:pPr>
            <w:r w:rsidRPr="00BD1C5D">
              <w:rPr>
                <w:b/>
                <w:sz w:val="22"/>
                <w:szCs w:val="22"/>
              </w:rPr>
              <w:t>P</w:t>
            </w:r>
          </w:p>
        </w:tc>
        <w:tc>
          <w:tcPr>
            <w:tcW w:w="770" w:type="dxa"/>
            <w:vAlign w:val="center"/>
          </w:tcPr>
          <w:p w14:paraId="084B258F" w14:textId="48EC8A5E" w:rsidR="008973A3" w:rsidRPr="00BD1C5D" w:rsidRDefault="008973A3" w:rsidP="008973A3">
            <w:pPr>
              <w:jc w:val="center"/>
              <w:rPr>
                <w:b/>
                <w:sz w:val="22"/>
                <w:szCs w:val="22"/>
              </w:rPr>
            </w:pPr>
            <w:r w:rsidRPr="00BD1C5D">
              <w:rPr>
                <w:b/>
                <w:sz w:val="22"/>
                <w:szCs w:val="22"/>
              </w:rPr>
              <w:t>P</w:t>
            </w:r>
          </w:p>
        </w:tc>
        <w:tc>
          <w:tcPr>
            <w:tcW w:w="770" w:type="dxa"/>
            <w:vAlign w:val="center"/>
          </w:tcPr>
          <w:p w14:paraId="4B0A1AEB" w14:textId="37425F34" w:rsidR="008973A3" w:rsidRPr="00BD1C5D" w:rsidRDefault="008973A3" w:rsidP="008973A3">
            <w:pPr>
              <w:jc w:val="center"/>
              <w:rPr>
                <w:b/>
                <w:sz w:val="22"/>
                <w:szCs w:val="22"/>
              </w:rPr>
            </w:pPr>
            <w:r w:rsidRPr="00BD1C5D">
              <w:rPr>
                <w:b/>
                <w:sz w:val="22"/>
                <w:szCs w:val="22"/>
              </w:rPr>
              <w:t>P</w:t>
            </w:r>
          </w:p>
        </w:tc>
        <w:tc>
          <w:tcPr>
            <w:tcW w:w="774" w:type="dxa"/>
            <w:vAlign w:val="center"/>
          </w:tcPr>
          <w:p w14:paraId="5DB786A8" w14:textId="12FB1716" w:rsidR="008973A3" w:rsidRPr="00BD1C5D" w:rsidRDefault="008973A3" w:rsidP="008973A3">
            <w:pPr>
              <w:jc w:val="center"/>
              <w:rPr>
                <w:b/>
                <w:sz w:val="22"/>
                <w:szCs w:val="22"/>
              </w:rPr>
            </w:pPr>
            <w:r w:rsidRPr="00BD1C5D">
              <w:rPr>
                <w:b/>
                <w:sz w:val="22"/>
                <w:szCs w:val="22"/>
              </w:rPr>
              <w:t>P</w:t>
            </w:r>
          </w:p>
        </w:tc>
        <w:tc>
          <w:tcPr>
            <w:tcW w:w="773" w:type="dxa"/>
            <w:vAlign w:val="center"/>
          </w:tcPr>
          <w:p w14:paraId="64B5BA57" w14:textId="45B15A51"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2ABA773F" w14:textId="3FE2BF86"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4E7D64FB" w14:textId="78DA594F" w:rsidR="008973A3" w:rsidRPr="00BD1C5D" w:rsidRDefault="008973A3" w:rsidP="008973A3">
            <w:pPr>
              <w:jc w:val="center"/>
              <w:rPr>
                <w:b/>
                <w:sz w:val="22"/>
                <w:szCs w:val="22"/>
              </w:rPr>
            </w:pPr>
            <w:r w:rsidRPr="00BD1C5D">
              <w:rPr>
                <w:b/>
                <w:sz w:val="22"/>
                <w:szCs w:val="22"/>
              </w:rPr>
              <w:t>P</w:t>
            </w:r>
          </w:p>
        </w:tc>
        <w:tc>
          <w:tcPr>
            <w:tcW w:w="837" w:type="dxa"/>
            <w:vAlign w:val="center"/>
          </w:tcPr>
          <w:p w14:paraId="3B97DAC2" w14:textId="6BA11F89" w:rsidR="008973A3" w:rsidRPr="00BD1C5D" w:rsidRDefault="008973A3" w:rsidP="008973A3">
            <w:pPr>
              <w:jc w:val="center"/>
              <w:rPr>
                <w:b/>
                <w:sz w:val="22"/>
                <w:szCs w:val="22"/>
              </w:rPr>
            </w:pPr>
            <w:r w:rsidRPr="00BD1C5D">
              <w:rPr>
                <w:b/>
                <w:sz w:val="22"/>
                <w:szCs w:val="22"/>
              </w:rPr>
              <w:t>P</w:t>
            </w:r>
          </w:p>
        </w:tc>
        <w:tc>
          <w:tcPr>
            <w:tcW w:w="703" w:type="dxa"/>
            <w:vAlign w:val="center"/>
          </w:tcPr>
          <w:p w14:paraId="4BB01BB1" w14:textId="1F43C415" w:rsidR="008973A3" w:rsidRPr="00BD1C5D" w:rsidRDefault="008973A3" w:rsidP="008973A3">
            <w:pPr>
              <w:jc w:val="center"/>
              <w:rPr>
                <w:b/>
                <w:sz w:val="22"/>
                <w:szCs w:val="22"/>
              </w:rPr>
            </w:pPr>
            <w:r w:rsidRPr="00BD1C5D">
              <w:rPr>
                <w:b/>
                <w:sz w:val="22"/>
                <w:szCs w:val="22"/>
              </w:rPr>
              <w:t>P</w:t>
            </w:r>
          </w:p>
        </w:tc>
        <w:tc>
          <w:tcPr>
            <w:tcW w:w="827" w:type="dxa"/>
            <w:vAlign w:val="center"/>
          </w:tcPr>
          <w:p w14:paraId="3E233FA0" w14:textId="05C6101B" w:rsidR="008973A3" w:rsidRPr="00BD1C5D" w:rsidRDefault="008973A3" w:rsidP="008973A3">
            <w:pPr>
              <w:jc w:val="center"/>
              <w:rPr>
                <w:b/>
                <w:sz w:val="22"/>
                <w:szCs w:val="22"/>
              </w:rPr>
            </w:pPr>
            <w:r w:rsidRPr="00BD1C5D">
              <w:rPr>
                <w:b/>
                <w:sz w:val="22"/>
                <w:szCs w:val="22"/>
              </w:rPr>
              <w:t>P</w:t>
            </w:r>
          </w:p>
        </w:tc>
      </w:tr>
      <w:tr w:rsidR="008973A3" w:rsidRPr="00BD1C5D" w14:paraId="0D0B85F9" w14:textId="77777777" w:rsidTr="000B315F">
        <w:trPr>
          <w:trHeight w:val="432"/>
        </w:trPr>
        <w:tc>
          <w:tcPr>
            <w:tcW w:w="3514" w:type="dxa"/>
            <w:tcBorders>
              <w:right w:val="double" w:sz="4" w:space="0" w:color="auto"/>
            </w:tcBorders>
            <w:vAlign w:val="center"/>
          </w:tcPr>
          <w:p w14:paraId="7CFF0D79" w14:textId="3E0E9A72"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Marine sales and service</w:t>
            </w:r>
          </w:p>
        </w:tc>
        <w:tc>
          <w:tcPr>
            <w:tcW w:w="770" w:type="dxa"/>
            <w:tcBorders>
              <w:left w:val="double" w:sz="4" w:space="0" w:color="auto"/>
            </w:tcBorders>
            <w:vAlign w:val="center"/>
          </w:tcPr>
          <w:p w14:paraId="5FB4D35D" w14:textId="5147DEA1" w:rsidR="008973A3" w:rsidRPr="00BD1C5D" w:rsidRDefault="008973A3" w:rsidP="008973A3">
            <w:pPr>
              <w:jc w:val="center"/>
              <w:rPr>
                <w:b/>
                <w:sz w:val="22"/>
                <w:szCs w:val="22"/>
              </w:rPr>
            </w:pPr>
            <w:r w:rsidRPr="00BD1C5D">
              <w:rPr>
                <w:b/>
                <w:sz w:val="22"/>
                <w:szCs w:val="22"/>
              </w:rPr>
              <w:t>X</w:t>
            </w:r>
          </w:p>
        </w:tc>
        <w:tc>
          <w:tcPr>
            <w:tcW w:w="771" w:type="dxa"/>
            <w:vAlign w:val="center"/>
          </w:tcPr>
          <w:p w14:paraId="371D9318" w14:textId="4D34B0D0" w:rsidR="008973A3" w:rsidRPr="00BD1C5D" w:rsidRDefault="008973A3" w:rsidP="008973A3">
            <w:pPr>
              <w:jc w:val="center"/>
              <w:rPr>
                <w:b/>
                <w:sz w:val="22"/>
                <w:szCs w:val="22"/>
              </w:rPr>
            </w:pPr>
            <w:r w:rsidRPr="00BD1C5D">
              <w:rPr>
                <w:b/>
                <w:sz w:val="22"/>
                <w:szCs w:val="22"/>
              </w:rPr>
              <w:t>X</w:t>
            </w:r>
          </w:p>
        </w:tc>
        <w:tc>
          <w:tcPr>
            <w:tcW w:w="770" w:type="dxa"/>
            <w:vAlign w:val="center"/>
          </w:tcPr>
          <w:p w14:paraId="04A0C050" w14:textId="796FEBBC"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25FE6035" w14:textId="55B372C6" w:rsidR="008973A3" w:rsidRPr="00BD1C5D" w:rsidRDefault="008973A3" w:rsidP="008973A3">
            <w:pPr>
              <w:jc w:val="center"/>
              <w:rPr>
                <w:b/>
                <w:sz w:val="22"/>
                <w:szCs w:val="22"/>
              </w:rPr>
            </w:pPr>
            <w:r w:rsidRPr="00BD1C5D">
              <w:rPr>
                <w:b/>
                <w:sz w:val="22"/>
                <w:szCs w:val="22"/>
              </w:rPr>
              <w:t>CU</w:t>
            </w:r>
          </w:p>
        </w:tc>
        <w:tc>
          <w:tcPr>
            <w:tcW w:w="777" w:type="dxa"/>
            <w:gridSpan w:val="2"/>
            <w:tcBorders>
              <w:left w:val="single" w:sz="18" w:space="0" w:color="auto"/>
            </w:tcBorders>
            <w:vAlign w:val="center"/>
          </w:tcPr>
          <w:p w14:paraId="2ABD8C00" w14:textId="6046E9EC" w:rsidR="008973A3" w:rsidRPr="00BD1C5D" w:rsidRDefault="008973A3" w:rsidP="008973A3">
            <w:pPr>
              <w:jc w:val="center"/>
              <w:rPr>
                <w:b/>
                <w:sz w:val="22"/>
                <w:szCs w:val="22"/>
              </w:rPr>
            </w:pPr>
            <w:r w:rsidRPr="00BD1C5D">
              <w:rPr>
                <w:b/>
                <w:sz w:val="22"/>
                <w:szCs w:val="22"/>
              </w:rPr>
              <w:t>X</w:t>
            </w:r>
          </w:p>
        </w:tc>
        <w:tc>
          <w:tcPr>
            <w:tcW w:w="770" w:type="dxa"/>
            <w:vAlign w:val="center"/>
          </w:tcPr>
          <w:p w14:paraId="22B6CEDF" w14:textId="35851D9A" w:rsidR="008973A3" w:rsidRPr="00BD1C5D" w:rsidRDefault="008973A3" w:rsidP="008973A3">
            <w:pPr>
              <w:jc w:val="center"/>
              <w:rPr>
                <w:b/>
                <w:sz w:val="22"/>
                <w:szCs w:val="22"/>
              </w:rPr>
            </w:pPr>
            <w:r w:rsidRPr="00BD1C5D">
              <w:rPr>
                <w:b/>
                <w:sz w:val="22"/>
                <w:szCs w:val="22"/>
              </w:rPr>
              <w:t>X</w:t>
            </w:r>
          </w:p>
        </w:tc>
        <w:tc>
          <w:tcPr>
            <w:tcW w:w="770" w:type="dxa"/>
            <w:vAlign w:val="center"/>
          </w:tcPr>
          <w:p w14:paraId="44B09F10" w14:textId="45ECA65B" w:rsidR="008973A3" w:rsidRPr="00BD1C5D" w:rsidRDefault="008973A3" w:rsidP="008973A3">
            <w:pPr>
              <w:jc w:val="center"/>
              <w:rPr>
                <w:b/>
                <w:sz w:val="22"/>
                <w:szCs w:val="22"/>
              </w:rPr>
            </w:pPr>
            <w:r w:rsidRPr="00BD1C5D">
              <w:rPr>
                <w:b/>
                <w:sz w:val="22"/>
                <w:szCs w:val="22"/>
              </w:rPr>
              <w:t>X</w:t>
            </w:r>
          </w:p>
        </w:tc>
        <w:tc>
          <w:tcPr>
            <w:tcW w:w="774" w:type="dxa"/>
            <w:vAlign w:val="center"/>
          </w:tcPr>
          <w:p w14:paraId="46D2F218" w14:textId="7011FC13" w:rsidR="008973A3" w:rsidRPr="00BD1C5D" w:rsidRDefault="008973A3" w:rsidP="008973A3">
            <w:pPr>
              <w:jc w:val="center"/>
              <w:rPr>
                <w:b/>
                <w:sz w:val="22"/>
                <w:szCs w:val="22"/>
              </w:rPr>
            </w:pPr>
            <w:r w:rsidRPr="00BD1C5D">
              <w:rPr>
                <w:b/>
                <w:sz w:val="22"/>
                <w:szCs w:val="22"/>
              </w:rPr>
              <w:t>X</w:t>
            </w:r>
          </w:p>
        </w:tc>
        <w:tc>
          <w:tcPr>
            <w:tcW w:w="773" w:type="dxa"/>
            <w:vAlign w:val="center"/>
          </w:tcPr>
          <w:p w14:paraId="259E4EEC" w14:textId="7D0062A1"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45468329" w14:textId="12D4B2E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3D22840D" w14:textId="04DFF780" w:rsidR="008973A3" w:rsidRPr="00BD1C5D" w:rsidRDefault="008973A3" w:rsidP="008973A3">
            <w:pPr>
              <w:jc w:val="center"/>
              <w:rPr>
                <w:b/>
                <w:sz w:val="22"/>
                <w:szCs w:val="22"/>
              </w:rPr>
            </w:pPr>
            <w:r w:rsidRPr="00BD1C5D">
              <w:rPr>
                <w:b/>
                <w:sz w:val="22"/>
                <w:szCs w:val="22"/>
              </w:rPr>
              <w:t>X</w:t>
            </w:r>
          </w:p>
        </w:tc>
        <w:tc>
          <w:tcPr>
            <w:tcW w:w="837" w:type="dxa"/>
            <w:vAlign w:val="center"/>
          </w:tcPr>
          <w:p w14:paraId="7030BD7D" w14:textId="1F26AA17" w:rsidR="008973A3" w:rsidRPr="00BD1C5D" w:rsidRDefault="008973A3" w:rsidP="008973A3">
            <w:pPr>
              <w:jc w:val="center"/>
              <w:rPr>
                <w:b/>
                <w:sz w:val="22"/>
                <w:szCs w:val="22"/>
              </w:rPr>
            </w:pPr>
            <w:r w:rsidRPr="00BD1C5D">
              <w:rPr>
                <w:b/>
                <w:sz w:val="22"/>
                <w:szCs w:val="22"/>
              </w:rPr>
              <w:t>X</w:t>
            </w:r>
          </w:p>
        </w:tc>
        <w:tc>
          <w:tcPr>
            <w:tcW w:w="703" w:type="dxa"/>
            <w:vAlign w:val="center"/>
          </w:tcPr>
          <w:p w14:paraId="18E24B4A" w14:textId="2957FDDD" w:rsidR="008973A3" w:rsidRPr="00BD1C5D" w:rsidRDefault="008973A3" w:rsidP="008973A3">
            <w:pPr>
              <w:jc w:val="center"/>
              <w:rPr>
                <w:b/>
                <w:sz w:val="22"/>
                <w:szCs w:val="22"/>
              </w:rPr>
            </w:pPr>
            <w:r w:rsidRPr="00BD1C5D">
              <w:rPr>
                <w:b/>
                <w:sz w:val="22"/>
                <w:szCs w:val="22"/>
              </w:rPr>
              <w:t>X</w:t>
            </w:r>
          </w:p>
        </w:tc>
        <w:tc>
          <w:tcPr>
            <w:tcW w:w="827" w:type="dxa"/>
            <w:vAlign w:val="center"/>
          </w:tcPr>
          <w:p w14:paraId="3C6F187F" w14:textId="2FB2C208" w:rsidR="008973A3" w:rsidRPr="00BD1C5D" w:rsidRDefault="008973A3" w:rsidP="008973A3">
            <w:pPr>
              <w:jc w:val="center"/>
              <w:rPr>
                <w:b/>
                <w:sz w:val="22"/>
                <w:szCs w:val="22"/>
              </w:rPr>
            </w:pPr>
            <w:r w:rsidRPr="00BD1C5D">
              <w:rPr>
                <w:b/>
                <w:sz w:val="22"/>
                <w:szCs w:val="22"/>
              </w:rPr>
              <w:t>P</w:t>
            </w:r>
          </w:p>
        </w:tc>
      </w:tr>
      <w:tr w:rsidR="008973A3" w:rsidRPr="00BD1C5D" w14:paraId="1112635E" w14:textId="77777777" w:rsidTr="00007C8E">
        <w:trPr>
          <w:trHeight w:val="432"/>
        </w:trPr>
        <w:tc>
          <w:tcPr>
            <w:tcW w:w="3514" w:type="dxa"/>
            <w:tcBorders>
              <w:right w:val="double" w:sz="4" w:space="0" w:color="auto"/>
            </w:tcBorders>
            <w:vAlign w:val="center"/>
          </w:tcPr>
          <w:p w14:paraId="04ECE470" w14:textId="01E6373B"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Mixed Use with residential (office/retail down, multi-unit residential up) (See Note 1)</w:t>
            </w:r>
          </w:p>
        </w:tc>
        <w:tc>
          <w:tcPr>
            <w:tcW w:w="770" w:type="dxa"/>
            <w:tcBorders>
              <w:left w:val="double" w:sz="4" w:space="0" w:color="auto"/>
            </w:tcBorders>
            <w:vAlign w:val="center"/>
          </w:tcPr>
          <w:p w14:paraId="0F045E1A" w14:textId="77E179EB" w:rsidR="008973A3" w:rsidRPr="00BD1C5D" w:rsidRDefault="008973A3" w:rsidP="008973A3">
            <w:pPr>
              <w:jc w:val="center"/>
              <w:rPr>
                <w:b/>
                <w:sz w:val="22"/>
                <w:szCs w:val="22"/>
              </w:rPr>
            </w:pPr>
            <w:r w:rsidRPr="00BD1C5D">
              <w:rPr>
                <w:b/>
                <w:sz w:val="22"/>
                <w:szCs w:val="22"/>
              </w:rPr>
              <w:t>X</w:t>
            </w:r>
          </w:p>
        </w:tc>
        <w:tc>
          <w:tcPr>
            <w:tcW w:w="771" w:type="dxa"/>
            <w:vAlign w:val="center"/>
          </w:tcPr>
          <w:p w14:paraId="359AD4E0" w14:textId="200F2203" w:rsidR="008973A3" w:rsidRPr="00BD1C5D" w:rsidRDefault="008973A3" w:rsidP="008973A3">
            <w:pPr>
              <w:jc w:val="center"/>
              <w:rPr>
                <w:b/>
                <w:sz w:val="22"/>
                <w:szCs w:val="22"/>
              </w:rPr>
            </w:pPr>
            <w:r w:rsidRPr="00BD1C5D">
              <w:rPr>
                <w:b/>
                <w:sz w:val="22"/>
                <w:szCs w:val="22"/>
              </w:rPr>
              <w:t>X</w:t>
            </w:r>
          </w:p>
        </w:tc>
        <w:tc>
          <w:tcPr>
            <w:tcW w:w="770" w:type="dxa"/>
            <w:vAlign w:val="center"/>
          </w:tcPr>
          <w:p w14:paraId="0FE56F84" w14:textId="7F989E62"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6FF3E222" w14:textId="1D0118E1"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7A37219E" w14:textId="07ADA4D6" w:rsidR="008973A3" w:rsidRPr="004F0408" w:rsidRDefault="008973A3" w:rsidP="008973A3">
            <w:pPr>
              <w:jc w:val="center"/>
              <w:rPr>
                <w:b/>
                <w:sz w:val="22"/>
                <w:szCs w:val="22"/>
              </w:rPr>
            </w:pPr>
            <w:r>
              <w:rPr>
                <w:b/>
                <w:sz w:val="22"/>
                <w:szCs w:val="22"/>
              </w:rPr>
              <w:t>P</w:t>
            </w:r>
          </w:p>
        </w:tc>
        <w:tc>
          <w:tcPr>
            <w:tcW w:w="770" w:type="dxa"/>
          </w:tcPr>
          <w:p w14:paraId="343D13D0" w14:textId="77777777" w:rsidR="008973A3" w:rsidRDefault="008973A3" w:rsidP="008973A3">
            <w:pPr>
              <w:jc w:val="center"/>
              <w:rPr>
                <w:b/>
                <w:sz w:val="22"/>
                <w:szCs w:val="22"/>
              </w:rPr>
            </w:pPr>
          </w:p>
          <w:p w14:paraId="3F5395AA" w14:textId="46C26BE8" w:rsidR="008973A3" w:rsidRPr="00BD1C5D" w:rsidRDefault="008973A3" w:rsidP="008973A3">
            <w:pPr>
              <w:jc w:val="center"/>
              <w:rPr>
                <w:b/>
                <w:sz w:val="22"/>
                <w:szCs w:val="22"/>
              </w:rPr>
            </w:pPr>
            <w:r>
              <w:rPr>
                <w:b/>
                <w:sz w:val="22"/>
                <w:szCs w:val="22"/>
              </w:rPr>
              <w:t>CU</w:t>
            </w:r>
          </w:p>
        </w:tc>
        <w:tc>
          <w:tcPr>
            <w:tcW w:w="770" w:type="dxa"/>
            <w:vAlign w:val="center"/>
          </w:tcPr>
          <w:p w14:paraId="3011A090" w14:textId="5A2B045F" w:rsidR="008973A3" w:rsidRPr="00BD1C5D" w:rsidRDefault="008973A3" w:rsidP="008973A3">
            <w:pPr>
              <w:jc w:val="center"/>
              <w:rPr>
                <w:b/>
                <w:sz w:val="22"/>
                <w:szCs w:val="22"/>
              </w:rPr>
            </w:pPr>
            <w:r w:rsidRPr="00BD1C5D">
              <w:rPr>
                <w:b/>
                <w:sz w:val="22"/>
                <w:szCs w:val="22"/>
              </w:rPr>
              <w:t>X</w:t>
            </w:r>
          </w:p>
        </w:tc>
        <w:tc>
          <w:tcPr>
            <w:tcW w:w="774" w:type="dxa"/>
            <w:vAlign w:val="center"/>
          </w:tcPr>
          <w:p w14:paraId="2F497906" w14:textId="683E70EF" w:rsidR="008973A3" w:rsidRPr="00BD1C5D" w:rsidRDefault="008973A3" w:rsidP="008973A3">
            <w:pPr>
              <w:jc w:val="center"/>
              <w:rPr>
                <w:b/>
                <w:sz w:val="22"/>
                <w:szCs w:val="22"/>
              </w:rPr>
            </w:pPr>
            <w:r w:rsidRPr="00BD1C5D">
              <w:rPr>
                <w:b/>
                <w:sz w:val="22"/>
                <w:szCs w:val="22"/>
              </w:rPr>
              <w:t>X</w:t>
            </w:r>
          </w:p>
        </w:tc>
        <w:tc>
          <w:tcPr>
            <w:tcW w:w="773" w:type="dxa"/>
            <w:vAlign w:val="center"/>
          </w:tcPr>
          <w:p w14:paraId="30B4A450" w14:textId="3E7F7C02"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1D104F55" w14:textId="3BC523E1"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15C0212F" w14:textId="14FE4FB3" w:rsidR="008973A3" w:rsidRPr="00BD1C5D" w:rsidRDefault="008973A3" w:rsidP="008973A3">
            <w:pPr>
              <w:jc w:val="center"/>
              <w:rPr>
                <w:b/>
                <w:sz w:val="22"/>
                <w:szCs w:val="22"/>
              </w:rPr>
            </w:pPr>
            <w:r w:rsidRPr="00BD1C5D">
              <w:rPr>
                <w:b/>
                <w:sz w:val="22"/>
                <w:szCs w:val="22"/>
              </w:rPr>
              <w:t>X</w:t>
            </w:r>
          </w:p>
        </w:tc>
        <w:tc>
          <w:tcPr>
            <w:tcW w:w="837" w:type="dxa"/>
            <w:vAlign w:val="center"/>
          </w:tcPr>
          <w:p w14:paraId="06C5CF7C" w14:textId="7B443B26" w:rsidR="008973A3" w:rsidRPr="00BD1C5D" w:rsidRDefault="008973A3" w:rsidP="008973A3">
            <w:pPr>
              <w:jc w:val="center"/>
              <w:rPr>
                <w:b/>
                <w:sz w:val="22"/>
                <w:szCs w:val="22"/>
              </w:rPr>
            </w:pPr>
            <w:r w:rsidRPr="00BD1C5D">
              <w:rPr>
                <w:b/>
                <w:sz w:val="22"/>
                <w:szCs w:val="22"/>
              </w:rPr>
              <w:t>X</w:t>
            </w:r>
          </w:p>
        </w:tc>
        <w:tc>
          <w:tcPr>
            <w:tcW w:w="703" w:type="dxa"/>
            <w:vAlign w:val="center"/>
          </w:tcPr>
          <w:p w14:paraId="6DB57F7E" w14:textId="039E18B2" w:rsidR="008973A3" w:rsidRPr="00BD1C5D" w:rsidRDefault="008973A3" w:rsidP="008973A3">
            <w:pPr>
              <w:jc w:val="center"/>
              <w:rPr>
                <w:b/>
                <w:sz w:val="22"/>
                <w:szCs w:val="22"/>
              </w:rPr>
            </w:pPr>
            <w:r w:rsidRPr="00BD1C5D">
              <w:rPr>
                <w:b/>
                <w:sz w:val="22"/>
                <w:szCs w:val="22"/>
              </w:rPr>
              <w:t>X</w:t>
            </w:r>
          </w:p>
        </w:tc>
        <w:tc>
          <w:tcPr>
            <w:tcW w:w="827" w:type="dxa"/>
            <w:vAlign w:val="center"/>
          </w:tcPr>
          <w:p w14:paraId="66E8EE7F" w14:textId="632609C0" w:rsidR="008973A3" w:rsidRPr="00BD1C5D" w:rsidRDefault="008973A3" w:rsidP="008973A3">
            <w:pPr>
              <w:jc w:val="center"/>
              <w:rPr>
                <w:b/>
                <w:sz w:val="22"/>
                <w:szCs w:val="22"/>
              </w:rPr>
            </w:pPr>
            <w:r w:rsidRPr="00BD1C5D">
              <w:rPr>
                <w:b/>
                <w:sz w:val="22"/>
                <w:szCs w:val="22"/>
              </w:rPr>
              <w:t>X</w:t>
            </w:r>
          </w:p>
        </w:tc>
      </w:tr>
      <w:tr w:rsidR="008973A3" w:rsidRPr="00BD1C5D" w14:paraId="17A06C27" w14:textId="77777777" w:rsidTr="006F4B73">
        <w:trPr>
          <w:trHeight w:val="432"/>
        </w:trPr>
        <w:tc>
          <w:tcPr>
            <w:tcW w:w="3514" w:type="dxa"/>
            <w:tcBorders>
              <w:right w:val="double" w:sz="4" w:space="0" w:color="auto"/>
            </w:tcBorders>
            <w:vAlign w:val="center"/>
          </w:tcPr>
          <w:p w14:paraId="37CBD20A" w14:textId="6786F23C"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Motor vehicle gas station</w:t>
            </w:r>
          </w:p>
        </w:tc>
        <w:tc>
          <w:tcPr>
            <w:tcW w:w="770" w:type="dxa"/>
            <w:tcBorders>
              <w:left w:val="double" w:sz="4" w:space="0" w:color="auto"/>
            </w:tcBorders>
            <w:vAlign w:val="center"/>
          </w:tcPr>
          <w:p w14:paraId="2145A57F" w14:textId="3F07C72E" w:rsidR="008973A3" w:rsidRPr="00BD1C5D" w:rsidRDefault="008973A3" w:rsidP="008973A3">
            <w:pPr>
              <w:jc w:val="center"/>
              <w:rPr>
                <w:b/>
                <w:sz w:val="22"/>
                <w:szCs w:val="22"/>
              </w:rPr>
            </w:pPr>
            <w:r w:rsidRPr="00BD1C5D">
              <w:rPr>
                <w:b/>
                <w:sz w:val="22"/>
                <w:szCs w:val="22"/>
              </w:rPr>
              <w:t>X</w:t>
            </w:r>
          </w:p>
        </w:tc>
        <w:tc>
          <w:tcPr>
            <w:tcW w:w="771" w:type="dxa"/>
            <w:vAlign w:val="center"/>
          </w:tcPr>
          <w:p w14:paraId="07EAC724" w14:textId="28711251" w:rsidR="008973A3" w:rsidRPr="00BD1C5D" w:rsidRDefault="008973A3" w:rsidP="008973A3">
            <w:pPr>
              <w:jc w:val="center"/>
              <w:rPr>
                <w:b/>
                <w:sz w:val="22"/>
                <w:szCs w:val="22"/>
              </w:rPr>
            </w:pPr>
            <w:r w:rsidRPr="00BD1C5D">
              <w:rPr>
                <w:b/>
                <w:sz w:val="22"/>
                <w:szCs w:val="22"/>
              </w:rPr>
              <w:t>X</w:t>
            </w:r>
          </w:p>
        </w:tc>
        <w:tc>
          <w:tcPr>
            <w:tcW w:w="770" w:type="dxa"/>
            <w:vAlign w:val="center"/>
          </w:tcPr>
          <w:p w14:paraId="54E666ED" w14:textId="14D888C4"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26076A71" w14:textId="52038ACA"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058B2A73" w14:textId="6CF03B13" w:rsidR="008973A3" w:rsidRPr="00BD1C5D" w:rsidRDefault="008973A3" w:rsidP="008973A3">
            <w:pPr>
              <w:jc w:val="center"/>
              <w:rPr>
                <w:b/>
                <w:sz w:val="22"/>
                <w:szCs w:val="22"/>
              </w:rPr>
            </w:pPr>
            <w:r w:rsidRPr="00BD1C5D">
              <w:rPr>
                <w:b/>
                <w:sz w:val="22"/>
                <w:szCs w:val="22"/>
              </w:rPr>
              <w:t>X</w:t>
            </w:r>
          </w:p>
        </w:tc>
        <w:tc>
          <w:tcPr>
            <w:tcW w:w="770" w:type="dxa"/>
            <w:vAlign w:val="center"/>
          </w:tcPr>
          <w:p w14:paraId="423F1507" w14:textId="44A78F84" w:rsidR="008973A3" w:rsidRPr="00BD1C5D" w:rsidRDefault="008973A3" w:rsidP="008973A3">
            <w:pPr>
              <w:jc w:val="center"/>
              <w:rPr>
                <w:b/>
                <w:sz w:val="22"/>
                <w:szCs w:val="22"/>
              </w:rPr>
            </w:pPr>
            <w:r w:rsidRPr="00BD1C5D">
              <w:rPr>
                <w:b/>
                <w:sz w:val="22"/>
                <w:szCs w:val="22"/>
              </w:rPr>
              <w:t>X</w:t>
            </w:r>
          </w:p>
        </w:tc>
        <w:tc>
          <w:tcPr>
            <w:tcW w:w="770" w:type="dxa"/>
            <w:vAlign w:val="center"/>
          </w:tcPr>
          <w:p w14:paraId="46E8367F" w14:textId="04A17CD8" w:rsidR="008973A3" w:rsidRPr="00BD1C5D" w:rsidRDefault="008973A3" w:rsidP="008973A3">
            <w:pPr>
              <w:jc w:val="center"/>
              <w:rPr>
                <w:b/>
                <w:sz w:val="22"/>
                <w:szCs w:val="22"/>
              </w:rPr>
            </w:pPr>
            <w:r w:rsidRPr="00BD1C5D">
              <w:rPr>
                <w:b/>
                <w:sz w:val="22"/>
                <w:szCs w:val="22"/>
              </w:rPr>
              <w:t>X</w:t>
            </w:r>
          </w:p>
        </w:tc>
        <w:tc>
          <w:tcPr>
            <w:tcW w:w="774" w:type="dxa"/>
            <w:vAlign w:val="center"/>
          </w:tcPr>
          <w:p w14:paraId="557F933B" w14:textId="3297EC98" w:rsidR="008973A3" w:rsidRPr="00BD1C5D" w:rsidRDefault="008973A3" w:rsidP="008973A3">
            <w:pPr>
              <w:jc w:val="center"/>
              <w:rPr>
                <w:b/>
                <w:sz w:val="22"/>
                <w:szCs w:val="22"/>
              </w:rPr>
            </w:pPr>
            <w:r w:rsidRPr="00BD1C5D">
              <w:rPr>
                <w:b/>
                <w:sz w:val="22"/>
                <w:szCs w:val="22"/>
              </w:rPr>
              <w:t>X</w:t>
            </w:r>
          </w:p>
        </w:tc>
        <w:tc>
          <w:tcPr>
            <w:tcW w:w="773" w:type="dxa"/>
            <w:vAlign w:val="center"/>
          </w:tcPr>
          <w:p w14:paraId="1A402A42" w14:textId="095C591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2AA1E811" w14:textId="36D280FA"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20508F99" w14:textId="44AAC472" w:rsidR="008973A3" w:rsidRPr="00BD1C5D" w:rsidRDefault="008973A3" w:rsidP="008973A3">
            <w:pPr>
              <w:jc w:val="center"/>
              <w:rPr>
                <w:b/>
                <w:sz w:val="22"/>
                <w:szCs w:val="22"/>
              </w:rPr>
            </w:pPr>
            <w:r w:rsidRPr="00BD1C5D">
              <w:rPr>
                <w:b/>
                <w:sz w:val="22"/>
                <w:szCs w:val="22"/>
              </w:rPr>
              <w:t>X</w:t>
            </w:r>
          </w:p>
        </w:tc>
        <w:tc>
          <w:tcPr>
            <w:tcW w:w="837" w:type="dxa"/>
            <w:vAlign w:val="center"/>
          </w:tcPr>
          <w:p w14:paraId="4DA195A1" w14:textId="663F2A25" w:rsidR="008973A3" w:rsidRPr="00BD1C5D" w:rsidRDefault="008973A3" w:rsidP="008973A3">
            <w:pPr>
              <w:jc w:val="center"/>
              <w:rPr>
                <w:b/>
                <w:sz w:val="22"/>
                <w:szCs w:val="22"/>
              </w:rPr>
            </w:pPr>
            <w:r w:rsidRPr="00BD1C5D">
              <w:rPr>
                <w:b/>
                <w:sz w:val="22"/>
                <w:szCs w:val="22"/>
              </w:rPr>
              <w:t>X</w:t>
            </w:r>
          </w:p>
        </w:tc>
        <w:tc>
          <w:tcPr>
            <w:tcW w:w="703" w:type="dxa"/>
            <w:vAlign w:val="center"/>
          </w:tcPr>
          <w:p w14:paraId="4AF63268" w14:textId="2040BA64" w:rsidR="008973A3" w:rsidRPr="00BD1C5D" w:rsidRDefault="008973A3" w:rsidP="008973A3">
            <w:pPr>
              <w:jc w:val="center"/>
              <w:rPr>
                <w:b/>
                <w:sz w:val="22"/>
                <w:szCs w:val="22"/>
              </w:rPr>
            </w:pPr>
            <w:r w:rsidRPr="00BD1C5D">
              <w:rPr>
                <w:b/>
                <w:sz w:val="22"/>
                <w:szCs w:val="22"/>
              </w:rPr>
              <w:t>X</w:t>
            </w:r>
          </w:p>
        </w:tc>
        <w:tc>
          <w:tcPr>
            <w:tcW w:w="827" w:type="dxa"/>
            <w:vAlign w:val="center"/>
          </w:tcPr>
          <w:p w14:paraId="61F88F5A" w14:textId="6E3B45D9" w:rsidR="008973A3" w:rsidRPr="00BD1C5D" w:rsidRDefault="008973A3" w:rsidP="008973A3">
            <w:pPr>
              <w:jc w:val="center"/>
              <w:rPr>
                <w:b/>
                <w:sz w:val="22"/>
                <w:szCs w:val="22"/>
              </w:rPr>
            </w:pPr>
            <w:r w:rsidRPr="00BD1C5D">
              <w:rPr>
                <w:b/>
                <w:sz w:val="22"/>
                <w:szCs w:val="22"/>
              </w:rPr>
              <w:t>X</w:t>
            </w:r>
          </w:p>
        </w:tc>
      </w:tr>
      <w:tr w:rsidR="008973A3" w:rsidRPr="00BD1C5D" w14:paraId="54511B0F" w14:textId="77777777" w:rsidTr="006F4B73">
        <w:trPr>
          <w:trHeight w:val="432"/>
        </w:trPr>
        <w:tc>
          <w:tcPr>
            <w:tcW w:w="3514" w:type="dxa"/>
            <w:tcBorders>
              <w:right w:val="double" w:sz="4" w:space="0" w:color="auto"/>
            </w:tcBorders>
            <w:vAlign w:val="center"/>
          </w:tcPr>
          <w:p w14:paraId="07603C7E" w14:textId="72F38685"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Motor vehicle service facility</w:t>
            </w:r>
          </w:p>
        </w:tc>
        <w:tc>
          <w:tcPr>
            <w:tcW w:w="770" w:type="dxa"/>
            <w:tcBorders>
              <w:left w:val="double" w:sz="4" w:space="0" w:color="auto"/>
            </w:tcBorders>
            <w:vAlign w:val="center"/>
          </w:tcPr>
          <w:p w14:paraId="11FD5989" w14:textId="037CA3B7" w:rsidR="008973A3" w:rsidRPr="00BD1C5D" w:rsidRDefault="008973A3" w:rsidP="008973A3">
            <w:pPr>
              <w:jc w:val="center"/>
              <w:rPr>
                <w:b/>
                <w:sz w:val="22"/>
                <w:szCs w:val="22"/>
              </w:rPr>
            </w:pPr>
            <w:r w:rsidRPr="00BD1C5D">
              <w:rPr>
                <w:b/>
                <w:sz w:val="22"/>
                <w:szCs w:val="22"/>
              </w:rPr>
              <w:t>X</w:t>
            </w:r>
          </w:p>
        </w:tc>
        <w:tc>
          <w:tcPr>
            <w:tcW w:w="771" w:type="dxa"/>
            <w:vAlign w:val="center"/>
          </w:tcPr>
          <w:p w14:paraId="3F609EBF" w14:textId="5FA15FA5" w:rsidR="008973A3" w:rsidRPr="00BD1C5D" w:rsidRDefault="008973A3" w:rsidP="008973A3">
            <w:pPr>
              <w:jc w:val="center"/>
              <w:rPr>
                <w:b/>
                <w:sz w:val="22"/>
                <w:szCs w:val="22"/>
              </w:rPr>
            </w:pPr>
            <w:r w:rsidRPr="00BD1C5D">
              <w:rPr>
                <w:b/>
                <w:sz w:val="22"/>
                <w:szCs w:val="22"/>
              </w:rPr>
              <w:t>X</w:t>
            </w:r>
          </w:p>
        </w:tc>
        <w:tc>
          <w:tcPr>
            <w:tcW w:w="770" w:type="dxa"/>
            <w:vAlign w:val="center"/>
          </w:tcPr>
          <w:p w14:paraId="78B6C988" w14:textId="4CDF37AC"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175E5B26" w14:textId="2A67AF8E"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19DB7448" w14:textId="66C6ADE7" w:rsidR="008973A3" w:rsidRPr="00BD1C5D" w:rsidRDefault="008973A3" w:rsidP="008973A3">
            <w:pPr>
              <w:jc w:val="center"/>
              <w:rPr>
                <w:b/>
                <w:sz w:val="22"/>
                <w:szCs w:val="22"/>
              </w:rPr>
            </w:pPr>
            <w:r w:rsidRPr="00BD1C5D">
              <w:rPr>
                <w:b/>
                <w:sz w:val="22"/>
                <w:szCs w:val="22"/>
              </w:rPr>
              <w:t>X</w:t>
            </w:r>
          </w:p>
        </w:tc>
        <w:tc>
          <w:tcPr>
            <w:tcW w:w="770" w:type="dxa"/>
            <w:vAlign w:val="center"/>
          </w:tcPr>
          <w:p w14:paraId="415180E5" w14:textId="6B3983B5" w:rsidR="008973A3" w:rsidRPr="00BD1C5D" w:rsidRDefault="008973A3" w:rsidP="008973A3">
            <w:pPr>
              <w:jc w:val="center"/>
              <w:rPr>
                <w:b/>
                <w:sz w:val="22"/>
                <w:szCs w:val="22"/>
              </w:rPr>
            </w:pPr>
            <w:r w:rsidRPr="00BD1C5D">
              <w:rPr>
                <w:b/>
                <w:sz w:val="22"/>
                <w:szCs w:val="22"/>
              </w:rPr>
              <w:t>X</w:t>
            </w:r>
          </w:p>
        </w:tc>
        <w:tc>
          <w:tcPr>
            <w:tcW w:w="770" w:type="dxa"/>
            <w:vAlign w:val="center"/>
          </w:tcPr>
          <w:p w14:paraId="1308BFD5" w14:textId="09168DFB" w:rsidR="008973A3" w:rsidRPr="00BD1C5D" w:rsidRDefault="008973A3" w:rsidP="008973A3">
            <w:pPr>
              <w:jc w:val="center"/>
              <w:rPr>
                <w:b/>
                <w:sz w:val="22"/>
                <w:szCs w:val="22"/>
              </w:rPr>
            </w:pPr>
            <w:r w:rsidRPr="00BD1C5D">
              <w:rPr>
                <w:b/>
                <w:sz w:val="22"/>
                <w:szCs w:val="22"/>
              </w:rPr>
              <w:t>X</w:t>
            </w:r>
          </w:p>
        </w:tc>
        <w:tc>
          <w:tcPr>
            <w:tcW w:w="774" w:type="dxa"/>
            <w:vAlign w:val="center"/>
          </w:tcPr>
          <w:p w14:paraId="51B40168" w14:textId="7F71B2F7" w:rsidR="008973A3" w:rsidRPr="00BD1C5D" w:rsidRDefault="008973A3" w:rsidP="008973A3">
            <w:pPr>
              <w:jc w:val="center"/>
              <w:rPr>
                <w:b/>
                <w:sz w:val="22"/>
                <w:szCs w:val="22"/>
              </w:rPr>
            </w:pPr>
            <w:r w:rsidRPr="00BD1C5D">
              <w:rPr>
                <w:b/>
                <w:sz w:val="22"/>
                <w:szCs w:val="22"/>
              </w:rPr>
              <w:t>X</w:t>
            </w:r>
          </w:p>
        </w:tc>
        <w:tc>
          <w:tcPr>
            <w:tcW w:w="773" w:type="dxa"/>
            <w:vAlign w:val="center"/>
          </w:tcPr>
          <w:p w14:paraId="01A6C103" w14:textId="47EBA83D"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7547357A" w14:textId="36A2056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47DB7BA9" w14:textId="00B600B6" w:rsidR="008973A3" w:rsidRPr="00BD1C5D" w:rsidRDefault="008973A3" w:rsidP="008973A3">
            <w:pPr>
              <w:jc w:val="center"/>
              <w:rPr>
                <w:b/>
                <w:sz w:val="22"/>
                <w:szCs w:val="22"/>
              </w:rPr>
            </w:pPr>
            <w:r w:rsidRPr="00BD1C5D">
              <w:rPr>
                <w:b/>
                <w:sz w:val="22"/>
                <w:szCs w:val="22"/>
              </w:rPr>
              <w:t>X</w:t>
            </w:r>
          </w:p>
        </w:tc>
        <w:tc>
          <w:tcPr>
            <w:tcW w:w="837" w:type="dxa"/>
            <w:vAlign w:val="center"/>
          </w:tcPr>
          <w:p w14:paraId="4A23EED1" w14:textId="6145F3BF" w:rsidR="008973A3" w:rsidRPr="00BD1C5D" w:rsidRDefault="008973A3" w:rsidP="008973A3">
            <w:pPr>
              <w:jc w:val="center"/>
              <w:rPr>
                <w:b/>
                <w:sz w:val="22"/>
                <w:szCs w:val="22"/>
              </w:rPr>
            </w:pPr>
            <w:r w:rsidRPr="00BD1C5D">
              <w:rPr>
                <w:b/>
                <w:sz w:val="22"/>
                <w:szCs w:val="22"/>
              </w:rPr>
              <w:t>X</w:t>
            </w:r>
          </w:p>
        </w:tc>
        <w:tc>
          <w:tcPr>
            <w:tcW w:w="703" w:type="dxa"/>
            <w:vAlign w:val="center"/>
          </w:tcPr>
          <w:p w14:paraId="5F8D9B65" w14:textId="53A4D7FA" w:rsidR="008973A3" w:rsidRPr="00BD1C5D" w:rsidRDefault="008973A3" w:rsidP="008973A3">
            <w:pPr>
              <w:jc w:val="center"/>
              <w:rPr>
                <w:b/>
                <w:sz w:val="22"/>
                <w:szCs w:val="22"/>
              </w:rPr>
            </w:pPr>
            <w:r w:rsidRPr="00BD1C5D">
              <w:rPr>
                <w:b/>
                <w:sz w:val="22"/>
                <w:szCs w:val="22"/>
              </w:rPr>
              <w:t>X</w:t>
            </w:r>
          </w:p>
        </w:tc>
        <w:tc>
          <w:tcPr>
            <w:tcW w:w="827" w:type="dxa"/>
            <w:vAlign w:val="center"/>
          </w:tcPr>
          <w:p w14:paraId="568F58DE" w14:textId="75FE8535" w:rsidR="008973A3" w:rsidRPr="00BD1C5D" w:rsidRDefault="008973A3" w:rsidP="008973A3">
            <w:pPr>
              <w:jc w:val="center"/>
              <w:rPr>
                <w:b/>
                <w:sz w:val="22"/>
                <w:szCs w:val="22"/>
              </w:rPr>
            </w:pPr>
            <w:r w:rsidRPr="00BD1C5D">
              <w:rPr>
                <w:b/>
                <w:sz w:val="22"/>
                <w:szCs w:val="22"/>
              </w:rPr>
              <w:t>X</w:t>
            </w:r>
          </w:p>
        </w:tc>
      </w:tr>
      <w:tr w:rsidR="008973A3" w:rsidRPr="00BD1C5D" w14:paraId="13F8AA67" w14:textId="77777777" w:rsidTr="006F4B73">
        <w:trPr>
          <w:trHeight w:val="432"/>
        </w:trPr>
        <w:tc>
          <w:tcPr>
            <w:tcW w:w="3514" w:type="dxa"/>
            <w:tcBorders>
              <w:right w:val="double" w:sz="4" w:space="0" w:color="auto"/>
            </w:tcBorders>
            <w:vAlign w:val="center"/>
          </w:tcPr>
          <w:p w14:paraId="371C51FD" w14:textId="404937F7"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 xml:space="preserve">Motor vehicle sales facility </w:t>
            </w:r>
          </w:p>
        </w:tc>
        <w:tc>
          <w:tcPr>
            <w:tcW w:w="770" w:type="dxa"/>
            <w:tcBorders>
              <w:left w:val="double" w:sz="4" w:space="0" w:color="auto"/>
            </w:tcBorders>
            <w:vAlign w:val="center"/>
          </w:tcPr>
          <w:p w14:paraId="54821E8A" w14:textId="53F4E65B" w:rsidR="008973A3" w:rsidRPr="00BD1C5D" w:rsidRDefault="008973A3" w:rsidP="008973A3">
            <w:pPr>
              <w:jc w:val="center"/>
              <w:rPr>
                <w:b/>
                <w:sz w:val="22"/>
                <w:szCs w:val="22"/>
              </w:rPr>
            </w:pPr>
            <w:r w:rsidRPr="00BD1C5D">
              <w:rPr>
                <w:b/>
                <w:sz w:val="22"/>
                <w:szCs w:val="22"/>
              </w:rPr>
              <w:t>X</w:t>
            </w:r>
          </w:p>
        </w:tc>
        <w:tc>
          <w:tcPr>
            <w:tcW w:w="771" w:type="dxa"/>
            <w:vAlign w:val="center"/>
          </w:tcPr>
          <w:p w14:paraId="1EDA86DA" w14:textId="753612E9" w:rsidR="008973A3" w:rsidRPr="00BD1C5D" w:rsidRDefault="008973A3" w:rsidP="008973A3">
            <w:pPr>
              <w:jc w:val="center"/>
              <w:rPr>
                <w:b/>
                <w:sz w:val="22"/>
                <w:szCs w:val="22"/>
              </w:rPr>
            </w:pPr>
            <w:r w:rsidRPr="00BD1C5D">
              <w:rPr>
                <w:b/>
                <w:sz w:val="22"/>
                <w:szCs w:val="22"/>
              </w:rPr>
              <w:t>X</w:t>
            </w:r>
          </w:p>
        </w:tc>
        <w:tc>
          <w:tcPr>
            <w:tcW w:w="770" w:type="dxa"/>
            <w:vAlign w:val="center"/>
          </w:tcPr>
          <w:p w14:paraId="40741031" w14:textId="36807D64"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3F9E0E14" w14:textId="7A572BD5"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2D8EECC9" w14:textId="7D3987A8" w:rsidR="008973A3" w:rsidRPr="00BD1C5D" w:rsidRDefault="008973A3" w:rsidP="008973A3">
            <w:pPr>
              <w:jc w:val="center"/>
              <w:rPr>
                <w:b/>
                <w:sz w:val="22"/>
                <w:szCs w:val="22"/>
              </w:rPr>
            </w:pPr>
            <w:r w:rsidRPr="00BD1C5D">
              <w:rPr>
                <w:b/>
                <w:sz w:val="22"/>
                <w:szCs w:val="22"/>
              </w:rPr>
              <w:t>X</w:t>
            </w:r>
          </w:p>
        </w:tc>
        <w:tc>
          <w:tcPr>
            <w:tcW w:w="770" w:type="dxa"/>
            <w:vAlign w:val="center"/>
          </w:tcPr>
          <w:p w14:paraId="6D64025B" w14:textId="187E9EE8" w:rsidR="008973A3" w:rsidRPr="00BD1C5D" w:rsidRDefault="008973A3" w:rsidP="008973A3">
            <w:pPr>
              <w:jc w:val="center"/>
              <w:rPr>
                <w:b/>
                <w:sz w:val="22"/>
                <w:szCs w:val="22"/>
              </w:rPr>
            </w:pPr>
            <w:r w:rsidRPr="00BD1C5D">
              <w:rPr>
                <w:b/>
                <w:sz w:val="22"/>
                <w:szCs w:val="22"/>
              </w:rPr>
              <w:t>X</w:t>
            </w:r>
          </w:p>
        </w:tc>
        <w:tc>
          <w:tcPr>
            <w:tcW w:w="770" w:type="dxa"/>
            <w:vAlign w:val="center"/>
          </w:tcPr>
          <w:p w14:paraId="5F1E947D" w14:textId="6ECA9932" w:rsidR="008973A3" w:rsidRPr="00BD1C5D" w:rsidRDefault="008973A3" w:rsidP="008973A3">
            <w:pPr>
              <w:jc w:val="center"/>
              <w:rPr>
                <w:b/>
                <w:sz w:val="22"/>
                <w:szCs w:val="22"/>
              </w:rPr>
            </w:pPr>
            <w:r w:rsidRPr="00BD1C5D">
              <w:rPr>
                <w:b/>
                <w:sz w:val="22"/>
                <w:szCs w:val="22"/>
              </w:rPr>
              <w:t>X</w:t>
            </w:r>
          </w:p>
        </w:tc>
        <w:tc>
          <w:tcPr>
            <w:tcW w:w="774" w:type="dxa"/>
            <w:vAlign w:val="center"/>
          </w:tcPr>
          <w:p w14:paraId="33336577" w14:textId="24C33B34" w:rsidR="008973A3" w:rsidRPr="00BD1C5D" w:rsidRDefault="008973A3" w:rsidP="008973A3">
            <w:pPr>
              <w:jc w:val="center"/>
              <w:rPr>
                <w:b/>
                <w:sz w:val="22"/>
                <w:szCs w:val="22"/>
              </w:rPr>
            </w:pPr>
            <w:r w:rsidRPr="00BD1C5D">
              <w:rPr>
                <w:b/>
                <w:sz w:val="22"/>
                <w:szCs w:val="22"/>
              </w:rPr>
              <w:t>X</w:t>
            </w:r>
          </w:p>
        </w:tc>
        <w:tc>
          <w:tcPr>
            <w:tcW w:w="773" w:type="dxa"/>
            <w:vAlign w:val="center"/>
          </w:tcPr>
          <w:p w14:paraId="55C848D7" w14:textId="70C30078"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7F9F4C4C" w14:textId="03F5FFD9"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1D3F0AE7" w14:textId="0F64CBE0" w:rsidR="008973A3" w:rsidRPr="00BD1C5D" w:rsidRDefault="008973A3" w:rsidP="008973A3">
            <w:pPr>
              <w:jc w:val="center"/>
              <w:rPr>
                <w:b/>
                <w:sz w:val="22"/>
                <w:szCs w:val="22"/>
              </w:rPr>
            </w:pPr>
            <w:r w:rsidRPr="00BD1C5D">
              <w:rPr>
                <w:b/>
                <w:sz w:val="22"/>
                <w:szCs w:val="22"/>
              </w:rPr>
              <w:t>X</w:t>
            </w:r>
          </w:p>
        </w:tc>
        <w:tc>
          <w:tcPr>
            <w:tcW w:w="837" w:type="dxa"/>
            <w:vAlign w:val="center"/>
          </w:tcPr>
          <w:p w14:paraId="16920D2C" w14:textId="28EE1204" w:rsidR="008973A3" w:rsidRPr="00BD1C5D" w:rsidRDefault="008973A3" w:rsidP="008973A3">
            <w:pPr>
              <w:jc w:val="center"/>
              <w:rPr>
                <w:b/>
                <w:sz w:val="22"/>
                <w:szCs w:val="22"/>
              </w:rPr>
            </w:pPr>
            <w:r w:rsidRPr="00BD1C5D">
              <w:rPr>
                <w:b/>
                <w:sz w:val="22"/>
                <w:szCs w:val="22"/>
              </w:rPr>
              <w:t>X</w:t>
            </w:r>
          </w:p>
        </w:tc>
        <w:tc>
          <w:tcPr>
            <w:tcW w:w="703" w:type="dxa"/>
            <w:vAlign w:val="center"/>
          </w:tcPr>
          <w:p w14:paraId="7C100EDF" w14:textId="5035DB6D" w:rsidR="008973A3" w:rsidRPr="00BD1C5D" w:rsidRDefault="008973A3" w:rsidP="008973A3">
            <w:pPr>
              <w:jc w:val="center"/>
              <w:rPr>
                <w:b/>
                <w:sz w:val="22"/>
                <w:szCs w:val="22"/>
              </w:rPr>
            </w:pPr>
            <w:r w:rsidRPr="00BD1C5D">
              <w:rPr>
                <w:b/>
                <w:sz w:val="22"/>
                <w:szCs w:val="22"/>
              </w:rPr>
              <w:t>X</w:t>
            </w:r>
          </w:p>
        </w:tc>
        <w:tc>
          <w:tcPr>
            <w:tcW w:w="827" w:type="dxa"/>
            <w:vAlign w:val="center"/>
          </w:tcPr>
          <w:p w14:paraId="0F178291" w14:textId="3D2FB260" w:rsidR="008973A3" w:rsidRPr="00BD1C5D" w:rsidRDefault="008973A3" w:rsidP="008973A3">
            <w:pPr>
              <w:jc w:val="center"/>
              <w:rPr>
                <w:b/>
                <w:sz w:val="22"/>
                <w:szCs w:val="22"/>
              </w:rPr>
            </w:pPr>
            <w:r w:rsidRPr="00BD1C5D">
              <w:rPr>
                <w:b/>
                <w:sz w:val="22"/>
                <w:szCs w:val="22"/>
              </w:rPr>
              <w:t>X</w:t>
            </w:r>
          </w:p>
        </w:tc>
      </w:tr>
      <w:tr w:rsidR="008973A3" w:rsidRPr="00BD1C5D" w14:paraId="00023A55" w14:textId="77777777" w:rsidTr="006F4B73">
        <w:trPr>
          <w:trHeight w:val="432"/>
        </w:trPr>
        <w:tc>
          <w:tcPr>
            <w:tcW w:w="3514" w:type="dxa"/>
            <w:tcBorders>
              <w:right w:val="double" w:sz="4" w:space="0" w:color="auto"/>
            </w:tcBorders>
            <w:vAlign w:val="center"/>
          </w:tcPr>
          <w:p w14:paraId="65455514" w14:textId="6A02955C" w:rsidR="008973A3" w:rsidRPr="00BD1C5D" w:rsidRDefault="008973A3" w:rsidP="008973A3">
            <w:pPr>
              <w:pStyle w:val="Heading1"/>
              <w:keepNext w:val="0"/>
              <w:keepLines/>
              <w:suppressLineNumbers/>
              <w:tabs>
                <w:tab w:val="left" w:pos="558"/>
              </w:tabs>
              <w:jc w:val="left"/>
              <w:rPr>
                <w:sz w:val="22"/>
                <w:szCs w:val="22"/>
              </w:rPr>
            </w:pPr>
            <w:r w:rsidRPr="00BD1C5D">
              <w:rPr>
                <w:bCs/>
                <w:sz w:val="22"/>
                <w:szCs w:val="22"/>
              </w:rPr>
              <w:t>Office</w:t>
            </w:r>
          </w:p>
        </w:tc>
        <w:tc>
          <w:tcPr>
            <w:tcW w:w="770" w:type="dxa"/>
            <w:tcBorders>
              <w:left w:val="double" w:sz="4" w:space="0" w:color="auto"/>
            </w:tcBorders>
            <w:vAlign w:val="center"/>
          </w:tcPr>
          <w:p w14:paraId="2FDDC100" w14:textId="0028D69F" w:rsidR="008973A3" w:rsidRPr="00BD1C5D" w:rsidRDefault="008973A3" w:rsidP="008973A3">
            <w:pPr>
              <w:jc w:val="center"/>
              <w:rPr>
                <w:b/>
                <w:sz w:val="22"/>
                <w:szCs w:val="22"/>
              </w:rPr>
            </w:pPr>
            <w:r w:rsidRPr="00BD1C5D">
              <w:rPr>
                <w:b/>
                <w:sz w:val="22"/>
                <w:szCs w:val="22"/>
              </w:rPr>
              <w:t>X</w:t>
            </w:r>
          </w:p>
        </w:tc>
        <w:tc>
          <w:tcPr>
            <w:tcW w:w="771" w:type="dxa"/>
            <w:vAlign w:val="center"/>
          </w:tcPr>
          <w:p w14:paraId="6941E395" w14:textId="39BE5054" w:rsidR="008973A3" w:rsidRPr="00BD1C5D" w:rsidRDefault="008973A3" w:rsidP="008973A3">
            <w:pPr>
              <w:jc w:val="center"/>
              <w:rPr>
                <w:b/>
                <w:sz w:val="22"/>
                <w:szCs w:val="22"/>
              </w:rPr>
            </w:pPr>
            <w:r w:rsidRPr="00BD1C5D">
              <w:rPr>
                <w:b/>
                <w:sz w:val="22"/>
                <w:szCs w:val="22"/>
              </w:rPr>
              <w:t>X</w:t>
            </w:r>
          </w:p>
        </w:tc>
        <w:tc>
          <w:tcPr>
            <w:tcW w:w="770" w:type="dxa"/>
            <w:vAlign w:val="center"/>
          </w:tcPr>
          <w:p w14:paraId="1FC4A904" w14:textId="551C73B1"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5694C8C8" w14:textId="3F8F38F9"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24E781B1" w14:textId="748982F8" w:rsidR="008973A3" w:rsidRPr="00BD1C5D" w:rsidRDefault="008973A3" w:rsidP="008973A3">
            <w:pPr>
              <w:jc w:val="center"/>
              <w:rPr>
                <w:b/>
                <w:sz w:val="22"/>
                <w:szCs w:val="22"/>
              </w:rPr>
            </w:pPr>
            <w:r w:rsidRPr="00BD1C5D">
              <w:rPr>
                <w:b/>
                <w:sz w:val="22"/>
                <w:szCs w:val="22"/>
              </w:rPr>
              <w:t>P</w:t>
            </w:r>
          </w:p>
        </w:tc>
        <w:tc>
          <w:tcPr>
            <w:tcW w:w="770" w:type="dxa"/>
            <w:vAlign w:val="center"/>
          </w:tcPr>
          <w:p w14:paraId="1C664293" w14:textId="4CA2F057" w:rsidR="008973A3" w:rsidRPr="00BD1C5D" w:rsidRDefault="008973A3" w:rsidP="008973A3">
            <w:pPr>
              <w:jc w:val="center"/>
              <w:rPr>
                <w:b/>
                <w:sz w:val="22"/>
                <w:szCs w:val="22"/>
              </w:rPr>
            </w:pPr>
            <w:r w:rsidRPr="00BD1C5D">
              <w:rPr>
                <w:b/>
                <w:sz w:val="22"/>
                <w:szCs w:val="22"/>
              </w:rPr>
              <w:t>P</w:t>
            </w:r>
          </w:p>
        </w:tc>
        <w:tc>
          <w:tcPr>
            <w:tcW w:w="770" w:type="dxa"/>
            <w:vAlign w:val="center"/>
          </w:tcPr>
          <w:p w14:paraId="60671F64" w14:textId="30BB4C2E" w:rsidR="008973A3" w:rsidRPr="00BD1C5D" w:rsidRDefault="008973A3" w:rsidP="008973A3">
            <w:pPr>
              <w:jc w:val="center"/>
              <w:rPr>
                <w:b/>
                <w:sz w:val="22"/>
                <w:szCs w:val="22"/>
              </w:rPr>
            </w:pPr>
            <w:r w:rsidRPr="00BD1C5D">
              <w:rPr>
                <w:b/>
                <w:sz w:val="22"/>
                <w:szCs w:val="22"/>
              </w:rPr>
              <w:t>P</w:t>
            </w:r>
          </w:p>
        </w:tc>
        <w:tc>
          <w:tcPr>
            <w:tcW w:w="774" w:type="dxa"/>
            <w:vAlign w:val="center"/>
          </w:tcPr>
          <w:p w14:paraId="6F2C3317" w14:textId="6E2BAFA2" w:rsidR="008973A3" w:rsidRPr="00BD1C5D" w:rsidRDefault="008973A3" w:rsidP="008973A3">
            <w:pPr>
              <w:jc w:val="center"/>
              <w:rPr>
                <w:b/>
                <w:sz w:val="22"/>
                <w:szCs w:val="22"/>
              </w:rPr>
            </w:pPr>
            <w:r w:rsidRPr="00BD1C5D">
              <w:rPr>
                <w:b/>
                <w:sz w:val="22"/>
                <w:szCs w:val="22"/>
              </w:rPr>
              <w:t>P</w:t>
            </w:r>
          </w:p>
        </w:tc>
        <w:tc>
          <w:tcPr>
            <w:tcW w:w="773" w:type="dxa"/>
            <w:vAlign w:val="center"/>
          </w:tcPr>
          <w:p w14:paraId="0DB0EB8D" w14:textId="1CFDD8C8"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57492CCE" w14:textId="51723F1B"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2D48B799" w14:textId="26EBCF78" w:rsidR="008973A3" w:rsidRPr="00BD1C5D" w:rsidRDefault="008973A3" w:rsidP="008973A3">
            <w:pPr>
              <w:jc w:val="center"/>
              <w:rPr>
                <w:b/>
                <w:sz w:val="22"/>
                <w:szCs w:val="22"/>
              </w:rPr>
            </w:pPr>
            <w:r w:rsidRPr="00BD1C5D">
              <w:rPr>
                <w:b/>
                <w:sz w:val="22"/>
                <w:szCs w:val="22"/>
              </w:rPr>
              <w:t>P</w:t>
            </w:r>
          </w:p>
        </w:tc>
        <w:tc>
          <w:tcPr>
            <w:tcW w:w="837" w:type="dxa"/>
            <w:vAlign w:val="center"/>
          </w:tcPr>
          <w:p w14:paraId="59B83D79" w14:textId="3F82EE35" w:rsidR="008973A3" w:rsidRPr="00BD1C5D" w:rsidRDefault="008973A3" w:rsidP="008973A3">
            <w:pPr>
              <w:jc w:val="center"/>
              <w:rPr>
                <w:b/>
                <w:sz w:val="22"/>
                <w:szCs w:val="22"/>
              </w:rPr>
            </w:pPr>
            <w:r w:rsidRPr="00BD1C5D">
              <w:rPr>
                <w:b/>
                <w:sz w:val="22"/>
                <w:szCs w:val="22"/>
              </w:rPr>
              <w:t>P</w:t>
            </w:r>
          </w:p>
        </w:tc>
        <w:tc>
          <w:tcPr>
            <w:tcW w:w="703" w:type="dxa"/>
            <w:vAlign w:val="center"/>
          </w:tcPr>
          <w:p w14:paraId="0C1B4372" w14:textId="1CF94943" w:rsidR="008973A3" w:rsidRPr="00BD1C5D" w:rsidRDefault="008973A3" w:rsidP="008973A3">
            <w:pPr>
              <w:jc w:val="center"/>
              <w:rPr>
                <w:b/>
                <w:sz w:val="22"/>
                <w:szCs w:val="22"/>
              </w:rPr>
            </w:pPr>
            <w:r w:rsidRPr="00BD1C5D">
              <w:rPr>
                <w:b/>
                <w:sz w:val="22"/>
                <w:szCs w:val="22"/>
              </w:rPr>
              <w:t>P</w:t>
            </w:r>
          </w:p>
        </w:tc>
        <w:tc>
          <w:tcPr>
            <w:tcW w:w="827" w:type="dxa"/>
            <w:vAlign w:val="center"/>
          </w:tcPr>
          <w:p w14:paraId="0CF722E4" w14:textId="227C594C" w:rsidR="008973A3" w:rsidRPr="00BD1C5D" w:rsidRDefault="008973A3" w:rsidP="008973A3">
            <w:pPr>
              <w:jc w:val="center"/>
              <w:rPr>
                <w:b/>
                <w:sz w:val="22"/>
                <w:szCs w:val="22"/>
              </w:rPr>
            </w:pPr>
            <w:r w:rsidRPr="00BD1C5D">
              <w:rPr>
                <w:b/>
                <w:sz w:val="22"/>
                <w:szCs w:val="22"/>
              </w:rPr>
              <w:t>P</w:t>
            </w:r>
          </w:p>
        </w:tc>
      </w:tr>
      <w:tr w:rsidR="008973A3" w:rsidRPr="00BD1C5D" w14:paraId="3A9C4829" w14:textId="77777777" w:rsidTr="006F4B73">
        <w:trPr>
          <w:trHeight w:val="432"/>
        </w:trPr>
        <w:tc>
          <w:tcPr>
            <w:tcW w:w="3514" w:type="dxa"/>
            <w:tcBorders>
              <w:right w:val="double" w:sz="4" w:space="0" w:color="auto"/>
            </w:tcBorders>
            <w:vAlign w:val="center"/>
          </w:tcPr>
          <w:p w14:paraId="4A2F8347" w14:textId="77777777" w:rsidR="008973A3" w:rsidRPr="00BD1C5D" w:rsidRDefault="008973A3" w:rsidP="008973A3">
            <w:pPr>
              <w:pStyle w:val="Heading1"/>
              <w:keepNext w:val="0"/>
              <w:keepLines/>
              <w:suppressLineNumbers/>
              <w:tabs>
                <w:tab w:val="left" w:pos="558"/>
              </w:tabs>
              <w:jc w:val="left"/>
              <w:rPr>
                <w:sz w:val="22"/>
                <w:szCs w:val="22"/>
              </w:rPr>
            </w:pPr>
            <w:r w:rsidRPr="00BD1C5D">
              <w:rPr>
                <w:sz w:val="22"/>
                <w:szCs w:val="22"/>
              </w:rPr>
              <w:t>Restaurant</w:t>
            </w:r>
          </w:p>
        </w:tc>
        <w:tc>
          <w:tcPr>
            <w:tcW w:w="770" w:type="dxa"/>
            <w:tcBorders>
              <w:left w:val="double" w:sz="4" w:space="0" w:color="auto"/>
            </w:tcBorders>
            <w:vAlign w:val="center"/>
          </w:tcPr>
          <w:p w14:paraId="1BCC1708"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7F9C5862"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2BF79692"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54583954"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579C20A2"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2B3A6192" w14:textId="21EB0D14" w:rsidR="008973A3" w:rsidRPr="00BD1C5D" w:rsidRDefault="008973A3" w:rsidP="008973A3">
            <w:pPr>
              <w:jc w:val="center"/>
              <w:rPr>
                <w:b/>
                <w:sz w:val="22"/>
                <w:szCs w:val="22"/>
              </w:rPr>
            </w:pPr>
            <w:r w:rsidRPr="00BD1C5D">
              <w:rPr>
                <w:b/>
                <w:sz w:val="22"/>
                <w:szCs w:val="22"/>
              </w:rPr>
              <w:t>P</w:t>
            </w:r>
          </w:p>
        </w:tc>
        <w:tc>
          <w:tcPr>
            <w:tcW w:w="770" w:type="dxa"/>
            <w:vAlign w:val="center"/>
          </w:tcPr>
          <w:p w14:paraId="1B9CCDE1" w14:textId="1A14CE48" w:rsidR="008973A3" w:rsidRPr="00BD1C5D" w:rsidRDefault="008973A3" w:rsidP="008973A3">
            <w:pPr>
              <w:jc w:val="center"/>
              <w:rPr>
                <w:b/>
                <w:sz w:val="22"/>
                <w:szCs w:val="22"/>
              </w:rPr>
            </w:pPr>
            <w:r w:rsidRPr="00BD1C5D">
              <w:rPr>
                <w:b/>
                <w:sz w:val="22"/>
                <w:szCs w:val="22"/>
              </w:rPr>
              <w:t>X</w:t>
            </w:r>
          </w:p>
        </w:tc>
        <w:tc>
          <w:tcPr>
            <w:tcW w:w="774" w:type="dxa"/>
            <w:vAlign w:val="center"/>
          </w:tcPr>
          <w:p w14:paraId="69930136" w14:textId="77777777" w:rsidR="008973A3" w:rsidRPr="00BD1C5D" w:rsidRDefault="008973A3" w:rsidP="008973A3">
            <w:pPr>
              <w:jc w:val="center"/>
              <w:rPr>
                <w:b/>
                <w:sz w:val="22"/>
                <w:szCs w:val="22"/>
              </w:rPr>
            </w:pPr>
            <w:r w:rsidRPr="00BD1C5D">
              <w:rPr>
                <w:b/>
                <w:sz w:val="22"/>
                <w:szCs w:val="22"/>
              </w:rPr>
              <w:t>P</w:t>
            </w:r>
          </w:p>
        </w:tc>
        <w:tc>
          <w:tcPr>
            <w:tcW w:w="773" w:type="dxa"/>
            <w:vAlign w:val="center"/>
          </w:tcPr>
          <w:p w14:paraId="47A2519A"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39216ABF" w14:textId="7777777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5208E725" w14:textId="77777777" w:rsidR="008973A3" w:rsidRPr="00BD1C5D" w:rsidRDefault="008973A3" w:rsidP="008973A3">
            <w:pPr>
              <w:jc w:val="center"/>
              <w:rPr>
                <w:b/>
                <w:sz w:val="22"/>
                <w:szCs w:val="22"/>
              </w:rPr>
            </w:pPr>
            <w:r w:rsidRPr="00BD1C5D">
              <w:rPr>
                <w:b/>
                <w:sz w:val="22"/>
                <w:szCs w:val="22"/>
              </w:rPr>
              <w:t>X</w:t>
            </w:r>
          </w:p>
        </w:tc>
        <w:tc>
          <w:tcPr>
            <w:tcW w:w="837" w:type="dxa"/>
            <w:vAlign w:val="center"/>
          </w:tcPr>
          <w:p w14:paraId="3A985467" w14:textId="77777777" w:rsidR="008973A3" w:rsidRPr="00BD1C5D" w:rsidRDefault="008973A3" w:rsidP="008973A3">
            <w:pPr>
              <w:jc w:val="center"/>
              <w:rPr>
                <w:b/>
                <w:sz w:val="22"/>
                <w:szCs w:val="22"/>
              </w:rPr>
            </w:pPr>
            <w:r w:rsidRPr="00BD1C5D">
              <w:rPr>
                <w:b/>
                <w:sz w:val="22"/>
                <w:szCs w:val="22"/>
              </w:rPr>
              <w:t>X</w:t>
            </w:r>
          </w:p>
        </w:tc>
        <w:tc>
          <w:tcPr>
            <w:tcW w:w="703" w:type="dxa"/>
            <w:vAlign w:val="center"/>
          </w:tcPr>
          <w:p w14:paraId="00EAC4B8" w14:textId="77777777" w:rsidR="008973A3" w:rsidRPr="00BD1C5D" w:rsidRDefault="008973A3" w:rsidP="008973A3">
            <w:pPr>
              <w:jc w:val="center"/>
              <w:rPr>
                <w:b/>
                <w:sz w:val="22"/>
                <w:szCs w:val="22"/>
              </w:rPr>
            </w:pPr>
            <w:r w:rsidRPr="00BD1C5D">
              <w:rPr>
                <w:b/>
                <w:sz w:val="22"/>
                <w:szCs w:val="22"/>
              </w:rPr>
              <w:t>X</w:t>
            </w:r>
          </w:p>
        </w:tc>
        <w:tc>
          <w:tcPr>
            <w:tcW w:w="827" w:type="dxa"/>
            <w:vAlign w:val="center"/>
          </w:tcPr>
          <w:p w14:paraId="49897D64" w14:textId="77777777" w:rsidR="008973A3" w:rsidRPr="00BD1C5D" w:rsidRDefault="008973A3" w:rsidP="008973A3">
            <w:pPr>
              <w:jc w:val="center"/>
              <w:rPr>
                <w:b/>
                <w:sz w:val="22"/>
                <w:szCs w:val="22"/>
              </w:rPr>
            </w:pPr>
            <w:r w:rsidRPr="00BD1C5D">
              <w:rPr>
                <w:b/>
                <w:sz w:val="22"/>
                <w:szCs w:val="22"/>
              </w:rPr>
              <w:t>X</w:t>
            </w:r>
          </w:p>
        </w:tc>
      </w:tr>
      <w:tr w:rsidR="008973A3" w:rsidRPr="00BD1C5D" w14:paraId="5593FAA4" w14:textId="77777777" w:rsidTr="006F4B73">
        <w:trPr>
          <w:trHeight w:val="432"/>
        </w:trPr>
        <w:tc>
          <w:tcPr>
            <w:tcW w:w="3514" w:type="dxa"/>
            <w:tcBorders>
              <w:right w:val="double" w:sz="4" w:space="0" w:color="auto"/>
            </w:tcBorders>
            <w:vAlign w:val="center"/>
          </w:tcPr>
          <w:p w14:paraId="30BA8C87" w14:textId="48C6E3A5"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 xml:space="preserve">Retail store, medium </w:t>
            </w:r>
          </w:p>
        </w:tc>
        <w:tc>
          <w:tcPr>
            <w:tcW w:w="770" w:type="dxa"/>
            <w:tcBorders>
              <w:left w:val="double" w:sz="4" w:space="0" w:color="auto"/>
            </w:tcBorders>
            <w:vAlign w:val="center"/>
          </w:tcPr>
          <w:p w14:paraId="7FADF42D"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4F7D5A15"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16F5BBA9"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6C2D08AD"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16B2BD3A"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0565C0BD" w14:textId="51617914" w:rsidR="008973A3" w:rsidRPr="00BD1C5D" w:rsidRDefault="008973A3" w:rsidP="008973A3">
            <w:pPr>
              <w:jc w:val="center"/>
              <w:rPr>
                <w:b/>
                <w:sz w:val="22"/>
                <w:szCs w:val="22"/>
              </w:rPr>
            </w:pPr>
            <w:r w:rsidRPr="00BD1C5D">
              <w:rPr>
                <w:b/>
                <w:sz w:val="22"/>
                <w:szCs w:val="22"/>
              </w:rPr>
              <w:t>P</w:t>
            </w:r>
          </w:p>
        </w:tc>
        <w:tc>
          <w:tcPr>
            <w:tcW w:w="770" w:type="dxa"/>
            <w:vAlign w:val="center"/>
          </w:tcPr>
          <w:p w14:paraId="62120E98" w14:textId="79BDE777" w:rsidR="008973A3" w:rsidRPr="00BD1C5D" w:rsidRDefault="008973A3" w:rsidP="008973A3">
            <w:pPr>
              <w:jc w:val="center"/>
              <w:rPr>
                <w:b/>
                <w:sz w:val="22"/>
                <w:szCs w:val="22"/>
              </w:rPr>
            </w:pPr>
            <w:r w:rsidRPr="00BD1C5D">
              <w:rPr>
                <w:b/>
                <w:sz w:val="22"/>
                <w:szCs w:val="22"/>
              </w:rPr>
              <w:t>X</w:t>
            </w:r>
          </w:p>
        </w:tc>
        <w:tc>
          <w:tcPr>
            <w:tcW w:w="774" w:type="dxa"/>
            <w:vAlign w:val="center"/>
          </w:tcPr>
          <w:p w14:paraId="69C6C3B8" w14:textId="77777777" w:rsidR="008973A3" w:rsidRPr="00BD1C5D" w:rsidRDefault="008973A3" w:rsidP="008973A3">
            <w:pPr>
              <w:jc w:val="center"/>
              <w:rPr>
                <w:b/>
                <w:sz w:val="22"/>
                <w:szCs w:val="22"/>
              </w:rPr>
            </w:pPr>
            <w:r w:rsidRPr="00BD1C5D">
              <w:rPr>
                <w:b/>
                <w:sz w:val="22"/>
                <w:szCs w:val="22"/>
              </w:rPr>
              <w:t>CU</w:t>
            </w:r>
          </w:p>
        </w:tc>
        <w:tc>
          <w:tcPr>
            <w:tcW w:w="773" w:type="dxa"/>
            <w:vAlign w:val="center"/>
          </w:tcPr>
          <w:p w14:paraId="094F5645"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43AD422C" w14:textId="7777777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68D07929" w14:textId="77777777" w:rsidR="008973A3" w:rsidRPr="00BD1C5D" w:rsidRDefault="008973A3" w:rsidP="008973A3">
            <w:pPr>
              <w:jc w:val="center"/>
              <w:rPr>
                <w:b/>
                <w:sz w:val="22"/>
                <w:szCs w:val="22"/>
              </w:rPr>
            </w:pPr>
            <w:r w:rsidRPr="00BD1C5D">
              <w:rPr>
                <w:b/>
                <w:sz w:val="22"/>
                <w:szCs w:val="22"/>
              </w:rPr>
              <w:t>X</w:t>
            </w:r>
          </w:p>
        </w:tc>
        <w:tc>
          <w:tcPr>
            <w:tcW w:w="837" w:type="dxa"/>
            <w:vAlign w:val="center"/>
          </w:tcPr>
          <w:p w14:paraId="20C4F84E" w14:textId="77777777" w:rsidR="008973A3" w:rsidRPr="00BD1C5D" w:rsidRDefault="008973A3" w:rsidP="008973A3">
            <w:pPr>
              <w:jc w:val="center"/>
              <w:rPr>
                <w:b/>
                <w:sz w:val="22"/>
                <w:szCs w:val="22"/>
              </w:rPr>
            </w:pPr>
            <w:r w:rsidRPr="00BD1C5D">
              <w:rPr>
                <w:b/>
                <w:sz w:val="22"/>
                <w:szCs w:val="22"/>
              </w:rPr>
              <w:t>X</w:t>
            </w:r>
          </w:p>
        </w:tc>
        <w:tc>
          <w:tcPr>
            <w:tcW w:w="703" w:type="dxa"/>
            <w:vAlign w:val="center"/>
          </w:tcPr>
          <w:p w14:paraId="3F769D15" w14:textId="77777777" w:rsidR="008973A3" w:rsidRPr="00BD1C5D" w:rsidRDefault="008973A3" w:rsidP="008973A3">
            <w:pPr>
              <w:jc w:val="center"/>
              <w:rPr>
                <w:sz w:val="22"/>
                <w:szCs w:val="22"/>
              </w:rPr>
            </w:pPr>
            <w:r w:rsidRPr="00BD1C5D">
              <w:rPr>
                <w:b/>
                <w:sz w:val="22"/>
                <w:szCs w:val="22"/>
              </w:rPr>
              <w:t>X</w:t>
            </w:r>
          </w:p>
        </w:tc>
        <w:tc>
          <w:tcPr>
            <w:tcW w:w="827" w:type="dxa"/>
            <w:vAlign w:val="center"/>
          </w:tcPr>
          <w:p w14:paraId="4474F2D0" w14:textId="77777777" w:rsidR="008973A3" w:rsidRPr="00BD1C5D" w:rsidRDefault="008973A3" w:rsidP="008973A3">
            <w:pPr>
              <w:jc w:val="center"/>
              <w:rPr>
                <w:b/>
                <w:sz w:val="22"/>
                <w:szCs w:val="22"/>
              </w:rPr>
            </w:pPr>
            <w:r w:rsidRPr="00BD1C5D">
              <w:rPr>
                <w:b/>
                <w:sz w:val="22"/>
                <w:szCs w:val="22"/>
              </w:rPr>
              <w:t>X</w:t>
            </w:r>
          </w:p>
        </w:tc>
      </w:tr>
      <w:tr w:rsidR="008973A3" w:rsidRPr="00BD1C5D" w14:paraId="70A69AF0" w14:textId="77777777" w:rsidTr="006F4B73">
        <w:trPr>
          <w:trHeight w:val="432"/>
        </w:trPr>
        <w:tc>
          <w:tcPr>
            <w:tcW w:w="3514" w:type="dxa"/>
            <w:tcBorders>
              <w:right w:val="double" w:sz="4" w:space="0" w:color="auto"/>
            </w:tcBorders>
            <w:vAlign w:val="center"/>
          </w:tcPr>
          <w:p w14:paraId="290340B1" w14:textId="77777777"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Retail store, small</w:t>
            </w:r>
          </w:p>
        </w:tc>
        <w:tc>
          <w:tcPr>
            <w:tcW w:w="770" w:type="dxa"/>
            <w:tcBorders>
              <w:left w:val="double" w:sz="4" w:space="0" w:color="auto"/>
            </w:tcBorders>
            <w:vAlign w:val="center"/>
          </w:tcPr>
          <w:p w14:paraId="7CD59B57"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29B55F07"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2E0B644A"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06132F12"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29018441"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28B81E76" w14:textId="236ED2AD" w:rsidR="008973A3" w:rsidRPr="00BD1C5D" w:rsidRDefault="008973A3" w:rsidP="008973A3">
            <w:pPr>
              <w:jc w:val="center"/>
              <w:rPr>
                <w:b/>
                <w:sz w:val="22"/>
                <w:szCs w:val="22"/>
              </w:rPr>
            </w:pPr>
            <w:r w:rsidRPr="00BD1C5D">
              <w:rPr>
                <w:b/>
                <w:sz w:val="22"/>
                <w:szCs w:val="22"/>
              </w:rPr>
              <w:t>P</w:t>
            </w:r>
          </w:p>
        </w:tc>
        <w:tc>
          <w:tcPr>
            <w:tcW w:w="770" w:type="dxa"/>
            <w:vAlign w:val="center"/>
          </w:tcPr>
          <w:p w14:paraId="3A3B8CBA" w14:textId="2B9FB38E" w:rsidR="008973A3" w:rsidRPr="00BD1C5D" w:rsidRDefault="008973A3" w:rsidP="008973A3">
            <w:pPr>
              <w:jc w:val="center"/>
              <w:rPr>
                <w:b/>
                <w:sz w:val="22"/>
                <w:szCs w:val="22"/>
              </w:rPr>
            </w:pPr>
            <w:r w:rsidRPr="00BD1C5D">
              <w:rPr>
                <w:b/>
                <w:sz w:val="22"/>
                <w:szCs w:val="22"/>
              </w:rPr>
              <w:t>X</w:t>
            </w:r>
          </w:p>
        </w:tc>
        <w:tc>
          <w:tcPr>
            <w:tcW w:w="774" w:type="dxa"/>
            <w:vAlign w:val="center"/>
          </w:tcPr>
          <w:p w14:paraId="1992909E" w14:textId="77777777" w:rsidR="008973A3" w:rsidRPr="00BD1C5D" w:rsidRDefault="008973A3" w:rsidP="008973A3">
            <w:pPr>
              <w:jc w:val="center"/>
              <w:rPr>
                <w:b/>
                <w:sz w:val="22"/>
                <w:szCs w:val="22"/>
              </w:rPr>
            </w:pPr>
            <w:r w:rsidRPr="00BD1C5D">
              <w:rPr>
                <w:b/>
                <w:sz w:val="22"/>
                <w:szCs w:val="22"/>
              </w:rPr>
              <w:t>P</w:t>
            </w:r>
          </w:p>
        </w:tc>
        <w:tc>
          <w:tcPr>
            <w:tcW w:w="773" w:type="dxa"/>
            <w:vAlign w:val="center"/>
          </w:tcPr>
          <w:p w14:paraId="26C2B718"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16F6E851" w14:textId="7777777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193B21AD" w14:textId="77777777" w:rsidR="008973A3" w:rsidRPr="00BD1C5D" w:rsidRDefault="008973A3" w:rsidP="008973A3">
            <w:pPr>
              <w:jc w:val="center"/>
              <w:rPr>
                <w:b/>
                <w:sz w:val="22"/>
                <w:szCs w:val="22"/>
              </w:rPr>
            </w:pPr>
            <w:r w:rsidRPr="00BD1C5D">
              <w:rPr>
                <w:b/>
                <w:sz w:val="22"/>
                <w:szCs w:val="22"/>
              </w:rPr>
              <w:t>X</w:t>
            </w:r>
          </w:p>
        </w:tc>
        <w:tc>
          <w:tcPr>
            <w:tcW w:w="837" w:type="dxa"/>
            <w:vAlign w:val="center"/>
          </w:tcPr>
          <w:p w14:paraId="0C87B0CF" w14:textId="77777777" w:rsidR="008973A3" w:rsidRPr="00BD1C5D" w:rsidRDefault="008973A3" w:rsidP="008973A3">
            <w:pPr>
              <w:jc w:val="center"/>
              <w:rPr>
                <w:b/>
                <w:sz w:val="22"/>
                <w:szCs w:val="22"/>
              </w:rPr>
            </w:pPr>
            <w:r w:rsidRPr="00BD1C5D">
              <w:rPr>
                <w:b/>
                <w:sz w:val="22"/>
                <w:szCs w:val="22"/>
              </w:rPr>
              <w:t>X</w:t>
            </w:r>
          </w:p>
        </w:tc>
        <w:tc>
          <w:tcPr>
            <w:tcW w:w="703" w:type="dxa"/>
            <w:vAlign w:val="center"/>
          </w:tcPr>
          <w:p w14:paraId="4C96A933" w14:textId="77777777" w:rsidR="008973A3" w:rsidRPr="00BD1C5D" w:rsidRDefault="008973A3" w:rsidP="008973A3">
            <w:pPr>
              <w:jc w:val="center"/>
              <w:rPr>
                <w:sz w:val="22"/>
                <w:szCs w:val="22"/>
              </w:rPr>
            </w:pPr>
            <w:r w:rsidRPr="00BD1C5D">
              <w:rPr>
                <w:b/>
                <w:sz w:val="22"/>
                <w:szCs w:val="22"/>
              </w:rPr>
              <w:t>X</w:t>
            </w:r>
          </w:p>
        </w:tc>
        <w:tc>
          <w:tcPr>
            <w:tcW w:w="827" w:type="dxa"/>
            <w:vAlign w:val="center"/>
          </w:tcPr>
          <w:p w14:paraId="4AE5E59D" w14:textId="77777777" w:rsidR="008973A3" w:rsidRPr="00BD1C5D" w:rsidRDefault="008973A3" w:rsidP="008973A3">
            <w:pPr>
              <w:jc w:val="center"/>
              <w:rPr>
                <w:b/>
                <w:sz w:val="22"/>
                <w:szCs w:val="22"/>
              </w:rPr>
            </w:pPr>
            <w:r w:rsidRPr="00BD1C5D">
              <w:rPr>
                <w:b/>
                <w:sz w:val="22"/>
                <w:szCs w:val="22"/>
              </w:rPr>
              <w:t>X</w:t>
            </w:r>
          </w:p>
        </w:tc>
      </w:tr>
      <w:tr w:rsidR="008973A3" w:rsidRPr="00BD1C5D" w14:paraId="68206195" w14:textId="77777777" w:rsidTr="006F4B73">
        <w:trPr>
          <w:trHeight w:val="432"/>
        </w:trPr>
        <w:tc>
          <w:tcPr>
            <w:tcW w:w="3514" w:type="dxa"/>
            <w:tcBorders>
              <w:right w:val="double" w:sz="4" w:space="0" w:color="auto"/>
            </w:tcBorders>
            <w:vAlign w:val="center"/>
          </w:tcPr>
          <w:p w14:paraId="62A6B67A" w14:textId="78E58298" w:rsidR="008973A3" w:rsidRPr="00BD1C5D" w:rsidRDefault="008973A3" w:rsidP="008973A3">
            <w:pPr>
              <w:pStyle w:val="Heading1"/>
              <w:keepNext w:val="0"/>
              <w:keepLines/>
              <w:suppressLineNumbers/>
              <w:tabs>
                <w:tab w:val="left" w:pos="558"/>
              </w:tabs>
              <w:jc w:val="left"/>
              <w:rPr>
                <w:bCs/>
                <w:sz w:val="22"/>
                <w:szCs w:val="22"/>
              </w:rPr>
            </w:pPr>
            <w:r w:rsidRPr="00BD1C5D">
              <w:rPr>
                <w:sz w:val="22"/>
                <w:szCs w:val="22"/>
              </w:rPr>
              <w:t>Reuse of older single-family residence for a low impact nonresidential use (</w:t>
            </w:r>
            <w:r w:rsidRPr="00BD1C5D">
              <w:rPr>
                <w:iCs/>
                <w:sz w:val="22"/>
                <w:szCs w:val="22"/>
              </w:rPr>
              <w:t>See Article XX)</w:t>
            </w:r>
          </w:p>
        </w:tc>
        <w:tc>
          <w:tcPr>
            <w:tcW w:w="770" w:type="dxa"/>
            <w:tcBorders>
              <w:left w:val="double" w:sz="4" w:space="0" w:color="auto"/>
            </w:tcBorders>
            <w:vAlign w:val="center"/>
          </w:tcPr>
          <w:p w14:paraId="30B3403C" w14:textId="17CFEED7" w:rsidR="008973A3" w:rsidRPr="00BD1C5D" w:rsidRDefault="008973A3" w:rsidP="008973A3">
            <w:pPr>
              <w:jc w:val="center"/>
              <w:rPr>
                <w:b/>
                <w:sz w:val="22"/>
                <w:szCs w:val="22"/>
              </w:rPr>
            </w:pPr>
            <w:r w:rsidRPr="00BD1C5D">
              <w:rPr>
                <w:b/>
                <w:sz w:val="22"/>
                <w:szCs w:val="22"/>
              </w:rPr>
              <w:t>CUA</w:t>
            </w:r>
          </w:p>
        </w:tc>
        <w:tc>
          <w:tcPr>
            <w:tcW w:w="771" w:type="dxa"/>
            <w:vAlign w:val="center"/>
          </w:tcPr>
          <w:p w14:paraId="67B4166F" w14:textId="1F0A7E0E" w:rsidR="008973A3" w:rsidRPr="00BD1C5D" w:rsidRDefault="008973A3" w:rsidP="008973A3">
            <w:pPr>
              <w:jc w:val="center"/>
              <w:rPr>
                <w:b/>
                <w:sz w:val="22"/>
                <w:szCs w:val="22"/>
              </w:rPr>
            </w:pPr>
            <w:r w:rsidRPr="00BD1C5D">
              <w:rPr>
                <w:b/>
                <w:sz w:val="22"/>
                <w:szCs w:val="22"/>
              </w:rPr>
              <w:t>X</w:t>
            </w:r>
          </w:p>
        </w:tc>
        <w:tc>
          <w:tcPr>
            <w:tcW w:w="770" w:type="dxa"/>
            <w:vAlign w:val="center"/>
          </w:tcPr>
          <w:p w14:paraId="02CD9BF6" w14:textId="7092B1A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24E4D49B" w14:textId="46B65A50" w:rsidR="008973A3" w:rsidRPr="00BD1C5D" w:rsidRDefault="008973A3" w:rsidP="008973A3">
            <w:pPr>
              <w:jc w:val="center"/>
              <w:rPr>
                <w:b/>
                <w:sz w:val="22"/>
                <w:szCs w:val="22"/>
              </w:rPr>
            </w:pPr>
            <w:r w:rsidRPr="00BD1C5D">
              <w:rPr>
                <w:b/>
                <w:sz w:val="22"/>
                <w:szCs w:val="22"/>
              </w:rPr>
              <w:t>CUA</w:t>
            </w:r>
          </w:p>
        </w:tc>
        <w:tc>
          <w:tcPr>
            <w:tcW w:w="777" w:type="dxa"/>
            <w:gridSpan w:val="2"/>
            <w:tcBorders>
              <w:left w:val="single" w:sz="18" w:space="0" w:color="auto"/>
            </w:tcBorders>
            <w:vAlign w:val="center"/>
          </w:tcPr>
          <w:p w14:paraId="79BD068A" w14:textId="5CB398A3" w:rsidR="008973A3" w:rsidRPr="00BD1C5D" w:rsidRDefault="008973A3" w:rsidP="008973A3">
            <w:pPr>
              <w:jc w:val="center"/>
              <w:rPr>
                <w:b/>
                <w:sz w:val="22"/>
                <w:szCs w:val="22"/>
              </w:rPr>
            </w:pPr>
            <w:r w:rsidRPr="00BD1C5D">
              <w:rPr>
                <w:b/>
                <w:sz w:val="22"/>
                <w:szCs w:val="22"/>
              </w:rPr>
              <w:t>P</w:t>
            </w:r>
          </w:p>
        </w:tc>
        <w:tc>
          <w:tcPr>
            <w:tcW w:w="770" w:type="dxa"/>
            <w:vAlign w:val="center"/>
          </w:tcPr>
          <w:p w14:paraId="4402BFFF" w14:textId="6D950B97" w:rsidR="008973A3" w:rsidRPr="00BD1C5D" w:rsidRDefault="008973A3" w:rsidP="008973A3">
            <w:pPr>
              <w:jc w:val="center"/>
              <w:rPr>
                <w:b/>
                <w:sz w:val="22"/>
                <w:szCs w:val="22"/>
              </w:rPr>
            </w:pPr>
            <w:r w:rsidRPr="00BD1C5D">
              <w:rPr>
                <w:b/>
                <w:sz w:val="22"/>
                <w:szCs w:val="22"/>
              </w:rPr>
              <w:t>P</w:t>
            </w:r>
          </w:p>
        </w:tc>
        <w:tc>
          <w:tcPr>
            <w:tcW w:w="770" w:type="dxa"/>
            <w:vAlign w:val="center"/>
          </w:tcPr>
          <w:p w14:paraId="63B0D0DF" w14:textId="3A756078" w:rsidR="008973A3" w:rsidRPr="00BD1C5D" w:rsidRDefault="008973A3" w:rsidP="008973A3">
            <w:pPr>
              <w:jc w:val="center"/>
              <w:rPr>
                <w:b/>
                <w:sz w:val="22"/>
                <w:szCs w:val="22"/>
              </w:rPr>
            </w:pPr>
            <w:r w:rsidRPr="00BD1C5D">
              <w:rPr>
                <w:b/>
                <w:sz w:val="22"/>
                <w:szCs w:val="22"/>
              </w:rPr>
              <w:t>P</w:t>
            </w:r>
          </w:p>
        </w:tc>
        <w:tc>
          <w:tcPr>
            <w:tcW w:w="774" w:type="dxa"/>
            <w:vAlign w:val="center"/>
          </w:tcPr>
          <w:p w14:paraId="1149D4DB" w14:textId="47F97249" w:rsidR="008973A3" w:rsidRPr="00BD1C5D" w:rsidRDefault="008973A3" w:rsidP="008973A3">
            <w:pPr>
              <w:jc w:val="center"/>
              <w:rPr>
                <w:b/>
                <w:sz w:val="22"/>
                <w:szCs w:val="22"/>
              </w:rPr>
            </w:pPr>
            <w:r w:rsidRPr="00BD1C5D">
              <w:rPr>
                <w:b/>
                <w:sz w:val="22"/>
                <w:szCs w:val="22"/>
              </w:rPr>
              <w:t>P</w:t>
            </w:r>
          </w:p>
        </w:tc>
        <w:tc>
          <w:tcPr>
            <w:tcW w:w="773" w:type="dxa"/>
            <w:vAlign w:val="center"/>
          </w:tcPr>
          <w:p w14:paraId="587780DE" w14:textId="47A22AC5"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7B979E09" w14:textId="334F8FA6"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0296B3DD" w14:textId="0E46A31B" w:rsidR="008973A3" w:rsidRPr="00BD1C5D" w:rsidRDefault="008973A3" w:rsidP="008973A3">
            <w:pPr>
              <w:jc w:val="center"/>
              <w:rPr>
                <w:b/>
                <w:sz w:val="22"/>
                <w:szCs w:val="22"/>
              </w:rPr>
            </w:pPr>
            <w:r w:rsidRPr="00BD1C5D">
              <w:rPr>
                <w:b/>
                <w:sz w:val="22"/>
                <w:szCs w:val="22"/>
              </w:rPr>
              <w:t>P</w:t>
            </w:r>
          </w:p>
        </w:tc>
        <w:tc>
          <w:tcPr>
            <w:tcW w:w="837" w:type="dxa"/>
            <w:vAlign w:val="center"/>
          </w:tcPr>
          <w:p w14:paraId="6A7ECAAC" w14:textId="46EC0771" w:rsidR="008973A3" w:rsidRPr="00BD1C5D" w:rsidRDefault="008973A3" w:rsidP="008973A3">
            <w:pPr>
              <w:jc w:val="center"/>
              <w:rPr>
                <w:b/>
                <w:sz w:val="22"/>
                <w:szCs w:val="22"/>
              </w:rPr>
            </w:pPr>
            <w:r w:rsidRPr="00BD1C5D">
              <w:rPr>
                <w:b/>
                <w:sz w:val="22"/>
                <w:szCs w:val="22"/>
              </w:rPr>
              <w:t>P</w:t>
            </w:r>
          </w:p>
        </w:tc>
        <w:tc>
          <w:tcPr>
            <w:tcW w:w="703" w:type="dxa"/>
            <w:vAlign w:val="center"/>
          </w:tcPr>
          <w:p w14:paraId="1D321AD4" w14:textId="67E66293" w:rsidR="008973A3" w:rsidRPr="00BD1C5D" w:rsidRDefault="008973A3" w:rsidP="008973A3">
            <w:pPr>
              <w:jc w:val="center"/>
              <w:rPr>
                <w:b/>
                <w:sz w:val="22"/>
                <w:szCs w:val="22"/>
              </w:rPr>
            </w:pPr>
            <w:r w:rsidRPr="00BD1C5D">
              <w:rPr>
                <w:b/>
                <w:sz w:val="22"/>
                <w:szCs w:val="22"/>
              </w:rPr>
              <w:t>X</w:t>
            </w:r>
          </w:p>
        </w:tc>
        <w:tc>
          <w:tcPr>
            <w:tcW w:w="827" w:type="dxa"/>
            <w:vAlign w:val="center"/>
          </w:tcPr>
          <w:p w14:paraId="263C088A" w14:textId="0C608A28" w:rsidR="008973A3" w:rsidRPr="00BD1C5D" w:rsidRDefault="008973A3" w:rsidP="008973A3">
            <w:pPr>
              <w:jc w:val="center"/>
              <w:rPr>
                <w:b/>
                <w:sz w:val="22"/>
                <w:szCs w:val="22"/>
              </w:rPr>
            </w:pPr>
            <w:r w:rsidRPr="00BD1C5D">
              <w:rPr>
                <w:b/>
                <w:sz w:val="22"/>
                <w:szCs w:val="22"/>
              </w:rPr>
              <w:t>X</w:t>
            </w:r>
          </w:p>
        </w:tc>
      </w:tr>
      <w:tr w:rsidR="008973A3" w:rsidRPr="00BD1C5D" w14:paraId="6517E05F" w14:textId="77777777" w:rsidTr="006F4B73">
        <w:trPr>
          <w:trHeight w:val="432"/>
        </w:trPr>
        <w:tc>
          <w:tcPr>
            <w:tcW w:w="3514" w:type="dxa"/>
            <w:tcBorders>
              <w:right w:val="double" w:sz="4" w:space="0" w:color="auto"/>
            </w:tcBorders>
            <w:vAlign w:val="center"/>
          </w:tcPr>
          <w:p w14:paraId="0FB2DFBE" w14:textId="131B65FB" w:rsidR="008973A3" w:rsidRPr="00090F8B" w:rsidRDefault="008973A3" w:rsidP="008973A3">
            <w:pPr>
              <w:pStyle w:val="Heading1"/>
              <w:keepNext w:val="0"/>
              <w:keepLines/>
              <w:suppressLineNumbers/>
              <w:tabs>
                <w:tab w:val="left" w:pos="558"/>
              </w:tabs>
              <w:jc w:val="left"/>
              <w:rPr>
                <w:bCs/>
                <w:sz w:val="22"/>
                <w:szCs w:val="22"/>
              </w:rPr>
            </w:pPr>
            <w:proofErr w:type="spellStart"/>
            <w:r w:rsidRPr="00090F8B">
              <w:rPr>
                <w:bCs/>
                <w:color w:val="000000" w:themeColor="text1"/>
                <w:sz w:val="22"/>
                <w:szCs w:val="22"/>
              </w:rPr>
              <w:t>Self storage</w:t>
            </w:r>
            <w:proofErr w:type="spellEnd"/>
            <w:r w:rsidRPr="00090F8B">
              <w:rPr>
                <w:bCs/>
                <w:color w:val="000000" w:themeColor="text1"/>
                <w:sz w:val="22"/>
                <w:szCs w:val="22"/>
              </w:rPr>
              <w:t xml:space="preserve"> facility</w:t>
            </w:r>
          </w:p>
        </w:tc>
        <w:tc>
          <w:tcPr>
            <w:tcW w:w="770" w:type="dxa"/>
            <w:tcBorders>
              <w:left w:val="double" w:sz="4" w:space="0" w:color="auto"/>
            </w:tcBorders>
            <w:vAlign w:val="center"/>
          </w:tcPr>
          <w:p w14:paraId="5C3E3D49" w14:textId="1D240E40" w:rsidR="008973A3" w:rsidRPr="00BD1C5D" w:rsidRDefault="008973A3" w:rsidP="008973A3">
            <w:pPr>
              <w:jc w:val="center"/>
              <w:rPr>
                <w:b/>
                <w:sz w:val="22"/>
                <w:szCs w:val="22"/>
              </w:rPr>
            </w:pPr>
            <w:r w:rsidRPr="00BD1C5D">
              <w:rPr>
                <w:b/>
                <w:color w:val="000000" w:themeColor="text1"/>
                <w:sz w:val="24"/>
                <w:szCs w:val="24"/>
              </w:rPr>
              <w:t>X</w:t>
            </w:r>
          </w:p>
        </w:tc>
        <w:tc>
          <w:tcPr>
            <w:tcW w:w="771" w:type="dxa"/>
            <w:vAlign w:val="center"/>
          </w:tcPr>
          <w:p w14:paraId="5AC1FB60" w14:textId="0B436C58" w:rsidR="008973A3" w:rsidRPr="00BD1C5D" w:rsidRDefault="008973A3" w:rsidP="008973A3">
            <w:pPr>
              <w:jc w:val="center"/>
              <w:rPr>
                <w:b/>
                <w:sz w:val="22"/>
                <w:szCs w:val="22"/>
              </w:rPr>
            </w:pPr>
            <w:r w:rsidRPr="00BD1C5D">
              <w:rPr>
                <w:b/>
                <w:color w:val="000000" w:themeColor="text1"/>
                <w:sz w:val="24"/>
                <w:szCs w:val="24"/>
              </w:rPr>
              <w:t>X</w:t>
            </w:r>
          </w:p>
        </w:tc>
        <w:tc>
          <w:tcPr>
            <w:tcW w:w="770" w:type="dxa"/>
            <w:vAlign w:val="center"/>
          </w:tcPr>
          <w:p w14:paraId="5ED57441" w14:textId="34A01D33" w:rsidR="008973A3" w:rsidRPr="00BD1C5D" w:rsidRDefault="008973A3" w:rsidP="008973A3">
            <w:pPr>
              <w:jc w:val="center"/>
              <w:rPr>
                <w:b/>
                <w:sz w:val="22"/>
                <w:szCs w:val="22"/>
              </w:rPr>
            </w:pPr>
            <w:r w:rsidRPr="00BD1C5D">
              <w:rPr>
                <w:b/>
                <w:color w:val="000000" w:themeColor="text1"/>
                <w:sz w:val="24"/>
                <w:szCs w:val="24"/>
              </w:rPr>
              <w:t>X</w:t>
            </w:r>
          </w:p>
        </w:tc>
        <w:tc>
          <w:tcPr>
            <w:tcW w:w="779" w:type="dxa"/>
            <w:tcBorders>
              <w:right w:val="single" w:sz="18" w:space="0" w:color="auto"/>
            </w:tcBorders>
            <w:vAlign w:val="center"/>
          </w:tcPr>
          <w:p w14:paraId="3DD9CE69" w14:textId="7D8CEDF6" w:rsidR="008973A3" w:rsidRPr="00BD1C5D" w:rsidRDefault="008973A3" w:rsidP="008973A3">
            <w:pPr>
              <w:jc w:val="center"/>
              <w:rPr>
                <w:b/>
                <w:sz w:val="22"/>
                <w:szCs w:val="22"/>
              </w:rPr>
            </w:pPr>
            <w:r w:rsidRPr="00BD1C5D">
              <w:rPr>
                <w:b/>
                <w:color w:val="000000" w:themeColor="text1"/>
                <w:sz w:val="24"/>
                <w:szCs w:val="24"/>
              </w:rPr>
              <w:t>X</w:t>
            </w:r>
          </w:p>
        </w:tc>
        <w:tc>
          <w:tcPr>
            <w:tcW w:w="777" w:type="dxa"/>
            <w:gridSpan w:val="2"/>
            <w:tcBorders>
              <w:left w:val="single" w:sz="18" w:space="0" w:color="auto"/>
            </w:tcBorders>
            <w:vAlign w:val="center"/>
          </w:tcPr>
          <w:p w14:paraId="67D06217" w14:textId="2291FEAA" w:rsidR="008973A3" w:rsidRPr="00BD1C5D" w:rsidRDefault="008973A3" w:rsidP="008973A3">
            <w:pPr>
              <w:jc w:val="center"/>
              <w:rPr>
                <w:b/>
                <w:sz w:val="22"/>
                <w:szCs w:val="22"/>
              </w:rPr>
            </w:pPr>
            <w:r w:rsidRPr="00BD1C5D">
              <w:rPr>
                <w:b/>
                <w:color w:val="000000" w:themeColor="text1"/>
                <w:sz w:val="24"/>
                <w:szCs w:val="24"/>
              </w:rPr>
              <w:t>X</w:t>
            </w:r>
          </w:p>
        </w:tc>
        <w:tc>
          <w:tcPr>
            <w:tcW w:w="770" w:type="dxa"/>
            <w:vAlign w:val="center"/>
          </w:tcPr>
          <w:p w14:paraId="0181469D" w14:textId="09EA8A68" w:rsidR="008973A3" w:rsidRPr="00BD1C5D" w:rsidRDefault="008973A3" w:rsidP="008973A3">
            <w:pPr>
              <w:jc w:val="center"/>
              <w:rPr>
                <w:b/>
                <w:color w:val="000000" w:themeColor="text1"/>
                <w:sz w:val="24"/>
                <w:szCs w:val="24"/>
              </w:rPr>
            </w:pPr>
            <w:r w:rsidRPr="00BD1C5D">
              <w:rPr>
                <w:b/>
                <w:color w:val="000000" w:themeColor="text1"/>
                <w:sz w:val="24"/>
                <w:szCs w:val="24"/>
              </w:rPr>
              <w:t>X</w:t>
            </w:r>
          </w:p>
        </w:tc>
        <w:tc>
          <w:tcPr>
            <w:tcW w:w="770" w:type="dxa"/>
            <w:vAlign w:val="center"/>
          </w:tcPr>
          <w:p w14:paraId="4050054A" w14:textId="388C82C3" w:rsidR="008973A3" w:rsidRPr="00BD1C5D" w:rsidRDefault="008973A3" w:rsidP="008973A3">
            <w:pPr>
              <w:jc w:val="center"/>
              <w:rPr>
                <w:b/>
                <w:sz w:val="22"/>
                <w:szCs w:val="22"/>
              </w:rPr>
            </w:pPr>
            <w:r w:rsidRPr="00BD1C5D">
              <w:rPr>
                <w:b/>
                <w:color w:val="000000" w:themeColor="text1"/>
                <w:sz w:val="24"/>
                <w:szCs w:val="24"/>
              </w:rPr>
              <w:t>X</w:t>
            </w:r>
          </w:p>
        </w:tc>
        <w:tc>
          <w:tcPr>
            <w:tcW w:w="774" w:type="dxa"/>
            <w:vAlign w:val="center"/>
          </w:tcPr>
          <w:p w14:paraId="58E7C82A" w14:textId="141E7B92" w:rsidR="008973A3" w:rsidRPr="00BD1C5D" w:rsidRDefault="008973A3" w:rsidP="008973A3">
            <w:pPr>
              <w:jc w:val="center"/>
              <w:rPr>
                <w:b/>
                <w:sz w:val="22"/>
                <w:szCs w:val="22"/>
              </w:rPr>
            </w:pPr>
            <w:r w:rsidRPr="00BD1C5D">
              <w:rPr>
                <w:b/>
                <w:color w:val="000000" w:themeColor="text1"/>
                <w:sz w:val="24"/>
                <w:szCs w:val="24"/>
              </w:rPr>
              <w:t>X</w:t>
            </w:r>
          </w:p>
        </w:tc>
        <w:tc>
          <w:tcPr>
            <w:tcW w:w="773" w:type="dxa"/>
            <w:vAlign w:val="center"/>
          </w:tcPr>
          <w:p w14:paraId="4EF6DCC2" w14:textId="70775C3D" w:rsidR="008973A3" w:rsidRPr="00BD1C5D" w:rsidRDefault="008973A3" w:rsidP="008973A3">
            <w:pPr>
              <w:jc w:val="center"/>
              <w:rPr>
                <w:b/>
                <w:sz w:val="22"/>
                <w:szCs w:val="22"/>
              </w:rPr>
            </w:pPr>
            <w:r w:rsidRPr="00BD1C5D">
              <w:rPr>
                <w:b/>
                <w:color w:val="000000" w:themeColor="text1"/>
                <w:sz w:val="24"/>
                <w:szCs w:val="24"/>
              </w:rPr>
              <w:t>X</w:t>
            </w:r>
          </w:p>
        </w:tc>
        <w:tc>
          <w:tcPr>
            <w:tcW w:w="772" w:type="dxa"/>
            <w:tcBorders>
              <w:right w:val="single" w:sz="18" w:space="0" w:color="auto"/>
            </w:tcBorders>
            <w:vAlign w:val="center"/>
          </w:tcPr>
          <w:p w14:paraId="6F7FCEB9" w14:textId="2E1A85F3" w:rsidR="008973A3" w:rsidRPr="00BD1C5D" w:rsidRDefault="008973A3" w:rsidP="008973A3">
            <w:pPr>
              <w:jc w:val="center"/>
              <w:rPr>
                <w:b/>
                <w:sz w:val="22"/>
                <w:szCs w:val="22"/>
              </w:rPr>
            </w:pPr>
            <w:r w:rsidRPr="00BD1C5D">
              <w:rPr>
                <w:b/>
                <w:color w:val="000000" w:themeColor="text1"/>
                <w:sz w:val="24"/>
                <w:szCs w:val="24"/>
              </w:rPr>
              <w:t>X</w:t>
            </w:r>
          </w:p>
        </w:tc>
        <w:tc>
          <w:tcPr>
            <w:tcW w:w="771" w:type="dxa"/>
            <w:tcBorders>
              <w:left w:val="single" w:sz="18" w:space="0" w:color="auto"/>
            </w:tcBorders>
            <w:vAlign w:val="center"/>
          </w:tcPr>
          <w:p w14:paraId="152A7DA7" w14:textId="4A91836F" w:rsidR="008973A3" w:rsidRPr="00BD1C5D" w:rsidRDefault="008973A3" w:rsidP="008973A3">
            <w:pPr>
              <w:jc w:val="center"/>
              <w:rPr>
                <w:b/>
                <w:sz w:val="22"/>
                <w:szCs w:val="22"/>
              </w:rPr>
            </w:pPr>
            <w:r w:rsidRPr="00BD1C5D">
              <w:rPr>
                <w:b/>
                <w:color w:val="000000" w:themeColor="text1"/>
                <w:sz w:val="24"/>
                <w:szCs w:val="24"/>
              </w:rPr>
              <w:t>X</w:t>
            </w:r>
          </w:p>
        </w:tc>
        <w:tc>
          <w:tcPr>
            <w:tcW w:w="837" w:type="dxa"/>
            <w:vAlign w:val="center"/>
          </w:tcPr>
          <w:p w14:paraId="1A233F9E" w14:textId="4B6C1017" w:rsidR="008973A3" w:rsidRPr="00BD1C5D" w:rsidRDefault="008973A3" w:rsidP="008973A3">
            <w:pPr>
              <w:jc w:val="center"/>
              <w:rPr>
                <w:b/>
                <w:sz w:val="22"/>
                <w:szCs w:val="22"/>
              </w:rPr>
            </w:pPr>
            <w:r w:rsidRPr="00BD1C5D">
              <w:rPr>
                <w:b/>
                <w:color w:val="000000" w:themeColor="text1"/>
                <w:sz w:val="24"/>
                <w:szCs w:val="24"/>
              </w:rPr>
              <w:t>X</w:t>
            </w:r>
          </w:p>
        </w:tc>
        <w:tc>
          <w:tcPr>
            <w:tcW w:w="703" w:type="dxa"/>
            <w:vAlign w:val="center"/>
          </w:tcPr>
          <w:p w14:paraId="554C62F8" w14:textId="0BB2293C" w:rsidR="008973A3" w:rsidRPr="00BD1C5D" w:rsidRDefault="008973A3" w:rsidP="008973A3">
            <w:pPr>
              <w:jc w:val="center"/>
              <w:rPr>
                <w:sz w:val="22"/>
                <w:szCs w:val="22"/>
              </w:rPr>
            </w:pPr>
            <w:r w:rsidRPr="00BD1C5D">
              <w:rPr>
                <w:b/>
                <w:color w:val="000000" w:themeColor="text1"/>
                <w:sz w:val="24"/>
                <w:szCs w:val="24"/>
              </w:rPr>
              <w:t>X</w:t>
            </w:r>
          </w:p>
        </w:tc>
        <w:tc>
          <w:tcPr>
            <w:tcW w:w="827" w:type="dxa"/>
            <w:vAlign w:val="center"/>
          </w:tcPr>
          <w:p w14:paraId="6E7DA460" w14:textId="4CE4A555" w:rsidR="008973A3" w:rsidRPr="00BD1C5D" w:rsidRDefault="008973A3" w:rsidP="008973A3">
            <w:pPr>
              <w:jc w:val="center"/>
              <w:rPr>
                <w:b/>
                <w:sz w:val="22"/>
                <w:szCs w:val="22"/>
              </w:rPr>
            </w:pPr>
            <w:r w:rsidRPr="00BD1C5D">
              <w:rPr>
                <w:b/>
                <w:color w:val="000000" w:themeColor="text1"/>
                <w:sz w:val="24"/>
                <w:szCs w:val="24"/>
              </w:rPr>
              <w:t>X</w:t>
            </w:r>
          </w:p>
        </w:tc>
      </w:tr>
      <w:tr w:rsidR="008973A3" w:rsidRPr="00BD1C5D" w14:paraId="7CB7316F" w14:textId="77777777" w:rsidTr="006F4B73">
        <w:trPr>
          <w:trHeight w:val="432"/>
        </w:trPr>
        <w:tc>
          <w:tcPr>
            <w:tcW w:w="3514" w:type="dxa"/>
            <w:tcBorders>
              <w:right w:val="double" w:sz="4" w:space="0" w:color="auto"/>
            </w:tcBorders>
            <w:vAlign w:val="center"/>
          </w:tcPr>
          <w:p w14:paraId="2DEC8999" w14:textId="77777777"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Theater</w:t>
            </w:r>
          </w:p>
        </w:tc>
        <w:tc>
          <w:tcPr>
            <w:tcW w:w="770" w:type="dxa"/>
            <w:tcBorders>
              <w:left w:val="double" w:sz="4" w:space="0" w:color="auto"/>
            </w:tcBorders>
            <w:vAlign w:val="center"/>
          </w:tcPr>
          <w:p w14:paraId="66677438"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29E266AE"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6D89EEFC"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5FA22837"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6AEDAAC2"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3180B65A" w14:textId="05CC76A6" w:rsidR="008973A3" w:rsidRPr="00BD1C5D" w:rsidRDefault="008973A3" w:rsidP="008973A3">
            <w:pPr>
              <w:jc w:val="center"/>
              <w:rPr>
                <w:b/>
                <w:sz w:val="22"/>
                <w:szCs w:val="22"/>
              </w:rPr>
            </w:pPr>
            <w:r w:rsidRPr="00BD1C5D">
              <w:rPr>
                <w:b/>
                <w:sz w:val="22"/>
                <w:szCs w:val="22"/>
              </w:rPr>
              <w:t>P</w:t>
            </w:r>
          </w:p>
        </w:tc>
        <w:tc>
          <w:tcPr>
            <w:tcW w:w="770" w:type="dxa"/>
            <w:vAlign w:val="center"/>
          </w:tcPr>
          <w:p w14:paraId="3ABCBA14" w14:textId="577EAB5B" w:rsidR="008973A3" w:rsidRPr="00BD1C5D" w:rsidRDefault="008973A3" w:rsidP="008973A3">
            <w:pPr>
              <w:jc w:val="center"/>
              <w:rPr>
                <w:b/>
                <w:sz w:val="22"/>
                <w:szCs w:val="22"/>
              </w:rPr>
            </w:pPr>
            <w:r w:rsidRPr="00BD1C5D">
              <w:rPr>
                <w:b/>
                <w:sz w:val="22"/>
                <w:szCs w:val="22"/>
              </w:rPr>
              <w:t>P</w:t>
            </w:r>
          </w:p>
        </w:tc>
        <w:tc>
          <w:tcPr>
            <w:tcW w:w="774" w:type="dxa"/>
            <w:vAlign w:val="center"/>
          </w:tcPr>
          <w:p w14:paraId="753B76CA" w14:textId="77777777" w:rsidR="008973A3" w:rsidRPr="00BD1C5D" w:rsidRDefault="008973A3" w:rsidP="008973A3">
            <w:pPr>
              <w:jc w:val="center"/>
              <w:rPr>
                <w:b/>
                <w:sz w:val="22"/>
                <w:szCs w:val="22"/>
              </w:rPr>
            </w:pPr>
            <w:r w:rsidRPr="00BD1C5D">
              <w:rPr>
                <w:b/>
                <w:sz w:val="22"/>
                <w:szCs w:val="22"/>
              </w:rPr>
              <w:t>X</w:t>
            </w:r>
          </w:p>
        </w:tc>
        <w:tc>
          <w:tcPr>
            <w:tcW w:w="773" w:type="dxa"/>
            <w:vAlign w:val="center"/>
          </w:tcPr>
          <w:p w14:paraId="0549284F" w14:textId="77777777" w:rsidR="008973A3" w:rsidRPr="00BD1C5D" w:rsidRDefault="008973A3" w:rsidP="008973A3">
            <w:pPr>
              <w:jc w:val="center"/>
              <w:rPr>
                <w:b/>
                <w:sz w:val="22"/>
                <w:szCs w:val="22"/>
              </w:rPr>
            </w:pPr>
            <w:r w:rsidRPr="00BD1C5D">
              <w:rPr>
                <w:b/>
                <w:sz w:val="22"/>
                <w:szCs w:val="22"/>
              </w:rPr>
              <w:t>CU</w:t>
            </w:r>
          </w:p>
        </w:tc>
        <w:tc>
          <w:tcPr>
            <w:tcW w:w="772" w:type="dxa"/>
            <w:tcBorders>
              <w:right w:val="single" w:sz="18" w:space="0" w:color="auto"/>
            </w:tcBorders>
            <w:vAlign w:val="center"/>
          </w:tcPr>
          <w:p w14:paraId="629C1B2A" w14:textId="7777777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19CB0A81" w14:textId="77777777" w:rsidR="008973A3" w:rsidRPr="00BD1C5D" w:rsidRDefault="008973A3" w:rsidP="008973A3">
            <w:pPr>
              <w:jc w:val="center"/>
              <w:rPr>
                <w:b/>
                <w:sz w:val="22"/>
                <w:szCs w:val="22"/>
              </w:rPr>
            </w:pPr>
            <w:r w:rsidRPr="00BD1C5D">
              <w:rPr>
                <w:b/>
                <w:sz w:val="22"/>
                <w:szCs w:val="22"/>
              </w:rPr>
              <w:t>X</w:t>
            </w:r>
          </w:p>
        </w:tc>
        <w:tc>
          <w:tcPr>
            <w:tcW w:w="837" w:type="dxa"/>
            <w:vAlign w:val="center"/>
          </w:tcPr>
          <w:p w14:paraId="1D5EAE16" w14:textId="77777777" w:rsidR="008973A3" w:rsidRPr="00BD1C5D" w:rsidRDefault="008973A3" w:rsidP="008973A3">
            <w:pPr>
              <w:jc w:val="center"/>
              <w:rPr>
                <w:b/>
                <w:sz w:val="22"/>
                <w:szCs w:val="22"/>
              </w:rPr>
            </w:pPr>
            <w:r w:rsidRPr="00BD1C5D">
              <w:rPr>
                <w:b/>
                <w:sz w:val="22"/>
                <w:szCs w:val="22"/>
              </w:rPr>
              <w:t>X</w:t>
            </w:r>
          </w:p>
        </w:tc>
        <w:tc>
          <w:tcPr>
            <w:tcW w:w="703" w:type="dxa"/>
            <w:vAlign w:val="center"/>
          </w:tcPr>
          <w:p w14:paraId="544956CF" w14:textId="77777777" w:rsidR="008973A3" w:rsidRPr="00BD1C5D" w:rsidRDefault="008973A3" w:rsidP="008973A3">
            <w:pPr>
              <w:jc w:val="center"/>
              <w:rPr>
                <w:sz w:val="22"/>
                <w:szCs w:val="22"/>
              </w:rPr>
            </w:pPr>
            <w:r w:rsidRPr="00BD1C5D">
              <w:rPr>
                <w:b/>
                <w:sz w:val="22"/>
                <w:szCs w:val="22"/>
              </w:rPr>
              <w:t>X</w:t>
            </w:r>
          </w:p>
        </w:tc>
        <w:tc>
          <w:tcPr>
            <w:tcW w:w="827" w:type="dxa"/>
            <w:vAlign w:val="center"/>
          </w:tcPr>
          <w:p w14:paraId="1C9434B8" w14:textId="77777777" w:rsidR="008973A3" w:rsidRPr="00BD1C5D" w:rsidRDefault="008973A3" w:rsidP="008973A3">
            <w:pPr>
              <w:jc w:val="center"/>
              <w:rPr>
                <w:b/>
                <w:sz w:val="22"/>
                <w:szCs w:val="22"/>
              </w:rPr>
            </w:pPr>
            <w:r w:rsidRPr="00BD1C5D">
              <w:rPr>
                <w:b/>
                <w:sz w:val="22"/>
                <w:szCs w:val="22"/>
              </w:rPr>
              <w:t>X</w:t>
            </w:r>
          </w:p>
        </w:tc>
      </w:tr>
      <w:tr w:rsidR="008973A3" w:rsidRPr="00BD1C5D" w14:paraId="62513EBD" w14:textId="77777777" w:rsidTr="006F4B73">
        <w:trPr>
          <w:trHeight w:val="432"/>
        </w:trPr>
        <w:tc>
          <w:tcPr>
            <w:tcW w:w="3514" w:type="dxa"/>
            <w:tcBorders>
              <w:right w:val="double" w:sz="4" w:space="0" w:color="auto"/>
            </w:tcBorders>
            <w:vAlign w:val="center"/>
          </w:tcPr>
          <w:p w14:paraId="2206DC62" w14:textId="77777777"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Warehouse</w:t>
            </w:r>
          </w:p>
        </w:tc>
        <w:tc>
          <w:tcPr>
            <w:tcW w:w="770" w:type="dxa"/>
            <w:tcBorders>
              <w:left w:val="double" w:sz="4" w:space="0" w:color="auto"/>
            </w:tcBorders>
            <w:vAlign w:val="center"/>
          </w:tcPr>
          <w:p w14:paraId="7C416208"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735AC337"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7C000DFC"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29258A3D"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20350C38"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06519215" w14:textId="0FF080FE" w:rsidR="008973A3" w:rsidRPr="00BD1C5D" w:rsidRDefault="008973A3" w:rsidP="008973A3">
            <w:pPr>
              <w:jc w:val="center"/>
              <w:rPr>
                <w:b/>
                <w:sz w:val="22"/>
                <w:szCs w:val="22"/>
              </w:rPr>
            </w:pPr>
            <w:r w:rsidRPr="00BD1C5D">
              <w:rPr>
                <w:b/>
                <w:sz w:val="22"/>
                <w:szCs w:val="22"/>
              </w:rPr>
              <w:t>X</w:t>
            </w:r>
          </w:p>
        </w:tc>
        <w:tc>
          <w:tcPr>
            <w:tcW w:w="770" w:type="dxa"/>
            <w:vAlign w:val="center"/>
          </w:tcPr>
          <w:p w14:paraId="2E2293D1" w14:textId="31E0560A" w:rsidR="008973A3" w:rsidRPr="00BD1C5D" w:rsidRDefault="008973A3" w:rsidP="008973A3">
            <w:pPr>
              <w:jc w:val="center"/>
              <w:rPr>
                <w:b/>
                <w:sz w:val="22"/>
                <w:szCs w:val="22"/>
              </w:rPr>
            </w:pPr>
            <w:r w:rsidRPr="00BD1C5D">
              <w:rPr>
                <w:b/>
                <w:sz w:val="22"/>
                <w:szCs w:val="22"/>
              </w:rPr>
              <w:t>X</w:t>
            </w:r>
          </w:p>
        </w:tc>
        <w:tc>
          <w:tcPr>
            <w:tcW w:w="774" w:type="dxa"/>
            <w:vAlign w:val="center"/>
          </w:tcPr>
          <w:p w14:paraId="7F8D79BC" w14:textId="77777777" w:rsidR="008973A3" w:rsidRPr="00BD1C5D" w:rsidRDefault="008973A3" w:rsidP="008973A3">
            <w:pPr>
              <w:jc w:val="center"/>
              <w:rPr>
                <w:b/>
                <w:sz w:val="22"/>
                <w:szCs w:val="22"/>
              </w:rPr>
            </w:pPr>
            <w:r w:rsidRPr="00BD1C5D">
              <w:rPr>
                <w:b/>
                <w:sz w:val="22"/>
                <w:szCs w:val="22"/>
              </w:rPr>
              <w:t>X</w:t>
            </w:r>
          </w:p>
        </w:tc>
        <w:tc>
          <w:tcPr>
            <w:tcW w:w="773" w:type="dxa"/>
            <w:vAlign w:val="center"/>
          </w:tcPr>
          <w:p w14:paraId="71842611" w14:textId="77777777" w:rsidR="008973A3" w:rsidRPr="00BD1C5D" w:rsidRDefault="008973A3" w:rsidP="008973A3">
            <w:pPr>
              <w:jc w:val="center"/>
              <w:rPr>
                <w:b/>
                <w:sz w:val="22"/>
                <w:szCs w:val="22"/>
              </w:rPr>
            </w:pPr>
            <w:r w:rsidRPr="00BD1C5D">
              <w:rPr>
                <w:b/>
                <w:sz w:val="22"/>
                <w:szCs w:val="22"/>
              </w:rPr>
              <w:t>X</w:t>
            </w:r>
          </w:p>
        </w:tc>
        <w:tc>
          <w:tcPr>
            <w:tcW w:w="772" w:type="dxa"/>
            <w:tcBorders>
              <w:right w:val="single" w:sz="18" w:space="0" w:color="auto"/>
            </w:tcBorders>
            <w:vAlign w:val="center"/>
          </w:tcPr>
          <w:p w14:paraId="75B55548" w14:textId="7777777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489595C7" w14:textId="77777777" w:rsidR="008973A3" w:rsidRPr="00BD1C5D" w:rsidRDefault="008973A3" w:rsidP="008973A3">
            <w:pPr>
              <w:jc w:val="center"/>
              <w:rPr>
                <w:b/>
                <w:sz w:val="22"/>
                <w:szCs w:val="22"/>
              </w:rPr>
            </w:pPr>
            <w:r w:rsidRPr="00BD1C5D">
              <w:rPr>
                <w:b/>
                <w:sz w:val="22"/>
                <w:szCs w:val="22"/>
              </w:rPr>
              <w:t>CU</w:t>
            </w:r>
          </w:p>
        </w:tc>
        <w:tc>
          <w:tcPr>
            <w:tcW w:w="837" w:type="dxa"/>
            <w:vAlign w:val="center"/>
          </w:tcPr>
          <w:p w14:paraId="2D9FDF6A" w14:textId="77777777" w:rsidR="008973A3" w:rsidRPr="00BD1C5D" w:rsidRDefault="008973A3" w:rsidP="008973A3">
            <w:pPr>
              <w:jc w:val="center"/>
              <w:rPr>
                <w:b/>
                <w:sz w:val="22"/>
                <w:szCs w:val="22"/>
              </w:rPr>
            </w:pPr>
            <w:r w:rsidRPr="00BD1C5D">
              <w:rPr>
                <w:b/>
                <w:sz w:val="22"/>
                <w:szCs w:val="22"/>
              </w:rPr>
              <w:t>X</w:t>
            </w:r>
          </w:p>
        </w:tc>
        <w:tc>
          <w:tcPr>
            <w:tcW w:w="703" w:type="dxa"/>
            <w:vAlign w:val="center"/>
          </w:tcPr>
          <w:p w14:paraId="694AC377" w14:textId="77777777" w:rsidR="008973A3" w:rsidRPr="00BD1C5D" w:rsidRDefault="008973A3" w:rsidP="008973A3">
            <w:pPr>
              <w:jc w:val="center"/>
              <w:rPr>
                <w:sz w:val="22"/>
                <w:szCs w:val="22"/>
              </w:rPr>
            </w:pPr>
            <w:r w:rsidRPr="00BD1C5D">
              <w:rPr>
                <w:b/>
                <w:sz w:val="22"/>
                <w:szCs w:val="22"/>
              </w:rPr>
              <w:t>CU</w:t>
            </w:r>
          </w:p>
        </w:tc>
        <w:tc>
          <w:tcPr>
            <w:tcW w:w="827" w:type="dxa"/>
            <w:vAlign w:val="center"/>
          </w:tcPr>
          <w:p w14:paraId="7439A3E3" w14:textId="77777777" w:rsidR="008973A3" w:rsidRPr="00BD1C5D" w:rsidRDefault="008973A3" w:rsidP="008973A3">
            <w:pPr>
              <w:jc w:val="center"/>
              <w:rPr>
                <w:b/>
                <w:sz w:val="22"/>
                <w:szCs w:val="22"/>
              </w:rPr>
            </w:pPr>
            <w:r w:rsidRPr="00BD1C5D">
              <w:rPr>
                <w:b/>
                <w:sz w:val="22"/>
                <w:szCs w:val="22"/>
              </w:rPr>
              <w:t>CU</w:t>
            </w:r>
          </w:p>
        </w:tc>
      </w:tr>
      <w:tr w:rsidR="008973A3" w:rsidRPr="00BD1C5D" w14:paraId="6FEB425F" w14:textId="77777777" w:rsidTr="00007C8E">
        <w:trPr>
          <w:trHeight w:val="432"/>
        </w:trPr>
        <w:tc>
          <w:tcPr>
            <w:tcW w:w="3514" w:type="dxa"/>
            <w:tcBorders>
              <w:right w:val="double" w:sz="4" w:space="0" w:color="auto"/>
            </w:tcBorders>
            <w:vAlign w:val="center"/>
          </w:tcPr>
          <w:p w14:paraId="26702B28" w14:textId="77777777" w:rsidR="008973A3" w:rsidRPr="00BD1C5D" w:rsidRDefault="008973A3" w:rsidP="008973A3">
            <w:pPr>
              <w:pStyle w:val="Heading1"/>
              <w:keepNext w:val="0"/>
              <w:keepLines/>
              <w:suppressLineNumbers/>
              <w:tabs>
                <w:tab w:val="left" w:pos="558"/>
              </w:tabs>
              <w:jc w:val="left"/>
              <w:rPr>
                <w:b/>
                <w:sz w:val="22"/>
                <w:szCs w:val="22"/>
              </w:rPr>
            </w:pPr>
            <w:r w:rsidRPr="00BD1C5D">
              <w:rPr>
                <w:b/>
                <w:sz w:val="22"/>
                <w:szCs w:val="22"/>
              </w:rPr>
              <w:lastRenderedPageBreak/>
              <w:t>VIII. USES ACCESSORY TO AN ALLOWED NON-RESIDENTIAL USE</w:t>
            </w:r>
          </w:p>
        </w:tc>
        <w:tc>
          <w:tcPr>
            <w:tcW w:w="770" w:type="dxa"/>
            <w:tcBorders>
              <w:left w:val="double" w:sz="4" w:space="0" w:color="auto"/>
            </w:tcBorders>
            <w:vAlign w:val="center"/>
          </w:tcPr>
          <w:p w14:paraId="3834567A" w14:textId="77777777" w:rsidR="008973A3" w:rsidRPr="00BD1C5D" w:rsidRDefault="008973A3" w:rsidP="008973A3">
            <w:pPr>
              <w:jc w:val="center"/>
              <w:rPr>
                <w:sz w:val="22"/>
                <w:szCs w:val="22"/>
              </w:rPr>
            </w:pPr>
          </w:p>
        </w:tc>
        <w:tc>
          <w:tcPr>
            <w:tcW w:w="771" w:type="dxa"/>
            <w:vAlign w:val="center"/>
          </w:tcPr>
          <w:p w14:paraId="4AE661F5" w14:textId="77777777" w:rsidR="008973A3" w:rsidRPr="00BD1C5D" w:rsidRDefault="008973A3" w:rsidP="008973A3">
            <w:pPr>
              <w:jc w:val="center"/>
              <w:rPr>
                <w:sz w:val="22"/>
                <w:szCs w:val="22"/>
              </w:rPr>
            </w:pPr>
          </w:p>
        </w:tc>
        <w:tc>
          <w:tcPr>
            <w:tcW w:w="770" w:type="dxa"/>
            <w:vAlign w:val="center"/>
          </w:tcPr>
          <w:p w14:paraId="0348D377"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1BE53F72"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44BFA945" w14:textId="77777777" w:rsidR="008973A3" w:rsidRPr="00BD1C5D" w:rsidRDefault="008973A3" w:rsidP="008973A3">
            <w:pPr>
              <w:jc w:val="center"/>
              <w:rPr>
                <w:sz w:val="22"/>
                <w:szCs w:val="22"/>
              </w:rPr>
            </w:pPr>
          </w:p>
        </w:tc>
        <w:tc>
          <w:tcPr>
            <w:tcW w:w="770" w:type="dxa"/>
          </w:tcPr>
          <w:p w14:paraId="653207BF" w14:textId="77777777" w:rsidR="008973A3" w:rsidRPr="00BD1C5D" w:rsidRDefault="008973A3" w:rsidP="008973A3">
            <w:pPr>
              <w:jc w:val="center"/>
              <w:rPr>
                <w:sz w:val="22"/>
                <w:szCs w:val="22"/>
              </w:rPr>
            </w:pPr>
          </w:p>
        </w:tc>
        <w:tc>
          <w:tcPr>
            <w:tcW w:w="770" w:type="dxa"/>
            <w:vAlign w:val="center"/>
          </w:tcPr>
          <w:p w14:paraId="07CD9708" w14:textId="025DD7F2" w:rsidR="008973A3" w:rsidRPr="00BD1C5D" w:rsidRDefault="008973A3" w:rsidP="008973A3">
            <w:pPr>
              <w:jc w:val="center"/>
              <w:rPr>
                <w:sz w:val="22"/>
                <w:szCs w:val="22"/>
              </w:rPr>
            </w:pPr>
          </w:p>
        </w:tc>
        <w:tc>
          <w:tcPr>
            <w:tcW w:w="774" w:type="dxa"/>
            <w:vAlign w:val="center"/>
          </w:tcPr>
          <w:p w14:paraId="7527D503" w14:textId="77777777" w:rsidR="008973A3" w:rsidRPr="00BD1C5D" w:rsidRDefault="008973A3" w:rsidP="008973A3">
            <w:pPr>
              <w:jc w:val="center"/>
              <w:rPr>
                <w:sz w:val="22"/>
                <w:szCs w:val="22"/>
              </w:rPr>
            </w:pPr>
          </w:p>
        </w:tc>
        <w:tc>
          <w:tcPr>
            <w:tcW w:w="773" w:type="dxa"/>
            <w:vAlign w:val="center"/>
          </w:tcPr>
          <w:p w14:paraId="1423BC65"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39FF1C2C"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0AE8A7A4" w14:textId="77777777" w:rsidR="008973A3" w:rsidRPr="00BD1C5D" w:rsidRDefault="008973A3" w:rsidP="008973A3">
            <w:pPr>
              <w:jc w:val="center"/>
              <w:rPr>
                <w:sz w:val="22"/>
                <w:szCs w:val="22"/>
              </w:rPr>
            </w:pPr>
          </w:p>
        </w:tc>
        <w:tc>
          <w:tcPr>
            <w:tcW w:w="837" w:type="dxa"/>
            <w:vAlign w:val="center"/>
          </w:tcPr>
          <w:p w14:paraId="1A740863" w14:textId="77777777" w:rsidR="008973A3" w:rsidRPr="00BD1C5D" w:rsidRDefault="008973A3" w:rsidP="008973A3">
            <w:pPr>
              <w:jc w:val="center"/>
              <w:rPr>
                <w:sz w:val="22"/>
                <w:szCs w:val="22"/>
              </w:rPr>
            </w:pPr>
          </w:p>
        </w:tc>
        <w:tc>
          <w:tcPr>
            <w:tcW w:w="703" w:type="dxa"/>
            <w:vAlign w:val="center"/>
          </w:tcPr>
          <w:p w14:paraId="70726E37" w14:textId="77777777" w:rsidR="008973A3" w:rsidRPr="00BD1C5D" w:rsidRDefault="008973A3" w:rsidP="008973A3">
            <w:pPr>
              <w:jc w:val="center"/>
              <w:rPr>
                <w:sz w:val="22"/>
                <w:szCs w:val="22"/>
              </w:rPr>
            </w:pPr>
          </w:p>
        </w:tc>
        <w:tc>
          <w:tcPr>
            <w:tcW w:w="827" w:type="dxa"/>
            <w:vAlign w:val="center"/>
          </w:tcPr>
          <w:p w14:paraId="70FB3348" w14:textId="77777777" w:rsidR="008973A3" w:rsidRPr="00BD1C5D" w:rsidRDefault="008973A3" w:rsidP="008973A3">
            <w:pPr>
              <w:jc w:val="center"/>
              <w:rPr>
                <w:sz w:val="22"/>
                <w:szCs w:val="22"/>
              </w:rPr>
            </w:pPr>
          </w:p>
        </w:tc>
      </w:tr>
      <w:tr w:rsidR="008973A3" w:rsidRPr="00BD1C5D" w14:paraId="098064FD" w14:textId="77777777" w:rsidTr="00DE38CD">
        <w:trPr>
          <w:trHeight w:val="432"/>
        </w:trPr>
        <w:tc>
          <w:tcPr>
            <w:tcW w:w="3514" w:type="dxa"/>
            <w:tcBorders>
              <w:right w:val="double" w:sz="4" w:space="0" w:color="auto"/>
            </w:tcBorders>
            <w:vAlign w:val="center"/>
          </w:tcPr>
          <w:p w14:paraId="2307C884" w14:textId="4F2EB5F5"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Accessory buildings and structures</w:t>
            </w:r>
          </w:p>
        </w:tc>
        <w:tc>
          <w:tcPr>
            <w:tcW w:w="770" w:type="dxa"/>
            <w:tcBorders>
              <w:left w:val="double" w:sz="4" w:space="0" w:color="auto"/>
            </w:tcBorders>
            <w:vAlign w:val="center"/>
          </w:tcPr>
          <w:p w14:paraId="7CA4357C" w14:textId="4E075BF5" w:rsidR="008973A3" w:rsidRPr="00BD1C5D" w:rsidRDefault="008973A3" w:rsidP="008973A3">
            <w:pPr>
              <w:jc w:val="center"/>
              <w:rPr>
                <w:b/>
                <w:sz w:val="22"/>
                <w:szCs w:val="22"/>
              </w:rPr>
            </w:pPr>
            <w:r w:rsidRPr="00BD1C5D">
              <w:rPr>
                <w:b/>
                <w:sz w:val="22"/>
                <w:szCs w:val="22"/>
              </w:rPr>
              <w:t>P</w:t>
            </w:r>
          </w:p>
        </w:tc>
        <w:tc>
          <w:tcPr>
            <w:tcW w:w="771" w:type="dxa"/>
            <w:vAlign w:val="center"/>
          </w:tcPr>
          <w:p w14:paraId="42A4C577" w14:textId="0B5FABAF" w:rsidR="008973A3" w:rsidRPr="00BD1C5D" w:rsidRDefault="008973A3" w:rsidP="008973A3">
            <w:pPr>
              <w:jc w:val="center"/>
              <w:rPr>
                <w:b/>
                <w:sz w:val="22"/>
                <w:szCs w:val="22"/>
              </w:rPr>
            </w:pPr>
            <w:r w:rsidRPr="00BD1C5D">
              <w:rPr>
                <w:b/>
                <w:sz w:val="22"/>
                <w:szCs w:val="22"/>
              </w:rPr>
              <w:t>P</w:t>
            </w:r>
          </w:p>
        </w:tc>
        <w:tc>
          <w:tcPr>
            <w:tcW w:w="770" w:type="dxa"/>
            <w:vAlign w:val="center"/>
          </w:tcPr>
          <w:p w14:paraId="463843F7" w14:textId="704A1EB4" w:rsidR="008973A3" w:rsidRPr="00BD1C5D" w:rsidRDefault="008973A3" w:rsidP="008973A3">
            <w:pPr>
              <w:jc w:val="center"/>
              <w:rPr>
                <w:b/>
                <w:sz w:val="22"/>
                <w:szCs w:val="22"/>
              </w:rPr>
            </w:pPr>
            <w:r w:rsidRPr="00BD1C5D">
              <w:rPr>
                <w:b/>
                <w:sz w:val="22"/>
                <w:szCs w:val="22"/>
              </w:rPr>
              <w:t>P</w:t>
            </w:r>
          </w:p>
        </w:tc>
        <w:tc>
          <w:tcPr>
            <w:tcW w:w="779" w:type="dxa"/>
            <w:tcBorders>
              <w:right w:val="single" w:sz="18" w:space="0" w:color="auto"/>
            </w:tcBorders>
            <w:vAlign w:val="center"/>
          </w:tcPr>
          <w:p w14:paraId="77943D7C" w14:textId="6688E031" w:rsidR="008973A3" w:rsidRPr="00BD1C5D" w:rsidRDefault="008973A3" w:rsidP="008973A3">
            <w:pPr>
              <w:jc w:val="center"/>
              <w:rPr>
                <w:b/>
                <w:sz w:val="22"/>
                <w:szCs w:val="22"/>
              </w:rPr>
            </w:pPr>
            <w:r w:rsidRPr="00BD1C5D">
              <w:rPr>
                <w:b/>
                <w:sz w:val="22"/>
                <w:szCs w:val="22"/>
              </w:rPr>
              <w:t>P</w:t>
            </w:r>
          </w:p>
        </w:tc>
        <w:tc>
          <w:tcPr>
            <w:tcW w:w="777" w:type="dxa"/>
            <w:gridSpan w:val="2"/>
            <w:tcBorders>
              <w:left w:val="single" w:sz="18" w:space="0" w:color="auto"/>
            </w:tcBorders>
            <w:vAlign w:val="center"/>
          </w:tcPr>
          <w:p w14:paraId="0D07A753" w14:textId="2C0D9AEF" w:rsidR="008973A3" w:rsidRPr="00BD1C5D" w:rsidRDefault="008973A3" w:rsidP="008973A3">
            <w:pPr>
              <w:jc w:val="center"/>
              <w:rPr>
                <w:b/>
                <w:sz w:val="22"/>
                <w:szCs w:val="22"/>
              </w:rPr>
            </w:pPr>
            <w:r w:rsidRPr="00BD1C5D">
              <w:rPr>
                <w:b/>
                <w:sz w:val="22"/>
                <w:szCs w:val="22"/>
              </w:rPr>
              <w:t>P</w:t>
            </w:r>
          </w:p>
        </w:tc>
        <w:tc>
          <w:tcPr>
            <w:tcW w:w="770" w:type="dxa"/>
            <w:vAlign w:val="center"/>
          </w:tcPr>
          <w:p w14:paraId="43462BEB" w14:textId="57CD0959" w:rsidR="008973A3" w:rsidRPr="00BD1C5D" w:rsidRDefault="008973A3" w:rsidP="008973A3">
            <w:pPr>
              <w:jc w:val="center"/>
              <w:rPr>
                <w:b/>
                <w:sz w:val="22"/>
                <w:szCs w:val="22"/>
              </w:rPr>
            </w:pPr>
            <w:r w:rsidRPr="00BD1C5D">
              <w:rPr>
                <w:b/>
                <w:sz w:val="22"/>
                <w:szCs w:val="22"/>
              </w:rPr>
              <w:t>P</w:t>
            </w:r>
          </w:p>
        </w:tc>
        <w:tc>
          <w:tcPr>
            <w:tcW w:w="770" w:type="dxa"/>
            <w:vAlign w:val="center"/>
          </w:tcPr>
          <w:p w14:paraId="79AAD691" w14:textId="4B602A5E" w:rsidR="008973A3" w:rsidRPr="00BD1C5D" w:rsidRDefault="008973A3" w:rsidP="008973A3">
            <w:pPr>
              <w:jc w:val="center"/>
              <w:rPr>
                <w:b/>
                <w:sz w:val="22"/>
                <w:szCs w:val="22"/>
              </w:rPr>
            </w:pPr>
            <w:r w:rsidRPr="00BD1C5D">
              <w:rPr>
                <w:b/>
                <w:sz w:val="22"/>
                <w:szCs w:val="22"/>
              </w:rPr>
              <w:t>P</w:t>
            </w:r>
          </w:p>
        </w:tc>
        <w:tc>
          <w:tcPr>
            <w:tcW w:w="774" w:type="dxa"/>
            <w:vAlign w:val="center"/>
          </w:tcPr>
          <w:p w14:paraId="29F67A74" w14:textId="38794515" w:rsidR="008973A3" w:rsidRPr="00BD1C5D" w:rsidRDefault="008973A3" w:rsidP="008973A3">
            <w:pPr>
              <w:jc w:val="center"/>
              <w:rPr>
                <w:b/>
                <w:sz w:val="22"/>
                <w:szCs w:val="22"/>
              </w:rPr>
            </w:pPr>
            <w:r w:rsidRPr="00BD1C5D">
              <w:rPr>
                <w:b/>
                <w:sz w:val="22"/>
                <w:szCs w:val="22"/>
              </w:rPr>
              <w:t>P</w:t>
            </w:r>
          </w:p>
        </w:tc>
        <w:tc>
          <w:tcPr>
            <w:tcW w:w="773" w:type="dxa"/>
            <w:vAlign w:val="center"/>
          </w:tcPr>
          <w:p w14:paraId="6FC47EB1" w14:textId="1F5C0CF3"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603D423C" w14:textId="29698358"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2922F468" w14:textId="4FE0A23B" w:rsidR="008973A3" w:rsidRPr="00BD1C5D" w:rsidRDefault="008973A3" w:rsidP="008973A3">
            <w:pPr>
              <w:jc w:val="center"/>
              <w:rPr>
                <w:b/>
                <w:sz w:val="22"/>
                <w:szCs w:val="22"/>
              </w:rPr>
            </w:pPr>
            <w:r w:rsidRPr="00BD1C5D">
              <w:rPr>
                <w:b/>
                <w:sz w:val="22"/>
                <w:szCs w:val="22"/>
              </w:rPr>
              <w:t>P</w:t>
            </w:r>
          </w:p>
        </w:tc>
        <w:tc>
          <w:tcPr>
            <w:tcW w:w="837" w:type="dxa"/>
            <w:vAlign w:val="center"/>
          </w:tcPr>
          <w:p w14:paraId="3D06EFE1" w14:textId="77BC9469" w:rsidR="008973A3" w:rsidRPr="00BD1C5D" w:rsidRDefault="008973A3" w:rsidP="008973A3">
            <w:pPr>
              <w:jc w:val="center"/>
              <w:rPr>
                <w:b/>
                <w:sz w:val="22"/>
                <w:szCs w:val="22"/>
              </w:rPr>
            </w:pPr>
            <w:r w:rsidRPr="00BD1C5D">
              <w:rPr>
                <w:b/>
                <w:sz w:val="22"/>
                <w:szCs w:val="22"/>
              </w:rPr>
              <w:t>P</w:t>
            </w:r>
          </w:p>
        </w:tc>
        <w:tc>
          <w:tcPr>
            <w:tcW w:w="703" w:type="dxa"/>
            <w:vAlign w:val="center"/>
          </w:tcPr>
          <w:p w14:paraId="4E2D6A1F" w14:textId="18967E54" w:rsidR="008973A3" w:rsidRPr="00BD1C5D" w:rsidRDefault="008973A3" w:rsidP="008973A3">
            <w:pPr>
              <w:jc w:val="center"/>
              <w:rPr>
                <w:b/>
                <w:sz w:val="22"/>
                <w:szCs w:val="22"/>
              </w:rPr>
            </w:pPr>
            <w:r w:rsidRPr="00BD1C5D">
              <w:rPr>
                <w:b/>
                <w:sz w:val="22"/>
                <w:szCs w:val="22"/>
              </w:rPr>
              <w:t>P</w:t>
            </w:r>
          </w:p>
        </w:tc>
        <w:tc>
          <w:tcPr>
            <w:tcW w:w="827" w:type="dxa"/>
            <w:vAlign w:val="center"/>
          </w:tcPr>
          <w:p w14:paraId="3F4D09DE" w14:textId="60790B7E" w:rsidR="008973A3" w:rsidRPr="00BD1C5D" w:rsidRDefault="008973A3" w:rsidP="008973A3">
            <w:pPr>
              <w:jc w:val="center"/>
              <w:rPr>
                <w:b/>
                <w:sz w:val="22"/>
                <w:szCs w:val="22"/>
              </w:rPr>
            </w:pPr>
            <w:r w:rsidRPr="00BD1C5D">
              <w:rPr>
                <w:b/>
                <w:sz w:val="22"/>
                <w:szCs w:val="22"/>
              </w:rPr>
              <w:t>P</w:t>
            </w:r>
          </w:p>
        </w:tc>
      </w:tr>
      <w:tr w:rsidR="008973A3" w:rsidRPr="00BD1C5D" w14:paraId="0CD3C94C" w14:textId="77777777" w:rsidTr="00DE38CD">
        <w:trPr>
          <w:trHeight w:val="432"/>
        </w:trPr>
        <w:tc>
          <w:tcPr>
            <w:tcW w:w="3514" w:type="dxa"/>
            <w:tcBorders>
              <w:right w:val="double" w:sz="4" w:space="0" w:color="auto"/>
            </w:tcBorders>
            <w:vAlign w:val="center"/>
          </w:tcPr>
          <w:p w14:paraId="494C7FEC" w14:textId="150A130E" w:rsidR="008973A3" w:rsidRPr="00360006" w:rsidRDefault="008973A3" w:rsidP="008973A3">
            <w:pPr>
              <w:pStyle w:val="Heading1"/>
              <w:keepNext w:val="0"/>
              <w:keepLines/>
              <w:suppressLineNumbers/>
              <w:tabs>
                <w:tab w:val="left" w:pos="558"/>
              </w:tabs>
              <w:jc w:val="left"/>
              <w:rPr>
                <w:bCs/>
                <w:sz w:val="22"/>
                <w:szCs w:val="22"/>
              </w:rPr>
            </w:pPr>
            <w:r w:rsidRPr="00BD1C5D">
              <w:rPr>
                <w:bCs/>
                <w:sz w:val="22"/>
                <w:szCs w:val="22"/>
              </w:rPr>
              <w:t>Drive-through facility accessory to a financial institution</w:t>
            </w:r>
          </w:p>
        </w:tc>
        <w:tc>
          <w:tcPr>
            <w:tcW w:w="770" w:type="dxa"/>
            <w:tcBorders>
              <w:left w:val="double" w:sz="4" w:space="0" w:color="auto"/>
            </w:tcBorders>
            <w:vAlign w:val="center"/>
          </w:tcPr>
          <w:p w14:paraId="16D4539C"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6A983719"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6C86B975"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0785B59E"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2F952878" w14:textId="77777777" w:rsidR="008973A3" w:rsidRPr="00BD1C5D" w:rsidRDefault="008973A3" w:rsidP="008973A3">
            <w:pPr>
              <w:jc w:val="center"/>
              <w:rPr>
                <w:b/>
                <w:sz w:val="22"/>
                <w:szCs w:val="22"/>
              </w:rPr>
            </w:pPr>
            <w:r w:rsidRPr="00BD1C5D">
              <w:rPr>
                <w:b/>
                <w:sz w:val="22"/>
                <w:szCs w:val="22"/>
              </w:rPr>
              <w:t>CU</w:t>
            </w:r>
          </w:p>
        </w:tc>
        <w:tc>
          <w:tcPr>
            <w:tcW w:w="770" w:type="dxa"/>
            <w:vAlign w:val="center"/>
          </w:tcPr>
          <w:p w14:paraId="53551460" w14:textId="6FEC849B" w:rsidR="008973A3" w:rsidRPr="00BD1C5D" w:rsidRDefault="008973A3" w:rsidP="008973A3">
            <w:pPr>
              <w:jc w:val="center"/>
              <w:rPr>
                <w:b/>
                <w:sz w:val="22"/>
                <w:szCs w:val="22"/>
              </w:rPr>
            </w:pPr>
            <w:r w:rsidRPr="00BD1C5D">
              <w:rPr>
                <w:b/>
                <w:sz w:val="22"/>
                <w:szCs w:val="22"/>
              </w:rPr>
              <w:t>CU</w:t>
            </w:r>
          </w:p>
        </w:tc>
        <w:tc>
          <w:tcPr>
            <w:tcW w:w="770" w:type="dxa"/>
            <w:vAlign w:val="center"/>
          </w:tcPr>
          <w:p w14:paraId="083E54AB" w14:textId="760FB30E" w:rsidR="008973A3" w:rsidRPr="00BD1C5D" w:rsidRDefault="008973A3" w:rsidP="008973A3">
            <w:pPr>
              <w:jc w:val="center"/>
              <w:rPr>
                <w:b/>
                <w:sz w:val="22"/>
                <w:szCs w:val="22"/>
              </w:rPr>
            </w:pPr>
            <w:r w:rsidRPr="00BD1C5D">
              <w:rPr>
                <w:b/>
                <w:sz w:val="22"/>
                <w:szCs w:val="22"/>
              </w:rPr>
              <w:t>CU</w:t>
            </w:r>
          </w:p>
        </w:tc>
        <w:tc>
          <w:tcPr>
            <w:tcW w:w="774" w:type="dxa"/>
            <w:vAlign w:val="center"/>
          </w:tcPr>
          <w:p w14:paraId="5A42EC20" w14:textId="77777777" w:rsidR="008973A3" w:rsidRPr="00BD1C5D" w:rsidRDefault="008973A3" w:rsidP="008973A3">
            <w:pPr>
              <w:jc w:val="center"/>
              <w:rPr>
                <w:b/>
                <w:sz w:val="22"/>
                <w:szCs w:val="22"/>
              </w:rPr>
            </w:pPr>
            <w:r w:rsidRPr="00BD1C5D">
              <w:rPr>
                <w:b/>
                <w:sz w:val="22"/>
                <w:szCs w:val="22"/>
              </w:rPr>
              <w:t>X</w:t>
            </w:r>
          </w:p>
        </w:tc>
        <w:tc>
          <w:tcPr>
            <w:tcW w:w="773" w:type="dxa"/>
            <w:vAlign w:val="center"/>
          </w:tcPr>
          <w:p w14:paraId="546976D1" w14:textId="77777777" w:rsidR="008973A3" w:rsidRPr="00BD1C5D" w:rsidRDefault="008973A3" w:rsidP="008973A3">
            <w:pPr>
              <w:jc w:val="center"/>
              <w:rPr>
                <w:b/>
                <w:sz w:val="22"/>
                <w:szCs w:val="22"/>
              </w:rPr>
            </w:pPr>
            <w:r w:rsidRPr="00BD1C5D">
              <w:rPr>
                <w:b/>
                <w:sz w:val="22"/>
                <w:szCs w:val="22"/>
              </w:rPr>
              <w:t>CU</w:t>
            </w:r>
          </w:p>
        </w:tc>
        <w:tc>
          <w:tcPr>
            <w:tcW w:w="772" w:type="dxa"/>
            <w:tcBorders>
              <w:right w:val="single" w:sz="18" w:space="0" w:color="auto"/>
            </w:tcBorders>
            <w:vAlign w:val="center"/>
          </w:tcPr>
          <w:p w14:paraId="6D001F0B" w14:textId="77777777" w:rsidR="008973A3" w:rsidRPr="00BD1C5D" w:rsidRDefault="008973A3" w:rsidP="008973A3">
            <w:pPr>
              <w:jc w:val="center"/>
              <w:rPr>
                <w:b/>
                <w:sz w:val="22"/>
                <w:szCs w:val="22"/>
              </w:rPr>
            </w:pPr>
            <w:r w:rsidRPr="00BD1C5D">
              <w:rPr>
                <w:b/>
                <w:sz w:val="22"/>
                <w:szCs w:val="22"/>
              </w:rPr>
              <w:t>X</w:t>
            </w:r>
          </w:p>
        </w:tc>
        <w:tc>
          <w:tcPr>
            <w:tcW w:w="771" w:type="dxa"/>
            <w:tcBorders>
              <w:left w:val="single" w:sz="18" w:space="0" w:color="auto"/>
            </w:tcBorders>
            <w:vAlign w:val="center"/>
          </w:tcPr>
          <w:p w14:paraId="38B3D126" w14:textId="77777777" w:rsidR="008973A3" w:rsidRPr="00BD1C5D" w:rsidRDefault="008973A3" w:rsidP="008973A3">
            <w:pPr>
              <w:jc w:val="center"/>
              <w:rPr>
                <w:b/>
                <w:sz w:val="22"/>
                <w:szCs w:val="22"/>
              </w:rPr>
            </w:pPr>
            <w:r w:rsidRPr="00BD1C5D">
              <w:rPr>
                <w:b/>
                <w:sz w:val="22"/>
                <w:szCs w:val="22"/>
              </w:rPr>
              <w:t>X</w:t>
            </w:r>
          </w:p>
        </w:tc>
        <w:tc>
          <w:tcPr>
            <w:tcW w:w="837" w:type="dxa"/>
            <w:vAlign w:val="center"/>
          </w:tcPr>
          <w:p w14:paraId="656B64DC" w14:textId="77777777" w:rsidR="008973A3" w:rsidRPr="00BD1C5D" w:rsidRDefault="008973A3" w:rsidP="008973A3">
            <w:pPr>
              <w:jc w:val="center"/>
              <w:rPr>
                <w:b/>
                <w:sz w:val="22"/>
                <w:szCs w:val="22"/>
              </w:rPr>
            </w:pPr>
            <w:r w:rsidRPr="00BD1C5D">
              <w:rPr>
                <w:b/>
                <w:sz w:val="22"/>
                <w:szCs w:val="22"/>
              </w:rPr>
              <w:t>X</w:t>
            </w:r>
          </w:p>
        </w:tc>
        <w:tc>
          <w:tcPr>
            <w:tcW w:w="703" w:type="dxa"/>
            <w:vAlign w:val="center"/>
          </w:tcPr>
          <w:p w14:paraId="640945C1" w14:textId="77777777" w:rsidR="008973A3" w:rsidRPr="00BD1C5D" w:rsidRDefault="008973A3" w:rsidP="008973A3">
            <w:pPr>
              <w:jc w:val="center"/>
              <w:rPr>
                <w:b/>
                <w:sz w:val="22"/>
                <w:szCs w:val="22"/>
              </w:rPr>
            </w:pPr>
            <w:r w:rsidRPr="00BD1C5D">
              <w:rPr>
                <w:b/>
                <w:sz w:val="22"/>
                <w:szCs w:val="22"/>
              </w:rPr>
              <w:t>CU</w:t>
            </w:r>
          </w:p>
        </w:tc>
        <w:tc>
          <w:tcPr>
            <w:tcW w:w="827" w:type="dxa"/>
            <w:vAlign w:val="center"/>
          </w:tcPr>
          <w:p w14:paraId="52C5E44A" w14:textId="77777777" w:rsidR="008973A3" w:rsidRPr="00BD1C5D" w:rsidRDefault="008973A3" w:rsidP="008973A3">
            <w:pPr>
              <w:jc w:val="center"/>
              <w:rPr>
                <w:b/>
                <w:sz w:val="22"/>
                <w:szCs w:val="22"/>
              </w:rPr>
            </w:pPr>
            <w:r w:rsidRPr="00BD1C5D">
              <w:rPr>
                <w:b/>
                <w:sz w:val="22"/>
                <w:szCs w:val="22"/>
              </w:rPr>
              <w:t>CU</w:t>
            </w:r>
          </w:p>
        </w:tc>
      </w:tr>
      <w:tr w:rsidR="008973A3" w:rsidRPr="00BD1C5D" w14:paraId="1ECB3B0B" w14:textId="77777777" w:rsidTr="00DE38CD">
        <w:trPr>
          <w:trHeight w:val="432"/>
        </w:trPr>
        <w:tc>
          <w:tcPr>
            <w:tcW w:w="3514" w:type="dxa"/>
            <w:tcBorders>
              <w:right w:val="double" w:sz="4" w:space="0" w:color="auto"/>
            </w:tcBorders>
            <w:vAlign w:val="center"/>
          </w:tcPr>
          <w:p w14:paraId="3077A9FA" w14:textId="77777777"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Restaurant or cafeteria accessory to a nonresidential use</w:t>
            </w:r>
          </w:p>
        </w:tc>
        <w:tc>
          <w:tcPr>
            <w:tcW w:w="770" w:type="dxa"/>
            <w:tcBorders>
              <w:left w:val="double" w:sz="4" w:space="0" w:color="auto"/>
            </w:tcBorders>
            <w:vAlign w:val="center"/>
          </w:tcPr>
          <w:p w14:paraId="79C0B714"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713C839B"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3991CF90"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29D4A3B3"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5D98E271" w14:textId="77777777" w:rsidR="008973A3" w:rsidRPr="00BD1C5D" w:rsidRDefault="008973A3" w:rsidP="008973A3">
            <w:pPr>
              <w:jc w:val="center"/>
              <w:rPr>
                <w:b/>
                <w:sz w:val="22"/>
                <w:szCs w:val="22"/>
              </w:rPr>
            </w:pPr>
            <w:r w:rsidRPr="00BD1C5D">
              <w:rPr>
                <w:b/>
                <w:sz w:val="22"/>
                <w:szCs w:val="22"/>
              </w:rPr>
              <w:t>CU</w:t>
            </w:r>
          </w:p>
        </w:tc>
        <w:tc>
          <w:tcPr>
            <w:tcW w:w="770" w:type="dxa"/>
            <w:vAlign w:val="center"/>
          </w:tcPr>
          <w:p w14:paraId="27FBC45D" w14:textId="5FA81003" w:rsidR="008973A3" w:rsidRPr="00BD1C5D" w:rsidRDefault="008973A3" w:rsidP="008973A3">
            <w:pPr>
              <w:jc w:val="center"/>
              <w:rPr>
                <w:b/>
                <w:sz w:val="22"/>
                <w:szCs w:val="22"/>
              </w:rPr>
            </w:pPr>
            <w:r w:rsidRPr="00BD1C5D">
              <w:rPr>
                <w:b/>
                <w:sz w:val="22"/>
                <w:szCs w:val="22"/>
              </w:rPr>
              <w:t>CU</w:t>
            </w:r>
          </w:p>
        </w:tc>
        <w:tc>
          <w:tcPr>
            <w:tcW w:w="770" w:type="dxa"/>
            <w:vAlign w:val="center"/>
          </w:tcPr>
          <w:p w14:paraId="4D33EFC7" w14:textId="01FB7D1F" w:rsidR="008973A3" w:rsidRPr="00BD1C5D" w:rsidRDefault="008973A3" w:rsidP="008973A3">
            <w:pPr>
              <w:jc w:val="center"/>
              <w:rPr>
                <w:b/>
                <w:sz w:val="22"/>
                <w:szCs w:val="22"/>
              </w:rPr>
            </w:pPr>
            <w:r w:rsidRPr="00BD1C5D">
              <w:rPr>
                <w:b/>
                <w:sz w:val="22"/>
                <w:szCs w:val="22"/>
              </w:rPr>
              <w:t>CU</w:t>
            </w:r>
          </w:p>
        </w:tc>
        <w:tc>
          <w:tcPr>
            <w:tcW w:w="774" w:type="dxa"/>
            <w:vAlign w:val="center"/>
          </w:tcPr>
          <w:p w14:paraId="5C828041" w14:textId="77777777" w:rsidR="008973A3" w:rsidRPr="00BD1C5D" w:rsidRDefault="008973A3" w:rsidP="008973A3">
            <w:pPr>
              <w:jc w:val="center"/>
              <w:rPr>
                <w:b/>
                <w:sz w:val="22"/>
                <w:szCs w:val="22"/>
              </w:rPr>
            </w:pPr>
            <w:r w:rsidRPr="00BD1C5D">
              <w:rPr>
                <w:b/>
                <w:sz w:val="22"/>
                <w:szCs w:val="22"/>
              </w:rPr>
              <w:t>CU</w:t>
            </w:r>
          </w:p>
        </w:tc>
        <w:tc>
          <w:tcPr>
            <w:tcW w:w="773" w:type="dxa"/>
            <w:vAlign w:val="center"/>
          </w:tcPr>
          <w:p w14:paraId="157F2B16" w14:textId="77777777" w:rsidR="008973A3" w:rsidRPr="00BD1C5D" w:rsidRDefault="008973A3" w:rsidP="008973A3">
            <w:pPr>
              <w:jc w:val="center"/>
              <w:rPr>
                <w:b/>
                <w:sz w:val="22"/>
                <w:szCs w:val="22"/>
              </w:rPr>
            </w:pPr>
            <w:r w:rsidRPr="00BD1C5D">
              <w:rPr>
                <w:b/>
                <w:sz w:val="22"/>
                <w:szCs w:val="22"/>
              </w:rPr>
              <w:t>CU</w:t>
            </w:r>
          </w:p>
        </w:tc>
        <w:tc>
          <w:tcPr>
            <w:tcW w:w="772" w:type="dxa"/>
            <w:tcBorders>
              <w:right w:val="single" w:sz="18" w:space="0" w:color="auto"/>
            </w:tcBorders>
            <w:vAlign w:val="center"/>
          </w:tcPr>
          <w:p w14:paraId="4AA4ACEE" w14:textId="77777777" w:rsidR="008973A3" w:rsidRPr="00BD1C5D" w:rsidRDefault="008973A3" w:rsidP="008973A3">
            <w:pPr>
              <w:jc w:val="center"/>
              <w:rPr>
                <w:b/>
                <w:sz w:val="22"/>
                <w:szCs w:val="22"/>
              </w:rPr>
            </w:pPr>
            <w:r w:rsidRPr="00BD1C5D">
              <w:rPr>
                <w:b/>
                <w:sz w:val="22"/>
                <w:szCs w:val="22"/>
              </w:rPr>
              <w:t>CU</w:t>
            </w:r>
          </w:p>
        </w:tc>
        <w:tc>
          <w:tcPr>
            <w:tcW w:w="771" w:type="dxa"/>
            <w:tcBorders>
              <w:left w:val="single" w:sz="18" w:space="0" w:color="auto"/>
            </w:tcBorders>
            <w:vAlign w:val="center"/>
          </w:tcPr>
          <w:p w14:paraId="2A8AFA4F" w14:textId="77777777" w:rsidR="008973A3" w:rsidRPr="00BD1C5D" w:rsidRDefault="008973A3" w:rsidP="008973A3">
            <w:pPr>
              <w:jc w:val="center"/>
              <w:rPr>
                <w:b/>
                <w:sz w:val="22"/>
                <w:szCs w:val="22"/>
              </w:rPr>
            </w:pPr>
            <w:r w:rsidRPr="00BD1C5D">
              <w:rPr>
                <w:b/>
                <w:sz w:val="22"/>
                <w:szCs w:val="22"/>
              </w:rPr>
              <w:t>CU</w:t>
            </w:r>
          </w:p>
        </w:tc>
        <w:tc>
          <w:tcPr>
            <w:tcW w:w="837" w:type="dxa"/>
            <w:vAlign w:val="center"/>
          </w:tcPr>
          <w:p w14:paraId="30B165FE" w14:textId="77777777" w:rsidR="008973A3" w:rsidRPr="00BD1C5D" w:rsidRDefault="008973A3" w:rsidP="008973A3">
            <w:pPr>
              <w:jc w:val="center"/>
              <w:rPr>
                <w:b/>
                <w:sz w:val="22"/>
                <w:szCs w:val="22"/>
              </w:rPr>
            </w:pPr>
            <w:r w:rsidRPr="00BD1C5D">
              <w:rPr>
                <w:b/>
                <w:sz w:val="22"/>
                <w:szCs w:val="22"/>
              </w:rPr>
              <w:t>CU</w:t>
            </w:r>
          </w:p>
        </w:tc>
        <w:tc>
          <w:tcPr>
            <w:tcW w:w="703" w:type="dxa"/>
            <w:vAlign w:val="center"/>
          </w:tcPr>
          <w:p w14:paraId="20A28B14" w14:textId="77777777" w:rsidR="008973A3" w:rsidRPr="00BD1C5D" w:rsidRDefault="008973A3" w:rsidP="008973A3">
            <w:pPr>
              <w:jc w:val="center"/>
              <w:rPr>
                <w:sz w:val="22"/>
                <w:szCs w:val="22"/>
              </w:rPr>
            </w:pPr>
            <w:r w:rsidRPr="00BD1C5D">
              <w:rPr>
                <w:b/>
                <w:sz w:val="22"/>
                <w:szCs w:val="22"/>
              </w:rPr>
              <w:t>CU</w:t>
            </w:r>
          </w:p>
        </w:tc>
        <w:tc>
          <w:tcPr>
            <w:tcW w:w="827" w:type="dxa"/>
            <w:vAlign w:val="center"/>
          </w:tcPr>
          <w:p w14:paraId="16BE54E3" w14:textId="77777777" w:rsidR="008973A3" w:rsidRPr="00BD1C5D" w:rsidRDefault="008973A3" w:rsidP="008973A3">
            <w:pPr>
              <w:jc w:val="center"/>
              <w:rPr>
                <w:b/>
                <w:sz w:val="22"/>
                <w:szCs w:val="22"/>
              </w:rPr>
            </w:pPr>
            <w:r w:rsidRPr="00BD1C5D">
              <w:rPr>
                <w:b/>
                <w:sz w:val="22"/>
                <w:szCs w:val="22"/>
              </w:rPr>
              <w:t>CU</w:t>
            </w:r>
          </w:p>
        </w:tc>
      </w:tr>
      <w:tr w:rsidR="008973A3" w:rsidRPr="00BD1C5D" w14:paraId="66458B9E" w14:textId="77777777" w:rsidTr="00DE38CD">
        <w:trPr>
          <w:trHeight w:val="432"/>
        </w:trPr>
        <w:tc>
          <w:tcPr>
            <w:tcW w:w="3514" w:type="dxa"/>
            <w:tcBorders>
              <w:right w:val="double" w:sz="4" w:space="0" w:color="auto"/>
            </w:tcBorders>
            <w:vAlign w:val="center"/>
          </w:tcPr>
          <w:p w14:paraId="04887572" w14:textId="77777777" w:rsidR="008973A3" w:rsidRPr="00BD1C5D" w:rsidRDefault="008973A3" w:rsidP="008973A3">
            <w:pPr>
              <w:pStyle w:val="Heading1"/>
              <w:keepNext w:val="0"/>
              <w:keepLines/>
              <w:suppressLineNumbers/>
              <w:tabs>
                <w:tab w:val="left" w:pos="558"/>
              </w:tabs>
              <w:jc w:val="left"/>
              <w:rPr>
                <w:b/>
                <w:sz w:val="22"/>
                <w:szCs w:val="22"/>
              </w:rPr>
            </w:pPr>
          </w:p>
        </w:tc>
        <w:tc>
          <w:tcPr>
            <w:tcW w:w="770" w:type="dxa"/>
            <w:tcBorders>
              <w:left w:val="double" w:sz="4" w:space="0" w:color="auto"/>
            </w:tcBorders>
            <w:vAlign w:val="center"/>
          </w:tcPr>
          <w:p w14:paraId="020E40C1" w14:textId="77777777" w:rsidR="008973A3" w:rsidRPr="00BD1C5D" w:rsidRDefault="008973A3" w:rsidP="008973A3">
            <w:pPr>
              <w:jc w:val="center"/>
              <w:rPr>
                <w:sz w:val="22"/>
                <w:szCs w:val="22"/>
              </w:rPr>
            </w:pPr>
          </w:p>
        </w:tc>
        <w:tc>
          <w:tcPr>
            <w:tcW w:w="771" w:type="dxa"/>
            <w:vAlign w:val="center"/>
          </w:tcPr>
          <w:p w14:paraId="77D6D146" w14:textId="77777777" w:rsidR="008973A3" w:rsidRPr="00BD1C5D" w:rsidRDefault="008973A3" w:rsidP="008973A3">
            <w:pPr>
              <w:jc w:val="center"/>
              <w:rPr>
                <w:sz w:val="22"/>
                <w:szCs w:val="22"/>
              </w:rPr>
            </w:pPr>
          </w:p>
        </w:tc>
        <w:tc>
          <w:tcPr>
            <w:tcW w:w="770" w:type="dxa"/>
            <w:vAlign w:val="center"/>
          </w:tcPr>
          <w:p w14:paraId="07276E3C"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0EBCAB52"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7705331D" w14:textId="77777777" w:rsidR="008973A3" w:rsidRPr="00BD1C5D" w:rsidRDefault="008973A3" w:rsidP="008973A3">
            <w:pPr>
              <w:jc w:val="center"/>
              <w:rPr>
                <w:sz w:val="22"/>
                <w:szCs w:val="22"/>
              </w:rPr>
            </w:pPr>
          </w:p>
        </w:tc>
        <w:tc>
          <w:tcPr>
            <w:tcW w:w="770" w:type="dxa"/>
            <w:vAlign w:val="center"/>
          </w:tcPr>
          <w:p w14:paraId="692BC471" w14:textId="77777777" w:rsidR="008973A3" w:rsidRPr="00BD1C5D" w:rsidRDefault="008973A3" w:rsidP="008973A3">
            <w:pPr>
              <w:jc w:val="center"/>
              <w:rPr>
                <w:sz w:val="22"/>
                <w:szCs w:val="22"/>
              </w:rPr>
            </w:pPr>
          </w:p>
        </w:tc>
        <w:tc>
          <w:tcPr>
            <w:tcW w:w="770" w:type="dxa"/>
            <w:vAlign w:val="center"/>
          </w:tcPr>
          <w:p w14:paraId="1D86E6EF" w14:textId="00A8DCD0" w:rsidR="008973A3" w:rsidRPr="00BD1C5D" w:rsidRDefault="008973A3" w:rsidP="008973A3">
            <w:pPr>
              <w:jc w:val="center"/>
              <w:rPr>
                <w:sz w:val="22"/>
                <w:szCs w:val="22"/>
              </w:rPr>
            </w:pPr>
          </w:p>
        </w:tc>
        <w:tc>
          <w:tcPr>
            <w:tcW w:w="774" w:type="dxa"/>
            <w:vAlign w:val="center"/>
          </w:tcPr>
          <w:p w14:paraId="5B561AFE" w14:textId="77777777" w:rsidR="008973A3" w:rsidRPr="00BD1C5D" w:rsidRDefault="008973A3" w:rsidP="008973A3">
            <w:pPr>
              <w:jc w:val="center"/>
              <w:rPr>
                <w:sz w:val="22"/>
                <w:szCs w:val="22"/>
              </w:rPr>
            </w:pPr>
          </w:p>
        </w:tc>
        <w:tc>
          <w:tcPr>
            <w:tcW w:w="773" w:type="dxa"/>
            <w:vAlign w:val="center"/>
          </w:tcPr>
          <w:p w14:paraId="115656A5"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3846BFA6"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0D3316A1" w14:textId="77777777" w:rsidR="008973A3" w:rsidRPr="00BD1C5D" w:rsidRDefault="008973A3" w:rsidP="008973A3">
            <w:pPr>
              <w:jc w:val="center"/>
              <w:rPr>
                <w:sz w:val="22"/>
                <w:szCs w:val="22"/>
              </w:rPr>
            </w:pPr>
          </w:p>
        </w:tc>
        <w:tc>
          <w:tcPr>
            <w:tcW w:w="837" w:type="dxa"/>
            <w:vAlign w:val="center"/>
          </w:tcPr>
          <w:p w14:paraId="7BF7D15C" w14:textId="77777777" w:rsidR="008973A3" w:rsidRPr="00BD1C5D" w:rsidRDefault="008973A3" w:rsidP="008973A3">
            <w:pPr>
              <w:jc w:val="center"/>
              <w:rPr>
                <w:sz w:val="22"/>
                <w:szCs w:val="22"/>
              </w:rPr>
            </w:pPr>
          </w:p>
        </w:tc>
        <w:tc>
          <w:tcPr>
            <w:tcW w:w="703" w:type="dxa"/>
            <w:vAlign w:val="center"/>
          </w:tcPr>
          <w:p w14:paraId="6D27C36F" w14:textId="77777777" w:rsidR="008973A3" w:rsidRPr="00BD1C5D" w:rsidRDefault="008973A3" w:rsidP="008973A3">
            <w:pPr>
              <w:jc w:val="center"/>
              <w:rPr>
                <w:sz w:val="22"/>
                <w:szCs w:val="22"/>
              </w:rPr>
            </w:pPr>
          </w:p>
        </w:tc>
        <w:tc>
          <w:tcPr>
            <w:tcW w:w="827" w:type="dxa"/>
            <w:vAlign w:val="center"/>
          </w:tcPr>
          <w:p w14:paraId="298173D5" w14:textId="77777777" w:rsidR="008973A3" w:rsidRPr="00BD1C5D" w:rsidRDefault="008973A3" w:rsidP="008973A3">
            <w:pPr>
              <w:jc w:val="center"/>
              <w:rPr>
                <w:sz w:val="22"/>
                <w:szCs w:val="22"/>
              </w:rPr>
            </w:pPr>
          </w:p>
        </w:tc>
      </w:tr>
      <w:tr w:rsidR="008973A3" w:rsidRPr="00BD1C5D" w14:paraId="15B90C07" w14:textId="77777777" w:rsidTr="00DE38CD">
        <w:trPr>
          <w:trHeight w:val="432"/>
        </w:trPr>
        <w:tc>
          <w:tcPr>
            <w:tcW w:w="3514" w:type="dxa"/>
            <w:tcBorders>
              <w:right w:val="double" w:sz="4" w:space="0" w:color="auto"/>
            </w:tcBorders>
            <w:vAlign w:val="center"/>
          </w:tcPr>
          <w:p w14:paraId="75A4DFC6" w14:textId="77777777" w:rsidR="008973A3" w:rsidRPr="00BD1C5D" w:rsidRDefault="008973A3" w:rsidP="008973A3">
            <w:pPr>
              <w:pStyle w:val="Heading1"/>
              <w:keepNext w:val="0"/>
              <w:keepLines/>
              <w:suppressLineNumbers/>
              <w:tabs>
                <w:tab w:val="left" w:pos="558"/>
              </w:tabs>
              <w:jc w:val="left"/>
              <w:rPr>
                <w:b/>
                <w:caps/>
                <w:sz w:val="22"/>
                <w:szCs w:val="22"/>
              </w:rPr>
            </w:pPr>
            <w:r w:rsidRPr="00BD1C5D">
              <w:rPr>
                <w:b/>
                <w:sz w:val="22"/>
                <w:szCs w:val="22"/>
              </w:rPr>
              <w:t>IX.</w:t>
            </w:r>
            <w:r w:rsidRPr="00BD1C5D">
              <w:rPr>
                <w:b/>
                <w:caps/>
                <w:sz w:val="22"/>
                <w:szCs w:val="22"/>
              </w:rPr>
              <w:t xml:space="preserve"> Uses</w:t>
            </w:r>
            <w:r w:rsidRPr="00BD1C5D">
              <w:rPr>
                <w:b/>
                <w:sz w:val="22"/>
                <w:szCs w:val="22"/>
              </w:rPr>
              <w:t xml:space="preserve"> </w:t>
            </w:r>
            <w:r w:rsidRPr="00BD1C5D">
              <w:rPr>
                <w:b/>
                <w:caps/>
                <w:sz w:val="22"/>
                <w:szCs w:val="22"/>
              </w:rPr>
              <w:t>Accessory TO ANY ALLOWED USE</w:t>
            </w:r>
          </w:p>
        </w:tc>
        <w:tc>
          <w:tcPr>
            <w:tcW w:w="770" w:type="dxa"/>
            <w:tcBorders>
              <w:left w:val="double" w:sz="4" w:space="0" w:color="auto"/>
            </w:tcBorders>
            <w:vAlign w:val="center"/>
          </w:tcPr>
          <w:p w14:paraId="51299368" w14:textId="77777777" w:rsidR="008973A3" w:rsidRPr="00BD1C5D" w:rsidRDefault="008973A3" w:rsidP="008973A3">
            <w:pPr>
              <w:jc w:val="center"/>
              <w:rPr>
                <w:sz w:val="22"/>
                <w:szCs w:val="22"/>
              </w:rPr>
            </w:pPr>
          </w:p>
        </w:tc>
        <w:tc>
          <w:tcPr>
            <w:tcW w:w="771" w:type="dxa"/>
            <w:vAlign w:val="center"/>
          </w:tcPr>
          <w:p w14:paraId="4308ECF3" w14:textId="77777777" w:rsidR="008973A3" w:rsidRPr="00BD1C5D" w:rsidRDefault="008973A3" w:rsidP="008973A3">
            <w:pPr>
              <w:jc w:val="center"/>
              <w:rPr>
                <w:sz w:val="22"/>
                <w:szCs w:val="22"/>
              </w:rPr>
            </w:pPr>
          </w:p>
        </w:tc>
        <w:tc>
          <w:tcPr>
            <w:tcW w:w="770" w:type="dxa"/>
            <w:vAlign w:val="center"/>
          </w:tcPr>
          <w:p w14:paraId="4876FCE5" w14:textId="77777777" w:rsidR="008973A3" w:rsidRPr="00BD1C5D" w:rsidRDefault="008973A3" w:rsidP="008973A3">
            <w:pPr>
              <w:jc w:val="center"/>
              <w:rPr>
                <w:sz w:val="22"/>
                <w:szCs w:val="22"/>
              </w:rPr>
            </w:pPr>
          </w:p>
        </w:tc>
        <w:tc>
          <w:tcPr>
            <w:tcW w:w="779" w:type="dxa"/>
            <w:tcBorders>
              <w:right w:val="single" w:sz="18" w:space="0" w:color="auto"/>
            </w:tcBorders>
            <w:vAlign w:val="center"/>
          </w:tcPr>
          <w:p w14:paraId="17D0B622" w14:textId="77777777" w:rsidR="008973A3" w:rsidRPr="00BD1C5D" w:rsidRDefault="008973A3" w:rsidP="008973A3">
            <w:pPr>
              <w:jc w:val="center"/>
              <w:rPr>
                <w:sz w:val="22"/>
                <w:szCs w:val="22"/>
              </w:rPr>
            </w:pPr>
          </w:p>
        </w:tc>
        <w:tc>
          <w:tcPr>
            <w:tcW w:w="777" w:type="dxa"/>
            <w:gridSpan w:val="2"/>
            <w:tcBorders>
              <w:left w:val="single" w:sz="18" w:space="0" w:color="auto"/>
            </w:tcBorders>
            <w:vAlign w:val="center"/>
          </w:tcPr>
          <w:p w14:paraId="3CE80121" w14:textId="77777777" w:rsidR="008973A3" w:rsidRPr="00BD1C5D" w:rsidRDefault="008973A3" w:rsidP="008973A3">
            <w:pPr>
              <w:jc w:val="center"/>
              <w:rPr>
                <w:sz w:val="22"/>
                <w:szCs w:val="22"/>
              </w:rPr>
            </w:pPr>
          </w:p>
        </w:tc>
        <w:tc>
          <w:tcPr>
            <w:tcW w:w="770" w:type="dxa"/>
            <w:vAlign w:val="center"/>
          </w:tcPr>
          <w:p w14:paraId="045EFED1" w14:textId="77777777" w:rsidR="008973A3" w:rsidRPr="00BD1C5D" w:rsidRDefault="008973A3" w:rsidP="008973A3">
            <w:pPr>
              <w:jc w:val="center"/>
              <w:rPr>
                <w:sz w:val="22"/>
                <w:szCs w:val="22"/>
              </w:rPr>
            </w:pPr>
          </w:p>
        </w:tc>
        <w:tc>
          <w:tcPr>
            <w:tcW w:w="770" w:type="dxa"/>
            <w:vAlign w:val="center"/>
          </w:tcPr>
          <w:p w14:paraId="2B803378" w14:textId="4F1C1BB0" w:rsidR="008973A3" w:rsidRPr="00BD1C5D" w:rsidRDefault="008973A3" w:rsidP="008973A3">
            <w:pPr>
              <w:jc w:val="center"/>
              <w:rPr>
                <w:sz w:val="22"/>
                <w:szCs w:val="22"/>
              </w:rPr>
            </w:pPr>
          </w:p>
        </w:tc>
        <w:tc>
          <w:tcPr>
            <w:tcW w:w="774" w:type="dxa"/>
            <w:vAlign w:val="center"/>
          </w:tcPr>
          <w:p w14:paraId="70434C52" w14:textId="77777777" w:rsidR="008973A3" w:rsidRPr="00BD1C5D" w:rsidRDefault="008973A3" w:rsidP="008973A3">
            <w:pPr>
              <w:jc w:val="center"/>
              <w:rPr>
                <w:sz w:val="22"/>
                <w:szCs w:val="22"/>
              </w:rPr>
            </w:pPr>
          </w:p>
        </w:tc>
        <w:tc>
          <w:tcPr>
            <w:tcW w:w="773" w:type="dxa"/>
            <w:vAlign w:val="center"/>
          </w:tcPr>
          <w:p w14:paraId="60D3DBCD" w14:textId="77777777" w:rsidR="008973A3" w:rsidRPr="00BD1C5D" w:rsidRDefault="008973A3" w:rsidP="008973A3">
            <w:pPr>
              <w:jc w:val="center"/>
              <w:rPr>
                <w:sz w:val="22"/>
                <w:szCs w:val="22"/>
              </w:rPr>
            </w:pPr>
          </w:p>
        </w:tc>
        <w:tc>
          <w:tcPr>
            <w:tcW w:w="772" w:type="dxa"/>
            <w:tcBorders>
              <w:right w:val="single" w:sz="18" w:space="0" w:color="auto"/>
            </w:tcBorders>
            <w:vAlign w:val="center"/>
          </w:tcPr>
          <w:p w14:paraId="3AA4249C" w14:textId="77777777" w:rsidR="008973A3" w:rsidRPr="00BD1C5D" w:rsidRDefault="008973A3" w:rsidP="008973A3">
            <w:pPr>
              <w:jc w:val="center"/>
              <w:rPr>
                <w:sz w:val="22"/>
                <w:szCs w:val="22"/>
              </w:rPr>
            </w:pPr>
          </w:p>
        </w:tc>
        <w:tc>
          <w:tcPr>
            <w:tcW w:w="771" w:type="dxa"/>
            <w:tcBorders>
              <w:left w:val="single" w:sz="18" w:space="0" w:color="auto"/>
            </w:tcBorders>
            <w:vAlign w:val="center"/>
          </w:tcPr>
          <w:p w14:paraId="461D460B" w14:textId="77777777" w:rsidR="008973A3" w:rsidRPr="00BD1C5D" w:rsidRDefault="008973A3" w:rsidP="008973A3">
            <w:pPr>
              <w:jc w:val="center"/>
              <w:rPr>
                <w:sz w:val="22"/>
                <w:szCs w:val="22"/>
              </w:rPr>
            </w:pPr>
          </w:p>
        </w:tc>
        <w:tc>
          <w:tcPr>
            <w:tcW w:w="837" w:type="dxa"/>
            <w:vAlign w:val="center"/>
          </w:tcPr>
          <w:p w14:paraId="6C14F7E0" w14:textId="77777777" w:rsidR="008973A3" w:rsidRPr="00BD1C5D" w:rsidRDefault="008973A3" w:rsidP="008973A3">
            <w:pPr>
              <w:jc w:val="center"/>
              <w:rPr>
                <w:sz w:val="22"/>
                <w:szCs w:val="22"/>
              </w:rPr>
            </w:pPr>
          </w:p>
        </w:tc>
        <w:tc>
          <w:tcPr>
            <w:tcW w:w="703" w:type="dxa"/>
            <w:vAlign w:val="center"/>
          </w:tcPr>
          <w:p w14:paraId="7B762B15" w14:textId="77777777" w:rsidR="008973A3" w:rsidRPr="00BD1C5D" w:rsidRDefault="008973A3" w:rsidP="008973A3">
            <w:pPr>
              <w:jc w:val="center"/>
              <w:rPr>
                <w:sz w:val="22"/>
                <w:szCs w:val="22"/>
              </w:rPr>
            </w:pPr>
          </w:p>
        </w:tc>
        <w:tc>
          <w:tcPr>
            <w:tcW w:w="827" w:type="dxa"/>
            <w:vAlign w:val="center"/>
          </w:tcPr>
          <w:p w14:paraId="7F5FB53E" w14:textId="77777777" w:rsidR="008973A3" w:rsidRPr="00BD1C5D" w:rsidRDefault="008973A3" w:rsidP="008973A3">
            <w:pPr>
              <w:jc w:val="center"/>
              <w:rPr>
                <w:sz w:val="22"/>
                <w:szCs w:val="22"/>
              </w:rPr>
            </w:pPr>
          </w:p>
        </w:tc>
      </w:tr>
      <w:tr w:rsidR="008973A3" w:rsidRPr="00BD1C5D" w14:paraId="53ADA119" w14:textId="77777777" w:rsidTr="00DE38CD">
        <w:trPr>
          <w:trHeight w:val="432"/>
        </w:trPr>
        <w:tc>
          <w:tcPr>
            <w:tcW w:w="3514" w:type="dxa"/>
            <w:tcBorders>
              <w:right w:val="double" w:sz="4" w:space="0" w:color="auto"/>
            </w:tcBorders>
            <w:vAlign w:val="center"/>
          </w:tcPr>
          <w:p w14:paraId="037EDD7E" w14:textId="15ED51D4" w:rsidR="008973A3" w:rsidRPr="00486C55" w:rsidRDefault="008973A3" w:rsidP="008973A3">
            <w:pPr>
              <w:pStyle w:val="Heading1"/>
              <w:keepNext w:val="0"/>
              <w:keepLines/>
              <w:suppressLineNumbers/>
              <w:tabs>
                <w:tab w:val="left" w:pos="558"/>
              </w:tabs>
              <w:jc w:val="left"/>
              <w:rPr>
                <w:bCs/>
                <w:sz w:val="22"/>
                <w:szCs w:val="22"/>
              </w:rPr>
            </w:pPr>
            <w:r w:rsidRPr="00486C55">
              <w:rPr>
                <w:bCs/>
                <w:color w:val="000000" w:themeColor="text1"/>
                <w:sz w:val="22"/>
                <w:szCs w:val="22"/>
              </w:rPr>
              <w:t xml:space="preserve">Caretaker apartment </w:t>
            </w:r>
          </w:p>
        </w:tc>
        <w:tc>
          <w:tcPr>
            <w:tcW w:w="770" w:type="dxa"/>
            <w:tcBorders>
              <w:left w:val="double" w:sz="4" w:space="0" w:color="auto"/>
            </w:tcBorders>
            <w:vAlign w:val="center"/>
          </w:tcPr>
          <w:p w14:paraId="3503CA3F" w14:textId="4C68F214" w:rsidR="008973A3" w:rsidRPr="00BD1C5D" w:rsidRDefault="008973A3" w:rsidP="008973A3">
            <w:pPr>
              <w:jc w:val="center"/>
              <w:rPr>
                <w:b/>
                <w:sz w:val="22"/>
                <w:szCs w:val="22"/>
              </w:rPr>
            </w:pPr>
            <w:r w:rsidRPr="00BD1C5D">
              <w:rPr>
                <w:b/>
                <w:color w:val="000000" w:themeColor="text1"/>
                <w:sz w:val="24"/>
                <w:szCs w:val="24"/>
              </w:rPr>
              <w:t>P</w:t>
            </w:r>
          </w:p>
        </w:tc>
        <w:tc>
          <w:tcPr>
            <w:tcW w:w="771" w:type="dxa"/>
            <w:vAlign w:val="center"/>
          </w:tcPr>
          <w:p w14:paraId="6D729173" w14:textId="711BCEB7" w:rsidR="008973A3" w:rsidRPr="00BD1C5D" w:rsidRDefault="008973A3" w:rsidP="008973A3">
            <w:pPr>
              <w:jc w:val="center"/>
              <w:rPr>
                <w:b/>
                <w:sz w:val="22"/>
                <w:szCs w:val="22"/>
              </w:rPr>
            </w:pPr>
            <w:r w:rsidRPr="00BD1C5D">
              <w:rPr>
                <w:b/>
                <w:color w:val="000000" w:themeColor="text1"/>
                <w:sz w:val="24"/>
                <w:szCs w:val="24"/>
              </w:rPr>
              <w:t>P</w:t>
            </w:r>
          </w:p>
        </w:tc>
        <w:tc>
          <w:tcPr>
            <w:tcW w:w="770" w:type="dxa"/>
            <w:vAlign w:val="center"/>
          </w:tcPr>
          <w:p w14:paraId="5F42DC51" w14:textId="52D6406F" w:rsidR="008973A3" w:rsidRPr="00BD1C5D" w:rsidRDefault="008973A3" w:rsidP="008973A3">
            <w:pPr>
              <w:jc w:val="center"/>
              <w:rPr>
                <w:b/>
                <w:sz w:val="22"/>
                <w:szCs w:val="22"/>
              </w:rPr>
            </w:pPr>
            <w:r w:rsidRPr="00BD1C5D">
              <w:rPr>
                <w:b/>
                <w:color w:val="000000" w:themeColor="text1"/>
                <w:sz w:val="24"/>
                <w:szCs w:val="24"/>
              </w:rPr>
              <w:t>P</w:t>
            </w:r>
          </w:p>
        </w:tc>
        <w:tc>
          <w:tcPr>
            <w:tcW w:w="779" w:type="dxa"/>
            <w:tcBorders>
              <w:right w:val="single" w:sz="18" w:space="0" w:color="auto"/>
            </w:tcBorders>
            <w:vAlign w:val="center"/>
          </w:tcPr>
          <w:p w14:paraId="230AECDD" w14:textId="0072C934" w:rsidR="008973A3" w:rsidRPr="00BD1C5D" w:rsidRDefault="008973A3" w:rsidP="008973A3">
            <w:pPr>
              <w:jc w:val="center"/>
              <w:rPr>
                <w:b/>
                <w:sz w:val="22"/>
                <w:szCs w:val="22"/>
              </w:rPr>
            </w:pPr>
            <w:r w:rsidRPr="00BD1C5D">
              <w:rPr>
                <w:b/>
                <w:color w:val="000000" w:themeColor="text1"/>
                <w:sz w:val="24"/>
                <w:szCs w:val="24"/>
              </w:rPr>
              <w:t>P</w:t>
            </w:r>
          </w:p>
        </w:tc>
        <w:tc>
          <w:tcPr>
            <w:tcW w:w="777" w:type="dxa"/>
            <w:gridSpan w:val="2"/>
            <w:tcBorders>
              <w:left w:val="single" w:sz="18" w:space="0" w:color="auto"/>
            </w:tcBorders>
            <w:vAlign w:val="center"/>
          </w:tcPr>
          <w:p w14:paraId="752DA12A" w14:textId="4E9D926D" w:rsidR="008973A3" w:rsidRPr="00BD1C5D" w:rsidRDefault="008973A3" w:rsidP="008973A3">
            <w:pPr>
              <w:jc w:val="center"/>
              <w:rPr>
                <w:b/>
                <w:sz w:val="22"/>
                <w:szCs w:val="22"/>
              </w:rPr>
            </w:pPr>
            <w:r w:rsidRPr="00BD1C5D">
              <w:rPr>
                <w:b/>
                <w:color w:val="000000" w:themeColor="text1"/>
                <w:sz w:val="24"/>
                <w:szCs w:val="24"/>
              </w:rPr>
              <w:t>P</w:t>
            </w:r>
          </w:p>
        </w:tc>
        <w:tc>
          <w:tcPr>
            <w:tcW w:w="770" w:type="dxa"/>
            <w:vAlign w:val="center"/>
          </w:tcPr>
          <w:p w14:paraId="12D158AA" w14:textId="4D7B3DE6" w:rsidR="008973A3" w:rsidRPr="00BD1C5D" w:rsidRDefault="008973A3" w:rsidP="008973A3">
            <w:pPr>
              <w:jc w:val="center"/>
              <w:rPr>
                <w:b/>
                <w:color w:val="000000" w:themeColor="text1"/>
                <w:sz w:val="24"/>
                <w:szCs w:val="24"/>
              </w:rPr>
            </w:pPr>
            <w:r w:rsidRPr="00BD1C5D">
              <w:rPr>
                <w:b/>
                <w:color w:val="000000" w:themeColor="text1"/>
                <w:sz w:val="24"/>
                <w:szCs w:val="24"/>
              </w:rPr>
              <w:t>P</w:t>
            </w:r>
          </w:p>
        </w:tc>
        <w:tc>
          <w:tcPr>
            <w:tcW w:w="770" w:type="dxa"/>
            <w:vAlign w:val="center"/>
          </w:tcPr>
          <w:p w14:paraId="728CC203" w14:textId="4B623D2A" w:rsidR="008973A3" w:rsidRPr="00BD1C5D" w:rsidRDefault="008973A3" w:rsidP="008973A3">
            <w:pPr>
              <w:jc w:val="center"/>
              <w:rPr>
                <w:b/>
                <w:sz w:val="22"/>
                <w:szCs w:val="22"/>
              </w:rPr>
            </w:pPr>
            <w:r w:rsidRPr="00BD1C5D">
              <w:rPr>
                <w:b/>
                <w:color w:val="000000" w:themeColor="text1"/>
                <w:sz w:val="24"/>
                <w:szCs w:val="24"/>
              </w:rPr>
              <w:t>P</w:t>
            </w:r>
          </w:p>
        </w:tc>
        <w:tc>
          <w:tcPr>
            <w:tcW w:w="774" w:type="dxa"/>
            <w:vAlign w:val="center"/>
          </w:tcPr>
          <w:p w14:paraId="1CFBF3BD" w14:textId="47E8472A" w:rsidR="008973A3" w:rsidRPr="00BD1C5D" w:rsidRDefault="008973A3" w:rsidP="008973A3">
            <w:pPr>
              <w:jc w:val="center"/>
              <w:rPr>
                <w:b/>
                <w:sz w:val="22"/>
                <w:szCs w:val="22"/>
              </w:rPr>
            </w:pPr>
            <w:r w:rsidRPr="00BD1C5D">
              <w:rPr>
                <w:b/>
                <w:color w:val="000000" w:themeColor="text1"/>
                <w:sz w:val="24"/>
                <w:szCs w:val="24"/>
              </w:rPr>
              <w:t>P</w:t>
            </w:r>
          </w:p>
        </w:tc>
        <w:tc>
          <w:tcPr>
            <w:tcW w:w="773" w:type="dxa"/>
            <w:vAlign w:val="center"/>
          </w:tcPr>
          <w:p w14:paraId="08C25CE0" w14:textId="34FF0168" w:rsidR="008973A3" w:rsidRPr="00BD1C5D" w:rsidRDefault="008973A3" w:rsidP="008973A3">
            <w:pPr>
              <w:jc w:val="center"/>
              <w:rPr>
                <w:b/>
                <w:sz w:val="22"/>
                <w:szCs w:val="22"/>
              </w:rPr>
            </w:pPr>
            <w:r w:rsidRPr="00BD1C5D">
              <w:rPr>
                <w:b/>
                <w:color w:val="000000" w:themeColor="text1"/>
                <w:sz w:val="24"/>
                <w:szCs w:val="24"/>
              </w:rPr>
              <w:t>P</w:t>
            </w:r>
          </w:p>
        </w:tc>
        <w:tc>
          <w:tcPr>
            <w:tcW w:w="772" w:type="dxa"/>
            <w:tcBorders>
              <w:right w:val="single" w:sz="18" w:space="0" w:color="auto"/>
            </w:tcBorders>
            <w:vAlign w:val="center"/>
          </w:tcPr>
          <w:p w14:paraId="2371AE3B" w14:textId="35E5C2E1" w:rsidR="008973A3" w:rsidRPr="00BD1C5D" w:rsidRDefault="008973A3" w:rsidP="008973A3">
            <w:pPr>
              <w:jc w:val="center"/>
              <w:rPr>
                <w:b/>
                <w:sz w:val="22"/>
                <w:szCs w:val="22"/>
              </w:rPr>
            </w:pPr>
            <w:r w:rsidRPr="00BD1C5D">
              <w:rPr>
                <w:b/>
                <w:color w:val="000000" w:themeColor="text1"/>
                <w:sz w:val="24"/>
                <w:szCs w:val="24"/>
              </w:rPr>
              <w:t>P</w:t>
            </w:r>
          </w:p>
        </w:tc>
        <w:tc>
          <w:tcPr>
            <w:tcW w:w="771" w:type="dxa"/>
            <w:tcBorders>
              <w:left w:val="single" w:sz="18" w:space="0" w:color="auto"/>
            </w:tcBorders>
            <w:vAlign w:val="center"/>
          </w:tcPr>
          <w:p w14:paraId="5B35D164" w14:textId="4A72123F" w:rsidR="008973A3" w:rsidRPr="00BD1C5D" w:rsidRDefault="008973A3" w:rsidP="008973A3">
            <w:pPr>
              <w:jc w:val="center"/>
              <w:rPr>
                <w:b/>
                <w:sz w:val="22"/>
                <w:szCs w:val="22"/>
              </w:rPr>
            </w:pPr>
            <w:r w:rsidRPr="00BD1C5D">
              <w:rPr>
                <w:b/>
                <w:color w:val="000000" w:themeColor="text1"/>
                <w:sz w:val="24"/>
                <w:szCs w:val="24"/>
              </w:rPr>
              <w:t>P</w:t>
            </w:r>
          </w:p>
        </w:tc>
        <w:tc>
          <w:tcPr>
            <w:tcW w:w="837" w:type="dxa"/>
            <w:vAlign w:val="center"/>
          </w:tcPr>
          <w:p w14:paraId="3AAEDFDE" w14:textId="1532D2EE" w:rsidR="008973A3" w:rsidRPr="00BD1C5D" w:rsidRDefault="008973A3" w:rsidP="008973A3">
            <w:pPr>
              <w:jc w:val="center"/>
              <w:rPr>
                <w:b/>
                <w:sz w:val="22"/>
                <w:szCs w:val="22"/>
              </w:rPr>
            </w:pPr>
            <w:r w:rsidRPr="00BD1C5D">
              <w:rPr>
                <w:b/>
                <w:color w:val="000000" w:themeColor="text1"/>
                <w:sz w:val="24"/>
                <w:szCs w:val="24"/>
              </w:rPr>
              <w:t>P</w:t>
            </w:r>
          </w:p>
        </w:tc>
        <w:tc>
          <w:tcPr>
            <w:tcW w:w="703" w:type="dxa"/>
            <w:vAlign w:val="center"/>
          </w:tcPr>
          <w:p w14:paraId="61CF08C2" w14:textId="59D2B858" w:rsidR="008973A3" w:rsidRPr="00BD1C5D" w:rsidRDefault="008973A3" w:rsidP="008973A3">
            <w:pPr>
              <w:jc w:val="center"/>
              <w:rPr>
                <w:b/>
                <w:sz w:val="22"/>
                <w:szCs w:val="22"/>
              </w:rPr>
            </w:pPr>
            <w:r w:rsidRPr="00BD1C5D">
              <w:rPr>
                <w:b/>
                <w:color w:val="000000" w:themeColor="text1"/>
                <w:sz w:val="24"/>
                <w:szCs w:val="24"/>
              </w:rPr>
              <w:t>P</w:t>
            </w:r>
          </w:p>
        </w:tc>
        <w:tc>
          <w:tcPr>
            <w:tcW w:w="827" w:type="dxa"/>
            <w:vAlign w:val="center"/>
          </w:tcPr>
          <w:p w14:paraId="5E8FF4C2" w14:textId="03F6F78A" w:rsidR="008973A3" w:rsidRPr="00BD1C5D" w:rsidRDefault="008973A3" w:rsidP="008973A3">
            <w:pPr>
              <w:jc w:val="center"/>
              <w:rPr>
                <w:b/>
                <w:sz w:val="22"/>
                <w:szCs w:val="22"/>
              </w:rPr>
            </w:pPr>
            <w:r w:rsidRPr="00BD1C5D">
              <w:rPr>
                <w:b/>
                <w:color w:val="000000" w:themeColor="text1"/>
                <w:sz w:val="24"/>
                <w:szCs w:val="24"/>
              </w:rPr>
              <w:t>P</w:t>
            </w:r>
          </w:p>
        </w:tc>
      </w:tr>
      <w:tr w:rsidR="008973A3" w:rsidRPr="00BD1C5D" w14:paraId="779AA771" w14:textId="77777777" w:rsidTr="00DE38CD">
        <w:trPr>
          <w:trHeight w:val="432"/>
        </w:trPr>
        <w:tc>
          <w:tcPr>
            <w:tcW w:w="3514" w:type="dxa"/>
            <w:tcBorders>
              <w:right w:val="double" w:sz="4" w:space="0" w:color="auto"/>
            </w:tcBorders>
            <w:vAlign w:val="center"/>
          </w:tcPr>
          <w:p w14:paraId="770F2FCC" w14:textId="77777777"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Off street parking on the lot to serve the allowed use</w:t>
            </w:r>
          </w:p>
        </w:tc>
        <w:tc>
          <w:tcPr>
            <w:tcW w:w="770" w:type="dxa"/>
            <w:tcBorders>
              <w:left w:val="double" w:sz="4" w:space="0" w:color="auto"/>
            </w:tcBorders>
            <w:vAlign w:val="center"/>
          </w:tcPr>
          <w:p w14:paraId="1CA99B59" w14:textId="77777777" w:rsidR="008973A3" w:rsidRPr="00BD1C5D" w:rsidRDefault="008973A3" w:rsidP="008973A3">
            <w:pPr>
              <w:jc w:val="center"/>
              <w:rPr>
                <w:b/>
                <w:sz w:val="22"/>
                <w:szCs w:val="22"/>
              </w:rPr>
            </w:pPr>
            <w:r w:rsidRPr="00BD1C5D">
              <w:rPr>
                <w:b/>
                <w:sz w:val="22"/>
                <w:szCs w:val="22"/>
              </w:rPr>
              <w:t>P</w:t>
            </w:r>
          </w:p>
        </w:tc>
        <w:tc>
          <w:tcPr>
            <w:tcW w:w="771" w:type="dxa"/>
            <w:vAlign w:val="center"/>
          </w:tcPr>
          <w:p w14:paraId="31B97116"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323424F8" w14:textId="77777777" w:rsidR="008973A3" w:rsidRPr="00BD1C5D" w:rsidRDefault="008973A3" w:rsidP="008973A3">
            <w:pPr>
              <w:jc w:val="center"/>
              <w:rPr>
                <w:b/>
                <w:sz w:val="22"/>
                <w:szCs w:val="22"/>
              </w:rPr>
            </w:pPr>
            <w:r w:rsidRPr="00BD1C5D">
              <w:rPr>
                <w:b/>
                <w:sz w:val="22"/>
                <w:szCs w:val="22"/>
              </w:rPr>
              <w:t>P</w:t>
            </w:r>
          </w:p>
        </w:tc>
        <w:tc>
          <w:tcPr>
            <w:tcW w:w="779" w:type="dxa"/>
            <w:tcBorders>
              <w:right w:val="single" w:sz="18" w:space="0" w:color="auto"/>
            </w:tcBorders>
            <w:vAlign w:val="center"/>
          </w:tcPr>
          <w:p w14:paraId="157B1EFB" w14:textId="77777777" w:rsidR="008973A3" w:rsidRPr="00BD1C5D" w:rsidRDefault="008973A3" w:rsidP="008973A3">
            <w:pPr>
              <w:jc w:val="center"/>
              <w:rPr>
                <w:b/>
                <w:sz w:val="22"/>
                <w:szCs w:val="22"/>
              </w:rPr>
            </w:pPr>
            <w:r w:rsidRPr="00BD1C5D">
              <w:rPr>
                <w:b/>
                <w:sz w:val="22"/>
                <w:szCs w:val="22"/>
              </w:rPr>
              <w:t>P</w:t>
            </w:r>
          </w:p>
        </w:tc>
        <w:tc>
          <w:tcPr>
            <w:tcW w:w="777" w:type="dxa"/>
            <w:gridSpan w:val="2"/>
            <w:tcBorders>
              <w:left w:val="single" w:sz="18" w:space="0" w:color="auto"/>
            </w:tcBorders>
            <w:vAlign w:val="center"/>
          </w:tcPr>
          <w:p w14:paraId="2F603157"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2142A617" w14:textId="0C026F3C" w:rsidR="008973A3" w:rsidRPr="00BD1C5D" w:rsidRDefault="008973A3" w:rsidP="008973A3">
            <w:pPr>
              <w:jc w:val="center"/>
              <w:rPr>
                <w:b/>
                <w:sz w:val="22"/>
                <w:szCs w:val="22"/>
              </w:rPr>
            </w:pPr>
            <w:r w:rsidRPr="00BD1C5D">
              <w:rPr>
                <w:b/>
                <w:sz w:val="22"/>
                <w:szCs w:val="22"/>
              </w:rPr>
              <w:t>P</w:t>
            </w:r>
          </w:p>
        </w:tc>
        <w:tc>
          <w:tcPr>
            <w:tcW w:w="770" w:type="dxa"/>
            <w:vAlign w:val="center"/>
          </w:tcPr>
          <w:p w14:paraId="1851AC40" w14:textId="04433486" w:rsidR="008973A3" w:rsidRPr="00BD1C5D" w:rsidRDefault="008973A3" w:rsidP="008973A3">
            <w:pPr>
              <w:jc w:val="center"/>
              <w:rPr>
                <w:b/>
                <w:sz w:val="22"/>
                <w:szCs w:val="22"/>
              </w:rPr>
            </w:pPr>
            <w:r w:rsidRPr="00BD1C5D">
              <w:rPr>
                <w:b/>
                <w:sz w:val="22"/>
                <w:szCs w:val="22"/>
              </w:rPr>
              <w:t>P</w:t>
            </w:r>
          </w:p>
        </w:tc>
        <w:tc>
          <w:tcPr>
            <w:tcW w:w="774" w:type="dxa"/>
            <w:vAlign w:val="center"/>
          </w:tcPr>
          <w:p w14:paraId="1049DE55" w14:textId="77777777" w:rsidR="008973A3" w:rsidRPr="00BD1C5D" w:rsidRDefault="008973A3" w:rsidP="008973A3">
            <w:pPr>
              <w:jc w:val="center"/>
              <w:rPr>
                <w:b/>
                <w:sz w:val="22"/>
                <w:szCs w:val="22"/>
              </w:rPr>
            </w:pPr>
            <w:r w:rsidRPr="00BD1C5D">
              <w:rPr>
                <w:b/>
                <w:sz w:val="22"/>
                <w:szCs w:val="22"/>
              </w:rPr>
              <w:t>P</w:t>
            </w:r>
          </w:p>
        </w:tc>
        <w:tc>
          <w:tcPr>
            <w:tcW w:w="773" w:type="dxa"/>
            <w:vAlign w:val="center"/>
          </w:tcPr>
          <w:p w14:paraId="7CE31680"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2EE33279" w14:textId="77777777"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5D141D1A" w14:textId="77777777" w:rsidR="008973A3" w:rsidRPr="00BD1C5D" w:rsidRDefault="008973A3" w:rsidP="008973A3">
            <w:pPr>
              <w:jc w:val="center"/>
              <w:rPr>
                <w:b/>
                <w:sz w:val="22"/>
                <w:szCs w:val="22"/>
              </w:rPr>
            </w:pPr>
            <w:r w:rsidRPr="00BD1C5D">
              <w:rPr>
                <w:b/>
                <w:sz w:val="22"/>
                <w:szCs w:val="22"/>
              </w:rPr>
              <w:t>P</w:t>
            </w:r>
          </w:p>
        </w:tc>
        <w:tc>
          <w:tcPr>
            <w:tcW w:w="837" w:type="dxa"/>
            <w:vAlign w:val="center"/>
          </w:tcPr>
          <w:p w14:paraId="67AD63C8" w14:textId="77777777" w:rsidR="008973A3" w:rsidRPr="00BD1C5D" w:rsidRDefault="008973A3" w:rsidP="008973A3">
            <w:pPr>
              <w:jc w:val="center"/>
              <w:rPr>
                <w:b/>
                <w:sz w:val="22"/>
                <w:szCs w:val="22"/>
              </w:rPr>
            </w:pPr>
            <w:r w:rsidRPr="00BD1C5D">
              <w:rPr>
                <w:b/>
                <w:sz w:val="22"/>
                <w:szCs w:val="22"/>
              </w:rPr>
              <w:t>P</w:t>
            </w:r>
          </w:p>
        </w:tc>
        <w:tc>
          <w:tcPr>
            <w:tcW w:w="703" w:type="dxa"/>
            <w:vAlign w:val="center"/>
          </w:tcPr>
          <w:p w14:paraId="01D9DABC" w14:textId="77777777" w:rsidR="008973A3" w:rsidRPr="00BD1C5D" w:rsidRDefault="008973A3" w:rsidP="008973A3">
            <w:pPr>
              <w:jc w:val="center"/>
              <w:rPr>
                <w:sz w:val="22"/>
                <w:szCs w:val="22"/>
              </w:rPr>
            </w:pPr>
            <w:r w:rsidRPr="00BD1C5D">
              <w:rPr>
                <w:b/>
                <w:sz w:val="22"/>
                <w:szCs w:val="22"/>
              </w:rPr>
              <w:t>P</w:t>
            </w:r>
          </w:p>
        </w:tc>
        <w:tc>
          <w:tcPr>
            <w:tcW w:w="827" w:type="dxa"/>
            <w:vAlign w:val="center"/>
          </w:tcPr>
          <w:p w14:paraId="1DA90111" w14:textId="77777777" w:rsidR="008973A3" w:rsidRPr="00BD1C5D" w:rsidRDefault="008973A3" w:rsidP="008973A3">
            <w:pPr>
              <w:jc w:val="center"/>
              <w:rPr>
                <w:b/>
                <w:sz w:val="22"/>
                <w:szCs w:val="22"/>
              </w:rPr>
            </w:pPr>
            <w:r w:rsidRPr="00BD1C5D">
              <w:rPr>
                <w:b/>
                <w:sz w:val="22"/>
                <w:szCs w:val="22"/>
              </w:rPr>
              <w:t>P</w:t>
            </w:r>
          </w:p>
        </w:tc>
      </w:tr>
      <w:tr w:rsidR="008973A3" w:rsidRPr="00BD1C5D" w14:paraId="6D1258E9" w14:textId="77777777" w:rsidTr="00DE38CD">
        <w:trPr>
          <w:trHeight w:val="432"/>
        </w:trPr>
        <w:tc>
          <w:tcPr>
            <w:tcW w:w="3514" w:type="dxa"/>
            <w:tcBorders>
              <w:right w:val="double" w:sz="4" w:space="0" w:color="auto"/>
            </w:tcBorders>
            <w:vAlign w:val="center"/>
          </w:tcPr>
          <w:p w14:paraId="031688B9" w14:textId="260E23CC"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Parking garage</w:t>
            </w:r>
          </w:p>
        </w:tc>
        <w:tc>
          <w:tcPr>
            <w:tcW w:w="770" w:type="dxa"/>
            <w:tcBorders>
              <w:left w:val="double" w:sz="4" w:space="0" w:color="auto"/>
            </w:tcBorders>
            <w:vAlign w:val="center"/>
          </w:tcPr>
          <w:p w14:paraId="1287DFA0" w14:textId="77777777" w:rsidR="008973A3" w:rsidRPr="00BD1C5D" w:rsidRDefault="008973A3" w:rsidP="008973A3">
            <w:pPr>
              <w:jc w:val="center"/>
              <w:rPr>
                <w:b/>
                <w:sz w:val="22"/>
                <w:szCs w:val="22"/>
              </w:rPr>
            </w:pPr>
            <w:r w:rsidRPr="00BD1C5D">
              <w:rPr>
                <w:b/>
                <w:sz w:val="22"/>
                <w:szCs w:val="22"/>
              </w:rPr>
              <w:t>X</w:t>
            </w:r>
          </w:p>
        </w:tc>
        <w:tc>
          <w:tcPr>
            <w:tcW w:w="771" w:type="dxa"/>
            <w:vAlign w:val="center"/>
          </w:tcPr>
          <w:p w14:paraId="019ABC5F" w14:textId="77777777" w:rsidR="008973A3" w:rsidRPr="00BD1C5D" w:rsidRDefault="008973A3" w:rsidP="008973A3">
            <w:pPr>
              <w:jc w:val="center"/>
              <w:rPr>
                <w:b/>
                <w:sz w:val="22"/>
                <w:szCs w:val="22"/>
              </w:rPr>
            </w:pPr>
            <w:r w:rsidRPr="00BD1C5D">
              <w:rPr>
                <w:b/>
                <w:sz w:val="22"/>
                <w:szCs w:val="22"/>
              </w:rPr>
              <w:t>X</w:t>
            </w:r>
          </w:p>
        </w:tc>
        <w:tc>
          <w:tcPr>
            <w:tcW w:w="770" w:type="dxa"/>
            <w:vAlign w:val="center"/>
          </w:tcPr>
          <w:p w14:paraId="28393851" w14:textId="77777777" w:rsidR="008973A3" w:rsidRPr="00BD1C5D" w:rsidRDefault="008973A3" w:rsidP="008973A3">
            <w:pPr>
              <w:jc w:val="center"/>
              <w:rPr>
                <w:b/>
                <w:sz w:val="22"/>
                <w:szCs w:val="22"/>
              </w:rPr>
            </w:pPr>
            <w:r w:rsidRPr="00BD1C5D">
              <w:rPr>
                <w:b/>
                <w:sz w:val="22"/>
                <w:szCs w:val="22"/>
              </w:rPr>
              <w:t>X</w:t>
            </w:r>
          </w:p>
        </w:tc>
        <w:tc>
          <w:tcPr>
            <w:tcW w:w="779" w:type="dxa"/>
            <w:tcBorders>
              <w:right w:val="single" w:sz="18" w:space="0" w:color="auto"/>
            </w:tcBorders>
            <w:vAlign w:val="center"/>
          </w:tcPr>
          <w:p w14:paraId="363250EC" w14:textId="77777777" w:rsidR="008973A3" w:rsidRPr="00BD1C5D" w:rsidRDefault="008973A3" w:rsidP="008973A3">
            <w:pPr>
              <w:jc w:val="center"/>
              <w:rPr>
                <w:b/>
                <w:sz w:val="22"/>
                <w:szCs w:val="22"/>
              </w:rPr>
            </w:pPr>
            <w:r w:rsidRPr="00BD1C5D">
              <w:rPr>
                <w:b/>
                <w:sz w:val="22"/>
                <w:szCs w:val="22"/>
              </w:rPr>
              <w:t>X</w:t>
            </w:r>
          </w:p>
        </w:tc>
        <w:tc>
          <w:tcPr>
            <w:tcW w:w="777" w:type="dxa"/>
            <w:gridSpan w:val="2"/>
            <w:tcBorders>
              <w:left w:val="single" w:sz="18" w:space="0" w:color="auto"/>
            </w:tcBorders>
            <w:vAlign w:val="center"/>
          </w:tcPr>
          <w:p w14:paraId="43573661"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01D7BF24" w14:textId="5471F9A2" w:rsidR="008973A3" w:rsidRPr="00BD1C5D" w:rsidRDefault="008973A3" w:rsidP="008973A3">
            <w:pPr>
              <w:jc w:val="center"/>
              <w:rPr>
                <w:b/>
                <w:sz w:val="22"/>
                <w:szCs w:val="22"/>
              </w:rPr>
            </w:pPr>
            <w:r w:rsidRPr="00BD1C5D">
              <w:rPr>
                <w:b/>
                <w:sz w:val="22"/>
                <w:szCs w:val="22"/>
              </w:rPr>
              <w:t>P</w:t>
            </w:r>
          </w:p>
        </w:tc>
        <w:tc>
          <w:tcPr>
            <w:tcW w:w="770" w:type="dxa"/>
            <w:vAlign w:val="center"/>
          </w:tcPr>
          <w:p w14:paraId="03CDF1B9" w14:textId="14EA76AE" w:rsidR="008973A3" w:rsidRPr="00BD1C5D" w:rsidRDefault="008973A3" w:rsidP="008973A3">
            <w:pPr>
              <w:jc w:val="center"/>
              <w:rPr>
                <w:b/>
                <w:sz w:val="22"/>
                <w:szCs w:val="22"/>
              </w:rPr>
            </w:pPr>
            <w:r w:rsidRPr="00BD1C5D">
              <w:rPr>
                <w:b/>
                <w:sz w:val="22"/>
                <w:szCs w:val="22"/>
              </w:rPr>
              <w:t>P</w:t>
            </w:r>
          </w:p>
        </w:tc>
        <w:tc>
          <w:tcPr>
            <w:tcW w:w="774" w:type="dxa"/>
            <w:vAlign w:val="center"/>
          </w:tcPr>
          <w:p w14:paraId="0EBEE874" w14:textId="77777777" w:rsidR="008973A3" w:rsidRPr="00BD1C5D" w:rsidRDefault="008973A3" w:rsidP="008973A3">
            <w:pPr>
              <w:jc w:val="center"/>
              <w:rPr>
                <w:b/>
                <w:sz w:val="22"/>
                <w:szCs w:val="22"/>
              </w:rPr>
            </w:pPr>
            <w:r w:rsidRPr="00BD1C5D">
              <w:rPr>
                <w:b/>
                <w:sz w:val="22"/>
                <w:szCs w:val="22"/>
              </w:rPr>
              <w:t>P</w:t>
            </w:r>
          </w:p>
        </w:tc>
        <w:tc>
          <w:tcPr>
            <w:tcW w:w="773" w:type="dxa"/>
            <w:vAlign w:val="center"/>
          </w:tcPr>
          <w:p w14:paraId="4CE85DFE"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096AA76D" w14:textId="77777777"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5BA5C561" w14:textId="77777777" w:rsidR="008973A3" w:rsidRPr="00BD1C5D" w:rsidRDefault="008973A3" w:rsidP="008973A3">
            <w:pPr>
              <w:jc w:val="center"/>
              <w:rPr>
                <w:b/>
                <w:sz w:val="22"/>
                <w:szCs w:val="22"/>
              </w:rPr>
            </w:pPr>
            <w:r w:rsidRPr="00BD1C5D">
              <w:rPr>
                <w:b/>
                <w:sz w:val="22"/>
                <w:szCs w:val="22"/>
              </w:rPr>
              <w:t>P</w:t>
            </w:r>
          </w:p>
        </w:tc>
        <w:tc>
          <w:tcPr>
            <w:tcW w:w="837" w:type="dxa"/>
            <w:vAlign w:val="center"/>
          </w:tcPr>
          <w:p w14:paraId="019210B4" w14:textId="77777777" w:rsidR="008973A3" w:rsidRPr="00BD1C5D" w:rsidRDefault="008973A3" w:rsidP="008973A3">
            <w:pPr>
              <w:jc w:val="center"/>
              <w:rPr>
                <w:b/>
                <w:sz w:val="22"/>
                <w:szCs w:val="22"/>
              </w:rPr>
            </w:pPr>
            <w:r w:rsidRPr="00BD1C5D">
              <w:rPr>
                <w:b/>
                <w:sz w:val="22"/>
                <w:szCs w:val="22"/>
              </w:rPr>
              <w:t>P</w:t>
            </w:r>
          </w:p>
        </w:tc>
        <w:tc>
          <w:tcPr>
            <w:tcW w:w="703" w:type="dxa"/>
            <w:vAlign w:val="center"/>
          </w:tcPr>
          <w:p w14:paraId="5B978389" w14:textId="77777777" w:rsidR="008973A3" w:rsidRPr="00BD1C5D" w:rsidRDefault="008973A3" w:rsidP="008973A3">
            <w:pPr>
              <w:jc w:val="center"/>
              <w:rPr>
                <w:sz w:val="22"/>
                <w:szCs w:val="22"/>
              </w:rPr>
            </w:pPr>
            <w:r w:rsidRPr="00BD1C5D">
              <w:rPr>
                <w:b/>
                <w:sz w:val="22"/>
                <w:szCs w:val="22"/>
              </w:rPr>
              <w:t>P</w:t>
            </w:r>
          </w:p>
        </w:tc>
        <w:tc>
          <w:tcPr>
            <w:tcW w:w="827" w:type="dxa"/>
            <w:vAlign w:val="center"/>
          </w:tcPr>
          <w:p w14:paraId="5E9DF6CF" w14:textId="77777777" w:rsidR="008973A3" w:rsidRPr="00BD1C5D" w:rsidRDefault="008973A3" w:rsidP="008973A3">
            <w:pPr>
              <w:jc w:val="center"/>
              <w:rPr>
                <w:b/>
                <w:sz w:val="22"/>
                <w:szCs w:val="22"/>
              </w:rPr>
            </w:pPr>
            <w:r w:rsidRPr="00BD1C5D">
              <w:rPr>
                <w:b/>
                <w:sz w:val="22"/>
                <w:szCs w:val="22"/>
              </w:rPr>
              <w:t>P</w:t>
            </w:r>
          </w:p>
        </w:tc>
      </w:tr>
      <w:tr w:rsidR="008973A3" w:rsidRPr="00BD1C5D" w14:paraId="4A90CC3E" w14:textId="77777777" w:rsidTr="00DE38CD">
        <w:trPr>
          <w:trHeight w:val="432"/>
        </w:trPr>
        <w:tc>
          <w:tcPr>
            <w:tcW w:w="3514" w:type="dxa"/>
            <w:tcBorders>
              <w:right w:val="double" w:sz="4" w:space="0" w:color="auto"/>
            </w:tcBorders>
            <w:vAlign w:val="center"/>
          </w:tcPr>
          <w:p w14:paraId="73E9CA31" w14:textId="30A06B69" w:rsidR="008973A3" w:rsidRPr="00BD1C5D" w:rsidRDefault="008973A3" w:rsidP="008973A3">
            <w:pPr>
              <w:pStyle w:val="Heading1"/>
              <w:keepNext w:val="0"/>
              <w:keepLines/>
              <w:suppressLineNumbers/>
              <w:tabs>
                <w:tab w:val="left" w:pos="558"/>
              </w:tabs>
              <w:jc w:val="left"/>
              <w:rPr>
                <w:bCs/>
                <w:sz w:val="22"/>
                <w:szCs w:val="22"/>
              </w:rPr>
            </w:pPr>
            <w:r w:rsidRPr="00BD1C5D">
              <w:rPr>
                <w:bCs/>
                <w:sz w:val="22"/>
                <w:szCs w:val="22"/>
              </w:rPr>
              <w:t xml:space="preserve">Parking lot </w:t>
            </w:r>
          </w:p>
        </w:tc>
        <w:tc>
          <w:tcPr>
            <w:tcW w:w="770" w:type="dxa"/>
            <w:tcBorders>
              <w:left w:val="double" w:sz="4" w:space="0" w:color="auto"/>
            </w:tcBorders>
            <w:vAlign w:val="center"/>
          </w:tcPr>
          <w:p w14:paraId="6AFEBB33" w14:textId="77777777" w:rsidR="008973A3" w:rsidRPr="00BD1C5D" w:rsidRDefault="008973A3" w:rsidP="008973A3">
            <w:pPr>
              <w:jc w:val="center"/>
              <w:rPr>
                <w:b/>
                <w:sz w:val="22"/>
                <w:szCs w:val="22"/>
              </w:rPr>
            </w:pPr>
            <w:r w:rsidRPr="00BD1C5D">
              <w:rPr>
                <w:b/>
                <w:sz w:val="22"/>
                <w:szCs w:val="22"/>
              </w:rPr>
              <w:t>P</w:t>
            </w:r>
          </w:p>
        </w:tc>
        <w:tc>
          <w:tcPr>
            <w:tcW w:w="771" w:type="dxa"/>
            <w:vAlign w:val="center"/>
          </w:tcPr>
          <w:p w14:paraId="4960880A"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174FD2DC" w14:textId="77777777" w:rsidR="008973A3" w:rsidRPr="00BD1C5D" w:rsidRDefault="008973A3" w:rsidP="008973A3">
            <w:pPr>
              <w:jc w:val="center"/>
              <w:rPr>
                <w:b/>
                <w:sz w:val="22"/>
                <w:szCs w:val="22"/>
              </w:rPr>
            </w:pPr>
            <w:r w:rsidRPr="00BD1C5D">
              <w:rPr>
                <w:b/>
                <w:sz w:val="22"/>
                <w:szCs w:val="22"/>
              </w:rPr>
              <w:t>P</w:t>
            </w:r>
          </w:p>
        </w:tc>
        <w:tc>
          <w:tcPr>
            <w:tcW w:w="779" w:type="dxa"/>
            <w:tcBorders>
              <w:right w:val="single" w:sz="18" w:space="0" w:color="auto"/>
            </w:tcBorders>
            <w:vAlign w:val="center"/>
          </w:tcPr>
          <w:p w14:paraId="6C58F29F" w14:textId="77777777" w:rsidR="008973A3" w:rsidRPr="00BD1C5D" w:rsidRDefault="008973A3" w:rsidP="008973A3">
            <w:pPr>
              <w:jc w:val="center"/>
              <w:rPr>
                <w:b/>
                <w:sz w:val="22"/>
                <w:szCs w:val="22"/>
              </w:rPr>
            </w:pPr>
            <w:r w:rsidRPr="00BD1C5D">
              <w:rPr>
                <w:b/>
                <w:sz w:val="22"/>
                <w:szCs w:val="22"/>
              </w:rPr>
              <w:t>P</w:t>
            </w:r>
          </w:p>
        </w:tc>
        <w:tc>
          <w:tcPr>
            <w:tcW w:w="777" w:type="dxa"/>
            <w:gridSpan w:val="2"/>
            <w:tcBorders>
              <w:left w:val="single" w:sz="18" w:space="0" w:color="auto"/>
            </w:tcBorders>
            <w:vAlign w:val="center"/>
          </w:tcPr>
          <w:p w14:paraId="2B60C083" w14:textId="77777777" w:rsidR="008973A3" w:rsidRPr="00BD1C5D" w:rsidRDefault="008973A3" w:rsidP="008973A3">
            <w:pPr>
              <w:jc w:val="center"/>
              <w:rPr>
                <w:b/>
                <w:sz w:val="22"/>
                <w:szCs w:val="22"/>
              </w:rPr>
            </w:pPr>
            <w:r w:rsidRPr="00BD1C5D">
              <w:rPr>
                <w:b/>
                <w:sz w:val="22"/>
                <w:szCs w:val="22"/>
              </w:rPr>
              <w:t>P</w:t>
            </w:r>
          </w:p>
        </w:tc>
        <w:tc>
          <w:tcPr>
            <w:tcW w:w="770" w:type="dxa"/>
            <w:vAlign w:val="center"/>
          </w:tcPr>
          <w:p w14:paraId="5B22CE77" w14:textId="33829578" w:rsidR="008973A3" w:rsidRPr="00BD1C5D" w:rsidRDefault="008973A3" w:rsidP="008973A3">
            <w:pPr>
              <w:jc w:val="center"/>
              <w:rPr>
                <w:b/>
                <w:sz w:val="22"/>
                <w:szCs w:val="22"/>
              </w:rPr>
            </w:pPr>
            <w:r w:rsidRPr="00BD1C5D">
              <w:rPr>
                <w:b/>
                <w:sz w:val="22"/>
                <w:szCs w:val="22"/>
              </w:rPr>
              <w:t>P</w:t>
            </w:r>
          </w:p>
        </w:tc>
        <w:tc>
          <w:tcPr>
            <w:tcW w:w="770" w:type="dxa"/>
            <w:vAlign w:val="center"/>
          </w:tcPr>
          <w:p w14:paraId="39C63A15" w14:textId="4CCC77F5" w:rsidR="008973A3" w:rsidRPr="00BD1C5D" w:rsidRDefault="008973A3" w:rsidP="008973A3">
            <w:pPr>
              <w:jc w:val="center"/>
              <w:rPr>
                <w:b/>
                <w:sz w:val="22"/>
                <w:szCs w:val="22"/>
              </w:rPr>
            </w:pPr>
            <w:r w:rsidRPr="00BD1C5D">
              <w:rPr>
                <w:b/>
                <w:sz w:val="22"/>
                <w:szCs w:val="22"/>
              </w:rPr>
              <w:t>P</w:t>
            </w:r>
          </w:p>
        </w:tc>
        <w:tc>
          <w:tcPr>
            <w:tcW w:w="774" w:type="dxa"/>
            <w:vAlign w:val="center"/>
          </w:tcPr>
          <w:p w14:paraId="04AEFEF7" w14:textId="77777777" w:rsidR="008973A3" w:rsidRPr="00BD1C5D" w:rsidRDefault="008973A3" w:rsidP="008973A3">
            <w:pPr>
              <w:jc w:val="center"/>
              <w:rPr>
                <w:b/>
                <w:sz w:val="22"/>
                <w:szCs w:val="22"/>
              </w:rPr>
            </w:pPr>
            <w:r w:rsidRPr="00BD1C5D">
              <w:rPr>
                <w:b/>
                <w:sz w:val="22"/>
                <w:szCs w:val="22"/>
              </w:rPr>
              <w:t>P</w:t>
            </w:r>
          </w:p>
        </w:tc>
        <w:tc>
          <w:tcPr>
            <w:tcW w:w="773" w:type="dxa"/>
            <w:vAlign w:val="center"/>
          </w:tcPr>
          <w:p w14:paraId="4877FA35" w14:textId="77777777" w:rsidR="008973A3" w:rsidRPr="00BD1C5D" w:rsidRDefault="008973A3" w:rsidP="008973A3">
            <w:pPr>
              <w:jc w:val="center"/>
              <w:rPr>
                <w:b/>
                <w:sz w:val="22"/>
                <w:szCs w:val="22"/>
              </w:rPr>
            </w:pPr>
            <w:r w:rsidRPr="00BD1C5D">
              <w:rPr>
                <w:b/>
                <w:sz w:val="22"/>
                <w:szCs w:val="22"/>
              </w:rPr>
              <w:t>P</w:t>
            </w:r>
          </w:p>
        </w:tc>
        <w:tc>
          <w:tcPr>
            <w:tcW w:w="772" w:type="dxa"/>
            <w:tcBorders>
              <w:right w:val="single" w:sz="18" w:space="0" w:color="auto"/>
            </w:tcBorders>
            <w:vAlign w:val="center"/>
          </w:tcPr>
          <w:p w14:paraId="3DC6B119" w14:textId="77777777" w:rsidR="008973A3" w:rsidRPr="00BD1C5D" w:rsidRDefault="008973A3" w:rsidP="008973A3">
            <w:pPr>
              <w:jc w:val="center"/>
              <w:rPr>
                <w:b/>
                <w:sz w:val="22"/>
                <w:szCs w:val="22"/>
              </w:rPr>
            </w:pPr>
            <w:r w:rsidRPr="00BD1C5D">
              <w:rPr>
                <w:b/>
                <w:sz w:val="22"/>
                <w:szCs w:val="22"/>
              </w:rPr>
              <w:t>P</w:t>
            </w:r>
          </w:p>
        </w:tc>
        <w:tc>
          <w:tcPr>
            <w:tcW w:w="771" w:type="dxa"/>
            <w:tcBorders>
              <w:left w:val="single" w:sz="18" w:space="0" w:color="auto"/>
            </w:tcBorders>
            <w:vAlign w:val="center"/>
          </w:tcPr>
          <w:p w14:paraId="0A84F0DD" w14:textId="77777777" w:rsidR="008973A3" w:rsidRPr="00BD1C5D" w:rsidRDefault="008973A3" w:rsidP="008973A3">
            <w:pPr>
              <w:jc w:val="center"/>
              <w:rPr>
                <w:b/>
                <w:sz w:val="22"/>
                <w:szCs w:val="22"/>
              </w:rPr>
            </w:pPr>
            <w:r w:rsidRPr="00BD1C5D">
              <w:rPr>
                <w:b/>
                <w:sz w:val="22"/>
                <w:szCs w:val="22"/>
              </w:rPr>
              <w:t>P</w:t>
            </w:r>
          </w:p>
        </w:tc>
        <w:tc>
          <w:tcPr>
            <w:tcW w:w="837" w:type="dxa"/>
            <w:vAlign w:val="center"/>
          </w:tcPr>
          <w:p w14:paraId="29190D87" w14:textId="77777777" w:rsidR="008973A3" w:rsidRPr="00BD1C5D" w:rsidRDefault="008973A3" w:rsidP="008973A3">
            <w:pPr>
              <w:jc w:val="center"/>
              <w:rPr>
                <w:b/>
                <w:sz w:val="22"/>
                <w:szCs w:val="22"/>
              </w:rPr>
            </w:pPr>
            <w:r w:rsidRPr="00BD1C5D">
              <w:rPr>
                <w:b/>
                <w:sz w:val="22"/>
                <w:szCs w:val="22"/>
              </w:rPr>
              <w:t>P</w:t>
            </w:r>
          </w:p>
        </w:tc>
        <w:tc>
          <w:tcPr>
            <w:tcW w:w="703" w:type="dxa"/>
            <w:vAlign w:val="center"/>
          </w:tcPr>
          <w:p w14:paraId="4128B335" w14:textId="77777777" w:rsidR="008973A3" w:rsidRPr="00BD1C5D" w:rsidRDefault="008973A3" w:rsidP="008973A3">
            <w:pPr>
              <w:jc w:val="center"/>
              <w:rPr>
                <w:sz w:val="22"/>
                <w:szCs w:val="22"/>
              </w:rPr>
            </w:pPr>
            <w:r w:rsidRPr="00BD1C5D">
              <w:rPr>
                <w:b/>
                <w:sz w:val="22"/>
                <w:szCs w:val="22"/>
              </w:rPr>
              <w:t>P</w:t>
            </w:r>
          </w:p>
        </w:tc>
        <w:tc>
          <w:tcPr>
            <w:tcW w:w="827" w:type="dxa"/>
            <w:vAlign w:val="center"/>
          </w:tcPr>
          <w:p w14:paraId="516FD6D0" w14:textId="77777777" w:rsidR="008973A3" w:rsidRPr="00BD1C5D" w:rsidRDefault="008973A3" w:rsidP="008973A3">
            <w:pPr>
              <w:jc w:val="center"/>
              <w:rPr>
                <w:b/>
                <w:sz w:val="22"/>
                <w:szCs w:val="22"/>
              </w:rPr>
            </w:pPr>
            <w:r w:rsidRPr="00BD1C5D">
              <w:rPr>
                <w:b/>
                <w:sz w:val="22"/>
                <w:szCs w:val="22"/>
              </w:rPr>
              <w:t>P</w:t>
            </w:r>
          </w:p>
        </w:tc>
      </w:tr>
      <w:bookmarkEnd w:id="11"/>
    </w:tbl>
    <w:p w14:paraId="2FF848D5" w14:textId="77777777" w:rsidR="00BB1B2F" w:rsidRPr="004F0408" w:rsidRDefault="00BB1B2F" w:rsidP="00AC5B7B">
      <w:pPr>
        <w:tabs>
          <w:tab w:val="left" w:pos="0"/>
        </w:tabs>
        <w:rPr>
          <w:b/>
          <w:sz w:val="16"/>
          <w:szCs w:val="16"/>
        </w:rPr>
      </w:pPr>
    </w:p>
    <w:p w14:paraId="630ED2D7" w14:textId="77777777" w:rsidR="00AC5B7B" w:rsidRPr="00BD1C5D" w:rsidRDefault="00AC5B7B" w:rsidP="00AC5B7B">
      <w:pPr>
        <w:tabs>
          <w:tab w:val="left" w:pos="0"/>
        </w:tabs>
        <w:rPr>
          <w:b/>
          <w:sz w:val="22"/>
          <w:szCs w:val="22"/>
        </w:rPr>
      </w:pPr>
      <w:bookmarkStart w:id="12" w:name="_Hlk183072932"/>
      <w:r w:rsidRPr="00BD1C5D">
        <w:rPr>
          <w:b/>
          <w:sz w:val="22"/>
          <w:szCs w:val="22"/>
        </w:rPr>
        <w:t>Notes</w:t>
      </w:r>
    </w:p>
    <w:p w14:paraId="4ABB7C8A" w14:textId="40BCF062" w:rsidR="00AC5B7B" w:rsidRPr="00BD1C5D" w:rsidRDefault="00AC5B7B" w:rsidP="00AC5B7B">
      <w:pPr>
        <w:rPr>
          <w:bCs/>
          <w:sz w:val="22"/>
          <w:szCs w:val="22"/>
        </w:rPr>
      </w:pPr>
      <w:r w:rsidRPr="00BD1C5D">
        <w:rPr>
          <w:bCs/>
          <w:sz w:val="22"/>
          <w:szCs w:val="22"/>
        </w:rPr>
        <w:t xml:space="preserve">1.  For the use “Mixed use with residential (office/retail down, </w:t>
      </w:r>
      <w:r w:rsidR="004D18BE" w:rsidRPr="00BD1C5D">
        <w:rPr>
          <w:bCs/>
          <w:sz w:val="22"/>
          <w:szCs w:val="22"/>
        </w:rPr>
        <w:t>multi-unit</w:t>
      </w:r>
      <w:r w:rsidRPr="00BD1C5D">
        <w:rPr>
          <w:bCs/>
          <w:sz w:val="22"/>
          <w:szCs w:val="22"/>
        </w:rPr>
        <w:t xml:space="preserve"> residential up),” see the definition.  The layout of uses within the building or lot may also be specified by zone in Article XII, including some flexibility allowed by conditional use in the Central Business District under Development Standards</w:t>
      </w:r>
    </w:p>
    <w:p w14:paraId="15A58C55" w14:textId="77777777" w:rsidR="002600FC" w:rsidRPr="00BD1C5D" w:rsidRDefault="002600FC" w:rsidP="00AC5B7B">
      <w:pPr>
        <w:rPr>
          <w:bCs/>
          <w:sz w:val="22"/>
          <w:szCs w:val="22"/>
        </w:rPr>
      </w:pPr>
      <w:r w:rsidRPr="00BD1C5D">
        <w:rPr>
          <w:bCs/>
          <w:sz w:val="22"/>
          <w:szCs w:val="22"/>
        </w:rPr>
        <w:t>2.  The use is permitted only on lots of 3 acres or greater.  Roosters are permitted only in the Rural District.</w:t>
      </w:r>
    </w:p>
    <w:p w14:paraId="0B055653" w14:textId="77777777" w:rsidR="00AC5B7B" w:rsidRDefault="002600FC">
      <w:pPr>
        <w:rPr>
          <w:bCs/>
          <w:sz w:val="22"/>
          <w:szCs w:val="22"/>
        </w:rPr>
      </w:pPr>
      <w:r w:rsidRPr="00BD1C5D">
        <w:rPr>
          <w:bCs/>
          <w:sz w:val="22"/>
          <w:szCs w:val="22"/>
        </w:rPr>
        <w:t xml:space="preserve">3.  In the Central Business </w:t>
      </w:r>
      <w:proofErr w:type="gramStart"/>
      <w:r w:rsidRPr="00BD1C5D">
        <w:rPr>
          <w:bCs/>
          <w:sz w:val="22"/>
          <w:szCs w:val="22"/>
        </w:rPr>
        <w:t>District</w:t>
      </w:r>
      <w:proofErr w:type="gramEnd"/>
      <w:r w:rsidRPr="00BD1C5D">
        <w:rPr>
          <w:bCs/>
          <w:sz w:val="22"/>
          <w:szCs w:val="22"/>
        </w:rPr>
        <w:t xml:space="preserve"> the use is permitted only on rooftops.</w:t>
      </w:r>
    </w:p>
    <w:p w14:paraId="440B43E4" w14:textId="74D16CC3" w:rsidR="004F0408" w:rsidRPr="00BD1C5D" w:rsidRDefault="004F0408"/>
    <w:bookmarkEnd w:id="12"/>
    <w:p w14:paraId="66CD5F87" w14:textId="77777777" w:rsidR="00106359" w:rsidRPr="00BD1C5D"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Cs/>
          <w:sz w:val="24"/>
          <w:szCs w:val="24"/>
          <w:u w:val="single"/>
        </w:rPr>
        <w:sectPr w:rsidR="00106359" w:rsidRPr="00BD1C5D" w:rsidSect="002457D8">
          <w:footerReference w:type="default" r:id="rId12"/>
          <w:footnotePr>
            <w:numFmt w:val="lowerLetter"/>
          </w:footnotePr>
          <w:endnotePr>
            <w:numFmt w:val="lowerLetter"/>
          </w:endnotePr>
          <w:pgSz w:w="15840" w:h="12240" w:orient="landscape" w:code="1"/>
          <w:pgMar w:top="720" w:right="720" w:bottom="1440" w:left="720" w:header="1440" w:footer="1440" w:gutter="0"/>
          <w:pgNumType w:start="56"/>
          <w:cols w:space="720"/>
        </w:sectPr>
      </w:pPr>
    </w:p>
    <w:p w14:paraId="6FD6B2C7" w14:textId="77777777" w:rsidR="00106359" w:rsidRPr="00BD1C5D" w:rsidRDefault="00106359">
      <w:pPr>
        <w:pStyle w:val="Sectionhead"/>
        <w:jc w:val="left"/>
      </w:pPr>
      <w:r w:rsidRPr="00BD1C5D">
        <w:lastRenderedPageBreak/>
        <w:t>175-54.</w:t>
      </w:r>
      <w:r w:rsidRPr="00BD1C5D">
        <w:tab/>
      </w:r>
      <w:r w:rsidR="009D5B3E" w:rsidRPr="00BD1C5D">
        <w:t>TABLE OF DIMENSIONS</w:t>
      </w:r>
      <w:r w:rsidRPr="00BD1C5D">
        <w:t>.</w:t>
      </w:r>
    </w:p>
    <w:p w14:paraId="1A957C59" w14:textId="77777777" w:rsidR="00106359" w:rsidRPr="00BD1C5D" w:rsidRDefault="00106359">
      <w:pPr>
        <w:pStyle w:val="Articlenumber"/>
        <w:tabs>
          <w:tab w:val="left" w:pos="900"/>
          <w:tab w:val="left" w:pos="1440"/>
        </w:tabs>
        <w:jc w:val="both"/>
        <w:rPr>
          <w:bCs/>
          <w:szCs w:val="24"/>
        </w:rPr>
      </w:pPr>
      <w:r w:rsidRPr="00BD1C5D">
        <w:rPr>
          <w:b w:val="0"/>
          <w:bCs/>
        </w:rPr>
        <w:t xml:space="preserve">Table 175-54, Table of </w:t>
      </w:r>
      <w:r w:rsidR="009D5B3E" w:rsidRPr="00BD1C5D">
        <w:rPr>
          <w:b w:val="0"/>
          <w:bCs/>
        </w:rPr>
        <w:t>Dimensions</w:t>
      </w:r>
      <w:r w:rsidRPr="00BD1C5D">
        <w:rPr>
          <w:b w:val="0"/>
          <w:bCs/>
        </w:rPr>
        <w:t xml:space="preserve"> shows the dimensional </w:t>
      </w:r>
      <w:r w:rsidR="009D5B3E" w:rsidRPr="00BD1C5D">
        <w:rPr>
          <w:b w:val="0"/>
          <w:bCs/>
        </w:rPr>
        <w:t>requirements</w:t>
      </w:r>
      <w:r w:rsidRPr="00BD1C5D">
        <w:rPr>
          <w:b w:val="0"/>
          <w:bCs/>
        </w:rPr>
        <w:t xml:space="preserve"> that apply to buildings and structures in the various zones</w:t>
      </w:r>
      <w:r w:rsidRPr="00BD1C5D">
        <w:rPr>
          <w:bCs/>
          <w:szCs w:val="24"/>
        </w:rPr>
        <w:t>.</w:t>
      </w:r>
    </w:p>
    <w:p w14:paraId="73D02624" w14:textId="77777777" w:rsidR="00106359" w:rsidRPr="00BD1C5D" w:rsidRDefault="00106359">
      <w:pPr>
        <w:pStyle w:val="Articlenumber"/>
        <w:tabs>
          <w:tab w:val="left" w:pos="900"/>
          <w:tab w:val="left" w:pos="1440"/>
        </w:tabs>
        <w:jc w:val="both"/>
        <w:rPr>
          <w:bCs/>
          <w:szCs w:val="24"/>
        </w:rPr>
      </w:pPr>
    </w:p>
    <w:p w14:paraId="13541BAE" w14:textId="77777777" w:rsidR="00106359" w:rsidRPr="00BD1C5D" w:rsidRDefault="00106359">
      <w:pPr>
        <w:pStyle w:val="Title"/>
        <w:rPr>
          <w:rFonts w:ascii="Times New Roman" w:hAnsi="Times New Roman" w:cs="Times New Roman"/>
          <w:sz w:val="24"/>
        </w:rPr>
      </w:pPr>
      <w:r w:rsidRPr="00BD1C5D">
        <w:rPr>
          <w:rFonts w:ascii="Times New Roman" w:hAnsi="Times New Roman" w:cs="Times New Roman"/>
          <w:sz w:val="24"/>
        </w:rPr>
        <w:t xml:space="preserve">TABLE 175-54   TABLE OF </w:t>
      </w:r>
      <w:r w:rsidR="009D5B3E" w:rsidRPr="00BD1C5D">
        <w:rPr>
          <w:rFonts w:ascii="Times New Roman" w:hAnsi="Times New Roman" w:cs="Times New Roman"/>
          <w:sz w:val="24"/>
        </w:rPr>
        <w:t>DIMENSIONS</w:t>
      </w:r>
    </w:p>
    <w:tbl>
      <w:tblPr>
        <w:tblW w:w="5804"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787"/>
        <w:gridCol w:w="784"/>
        <w:gridCol w:w="861"/>
        <w:gridCol w:w="861"/>
        <w:gridCol w:w="706"/>
        <w:gridCol w:w="787"/>
        <w:gridCol w:w="787"/>
        <w:gridCol w:w="784"/>
        <w:gridCol w:w="787"/>
        <w:gridCol w:w="785"/>
        <w:gridCol w:w="785"/>
        <w:gridCol w:w="788"/>
        <w:gridCol w:w="801"/>
        <w:gridCol w:w="785"/>
        <w:gridCol w:w="996"/>
      </w:tblGrid>
      <w:tr w:rsidR="006F3373" w:rsidRPr="00BD1C5D" w14:paraId="1453CC23" w14:textId="0396CB9D" w:rsidTr="00FE47C6">
        <w:trPr>
          <w:cantSplit/>
          <w:trHeight w:val="386"/>
          <w:tblHeader/>
        </w:trPr>
        <w:tc>
          <w:tcPr>
            <w:tcW w:w="981" w:type="pct"/>
            <w:vMerge w:val="restart"/>
            <w:tcBorders>
              <w:right w:val="single" w:sz="4" w:space="0" w:color="auto"/>
            </w:tcBorders>
            <w:vAlign w:val="center"/>
          </w:tcPr>
          <w:p w14:paraId="1CB6AB91" w14:textId="77777777" w:rsidR="006F3373" w:rsidRPr="00BD1C5D" w:rsidRDefault="006F3373">
            <w:pPr>
              <w:jc w:val="center"/>
              <w:rPr>
                <w:b/>
              </w:rPr>
            </w:pPr>
            <w:r w:rsidRPr="00BD1C5D">
              <w:rPr>
                <w:b/>
              </w:rPr>
              <w:t>STANDARD</w:t>
            </w:r>
          </w:p>
        </w:tc>
        <w:tc>
          <w:tcPr>
            <w:tcW w:w="262" w:type="pct"/>
            <w:tcBorders>
              <w:top w:val="single" w:sz="4" w:space="0" w:color="auto"/>
              <w:left w:val="single" w:sz="4" w:space="0" w:color="auto"/>
              <w:bottom w:val="single" w:sz="8" w:space="0" w:color="auto"/>
              <w:right w:val="nil"/>
            </w:tcBorders>
          </w:tcPr>
          <w:p w14:paraId="084AC5B7" w14:textId="77777777" w:rsidR="006F3373" w:rsidRPr="00BD1C5D" w:rsidRDefault="006F3373">
            <w:pPr>
              <w:jc w:val="center"/>
              <w:rPr>
                <w:b/>
              </w:rPr>
            </w:pPr>
          </w:p>
        </w:tc>
        <w:tc>
          <w:tcPr>
            <w:tcW w:w="3426" w:type="pct"/>
            <w:gridSpan w:val="13"/>
            <w:tcBorders>
              <w:left w:val="nil"/>
              <w:right w:val="nil"/>
            </w:tcBorders>
            <w:vAlign w:val="center"/>
          </w:tcPr>
          <w:p w14:paraId="26E0ACD9" w14:textId="0D54C65E" w:rsidR="006F3373" w:rsidRPr="00BD1C5D" w:rsidRDefault="006F3373">
            <w:pPr>
              <w:jc w:val="center"/>
              <w:rPr>
                <w:b/>
              </w:rPr>
            </w:pPr>
            <w:r w:rsidRPr="00BD1C5D">
              <w:rPr>
                <w:b/>
              </w:rPr>
              <w:t>ZONING DISTRICTS</w:t>
            </w:r>
          </w:p>
        </w:tc>
        <w:tc>
          <w:tcPr>
            <w:tcW w:w="331" w:type="pct"/>
            <w:tcBorders>
              <w:left w:val="nil"/>
            </w:tcBorders>
          </w:tcPr>
          <w:p w14:paraId="4B0E05CC" w14:textId="77777777" w:rsidR="006F3373" w:rsidRPr="00BD1C5D" w:rsidRDefault="006F3373">
            <w:pPr>
              <w:jc w:val="center"/>
              <w:rPr>
                <w:b/>
              </w:rPr>
            </w:pPr>
          </w:p>
        </w:tc>
      </w:tr>
      <w:tr w:rsidR="004F2CBF" w:rsidRPr="00BD1C5D" w14:paraId="76CB6482" w14:textId="7401530D" w:rsidTr="004F2CBF">
        <w:trPr>
          <w:cantSplit/>
          <w:trHeight w:val="2429"/>
          <w:tblHeader/>
        </w:trPr>
        <w:tc>
          <w:tcPr>
            <w:tcW w:w="981" w:type="pct"/>
            <w:vMerge/>
            <w:vAlign w:val="center"/>
          </w:tcPr>
          <w:p w14:paraId="6DCB233E" w14:textId="77777777" w:rsidR="006F3373" w:rsidRPr="00BD1C5D" w:rsidRDefault="006F3373">
            <w:pPr>
              <w:jc w:val="center"/>
            </w:pPr>
          </w:p>
        </w:tc>
        <w:tc>
          <w:tcPr>
            <w:tcW w:w="262" w:type="pct"/>
            <w:tcBorders>
              <w:top w:val="single" w:sz="8" w:space="0" w:color="auto"/>
            </w:tcBorders>
            <w:textDirection w:val="btLr"/>
          </w:tcPr>
          <w:p w14:paraId="2513FB22" w14:textId="77777777" w:rsidR="006F3373" w:rsidRPr="00BD1C5D" w:rsidRDefault="006F3373">
            <w:pPr>
              <w:ind w:left="113" w:right="113"/>
              <w:rPr>
                <w:b/>
              </w:rPr>
            </w:pPr>
            <w:r w:rsidRPr="00BD1C5D">
              <w:rPr>
                <w:b/>
              </w:rPr>
              <w:t>Residence A (RA)</w:t>
            </w:r>
          </w:p>
        </w:tc>
        <w:tc>
          <w:tcPr>
            <w:tcW w:w="261" w:type="pct"/>
            <w:textDirection w:val="btLr"/>
          </w:tcPr>
          <w:p w14:paraId="0A9619B4" w14:textId="77777777" w:rsidR="006F3373" w:rsidRPr="00BD1C5D" w:rsidRDefault="006F3373">
            <w:pPr>
              <w:ind w:left="113" w:right="113"/>
              <w:rPr>
                <w:b/>
              </w:rPr>
            </w:pPr>
            <w:r w:rsidRPr="00BD1C5D">
              <w:rPr>
                <w:b/>
              </w:rPr>
              <w:t>Residence B (RB)</w:t>
            </w:r>
          </w:p>
        </w:tc>
        <w:tc>
          <w:tcPr>
            <w:tcW w:w="286" w:type="pct"/>
            <w:textDirection w:val="btLr"/>
          </w:tcPr>
          <w:p w14:paraId="3B64B368" w14:textId="77777777" w:rsidR="006F3373" w:rsidRPr="00BD1C5D" w:rsidRDefault="006F3373">
            <w:pPr>
              <w:ind w:left="113" w:right="113"/>
              <w:rPr>
                <w:b/>
              </w:rPr>
            </w:pPr>
            <w:r w:rsidRPr="00BD1C5D">
              <w:rPr>
                <w:b/>
              </w:rPr>
              <w:t>Residence C (RC)</w:t>
            </w:r>
          </w:p>
        </w:tc>
        <w:tc>
          <w:tcPr>
            <w:tcW w:w="286" w:type="pct"/>
            <w:textDirection w:val="btLr"/>
          </w:tcPr>
          <w:p w14:paraId="21436C48" w14:textId="77777777" w:rsidR="006F3373" w:rsidRPr="00BD1C5D" w:rsidRDefault="006F3373">
            <w:pPr>
              <w:ind w:left="113" w:right="113"/>
              <w:rPr>
                <w:b/>
              </w:rPr>
            </w:pPr>
            <w:r w:rsidRPr="00BD1C5D">
              <w:rPr>
                <w:b/>
              </w:rPr>
              <w:t>Rural (R)</w:t>
            </w:r>
          </w:p>
        </w:tc>
        <w:tc>
          <w:tcPr>
            <w:tcW w:w="235" w:type="pct"/>
            <w:textDirection w:val="btLr"/>
          </w:tcPr>
          <w:p w14:paraId="329DD548" w14:textId="04FD9DDE" w:rsidR="006F3373" w:rsidRPr="00BD1C5D" w:rsidRDefault="006F3373">
            <w:pPr>
              <w:ind w:left="113" w:right="113"/>
              <w:rPr>
                <w:b/>
              </w:rPr>
            </w:pPr>
            <w:r w:rsidRPr="00BD1C5D">
              <w:rPr>
                <w:b/>
              </w:rPr>
              <w:t>Central Business</w:t>
            </w:r>
            <w:r>
              <w:rPr>
                <w:b/>
              </w:rPr>
              <w:t xml:space="preserve"> 1</w:t>
            </w:r>
          </w:p>
        </w:tc>
        <w:tc>
          <w:tcPr>
            <w:tcW w:w="262" w:type="pct"/>
            <w:textDirection w:val="btLr"/>
          </w:tcPr>
          <w:p w14:paraId="1E259CF2" w14:textId="4D9844F0" w:rsidR="006F3373" w:rsidRPr="00BD1C5D" w:rsidRDefault="006F3373">
            <w:pPr>
              <w:ind w:left="113" w:right="113"/>
              <w:rPr>
                <w:b/>
              </w:rPr>
            </w:pPr>
            <w:r>
              <w:rPr>
                <w:b/>
              </w:rPr>
              <w:t>Central Business 2</w:t>
            </w:r>
          </w:p>
        </w:tc>
        <w:tc>
          <w:tcPr>
            <w:tcW w:w="262" w:type="pct"/>
            <w:textDirection w:val="btLr"/>
          </w:tcPr>
          <w:p w14:paraId="6C0BFDCD" w14:textId="378FAE7C" w:rsidR="006F3373" w:rsidRPr="00BD1C5D" w:rsidRDefault="006F3373">
            <w:pPr>
              <w:ind w:left="113" w:right="113"/>
              <w:rPr>
                <w:b/>
              </w:rPr>
            </w:pPr>
            <w:r w:rsidRPr="00BD1C5D">
              <w:rPr>
                <w:b/>
              </w:rPr>
              <w:t>Professional Office (PO)</w:t>
            </w:r>
          </w:p>
        </w:tc>
        <w:tc>
          <w:tcPr>
            <w:tcW w:w="261" w:type="pct"/>
            <w:textDirection w:val="btLr"/>
          </w:tcPr>
          <w:p w14:paraId="231488BA" w14:textId="77777777" w:rsidR="006F3373" w:rsidRPr="00BD1C5D" w:rsidRDefault="006F3373">
            <w:pPr>
              <w:ind w:left="113" w:right="113"/>
              <w:rPr>
                <w:b/>
              </w:rPr>
            </w:pPr>
            <w:r w:rsidRPr="00BD1C5D">
              <w:rPr>
                <w:b/>
              </w:rPr>
              <w:t>Church Hill (CH)</w:t>
            </w:r>
          </w:p>
        </w:tc>
        <w:tc>
          <w:tcPr>
            <w:tcW w:w="262" w:type="pct"/>
            <w:textDirection w:val="btLr"/>
          </w:tcPr>
          <w:p w14:paraId="65CE06BC" w14:textId="77777777" w:rsidR="006F3373" w:rsidRPr="00BD1C5D" w:rsidRDefault="006F3373">
            <w:pPr>
              <w:ind w:left="113" w:right="113"/>
              <w:rPr>
                <w:b/>
              </w:rPr>
            </w:pPr>
            <w:r w:rsidRPr="00BD1C5D">
              <w:rPr>
                <w:b/>
              </w:rPr>
              <w:t>Courthouse (C)</w:t>
            </w:r>
          </w:p>
        </w:tc>
        <w:tc>
          <w:tcPr>
            <w:tcW w:w="261" w:type="pct"/>
            <w:textDirection w:val="btLr"/>
          </w:tcPr>
          <w:p w14:paraId="2BE538DC" w14:textId="77777777" w:rsidR="006F3373" w:rsidRPr="00BD1C5D" w:rsidRDefault="006F3373">
            <w:pPr>
              <w:ind w:left="113" w:right="113"/>
              <w:rPr>
                <w:b/>
              </w:rPr>
            </w:pPr>
            <w:r w:rsidRPr="00BD1C5D">
              <w:rPr>
                <w:b/>
              </w:rPr>
              <w:t>Coe’s Corner (CC)</w:t>
            </w:r>
          </w:p>
        </w:tc>
        <w:tc>
          <w:tcPr>
            <w:tcW w:w="261" w:type="pct"/>
            <w:textDirection w:val="btLr"/>
          </w:tcPr>
          <w:p w14:paraId="13C30C3E" w14:textId="77777777" w:rsidR="006F3373" w:rsidRPr="00BD1C5D" w:rsidRDefault="006F3373">
            <w:pPr>
              <w:ind w:left="113" w:right="113"/>
              <w:rPr>
                <w:b/>
              </w:rPr>
            </w:pPr>
            <w:r w:rsidRPr="00BD1C5D">
              <w:rPr>
                <w:b/>
              </w:rPr>
              <w:t>OR-Route 108 (OR)</w:t>
            </w:r>
          </w:p>
        </w:tc>
        <w:tc>
          <w:tcPr>
            <w:tcW w:w="262" w:type="pct"/>
            <w:textDirection w:val="btLr"/>
          </w:tcPr>
          <w:p w14:paraId="3CB96277" w14:textId="77777777" w:rsidR="006F3373" w:rsidRPr="00BD1C5D" w:rsidRDefault="006F3373">
            <w:pPr>
              <w:ind w:left="113" w:right="113"/>
              <w:rPr>
                <w:b/>
              </w:rPr>
            </w:pPr>
            <w:r w:rsidRPr="00BD1C5D">
              <w:rPr>
                <w:b/>
              </w:rPr>
              <w:t>Mixed Use and Office Res. (MUDOR)</w:t>
            </w:r>
          </w:p>
        </w:tc>
        <w:tc>
          <w:tcPr>
            <w:tcW w:w="266" w:type="pct"/>
            <w:textDirection w:val="btLr"/>
          </w:tcPr>
          <w:p w14:paraId="2F03550F" w14:textId="77777777" w:rsidR="006F3373" w:rsidRPr="00BD1C5D" w:rsidRDefault="006F3373">
            <w:pPr>
              <w:ind w:left="113" w:right="113"/>
              <w:rPr>
                <w:b/>
              </w:rPr>
            </w:pPr>
            <w:r w:rsidRPr="00BD1C5D">
              <w:rPr>
                <w:b/>
              </w:rPr>
              <w:t>Office, Research Light Ind. (ORLI.)</w:t>
            </w:r>
          </w:p>
        </w:tc>
        <w:tc>
          <w:tcPr>
            <w:tcW w:w="261" w:type="pct"/>
            <w:textDirection w:val="btLr"/>
          </w:tcPr>
          <w:p w14:paraId="2DE2F485" w14:textId="77777777" w:rsidR="006F3373" w:rsidRPr="00BD1C5D" w:rsidRDefault="006F3373">
            <w:pPr>
              <w:ind w:left="113" w:right="113"/>
              <w:rPr>
                <w:b/>
              </w:rPr>
            </w:pPr>
            <w:r w:rsidRPr="00BD1C5D">
              <w:rPr>
                <w:b/>
              </w:rPr>
              <w:t>Durham Business Park (DBP)</w:t>
            </w:r>
          </w:p>
        </w:tc>
        <w:tc>
          <w:tcPr>
            <w:tcW w:w="331" w:type="pct"/>
            <w:textDirection w:val="btLr"/>
          </w:tcPr>
          <w:p w14:paraId="71DC01CC" w14:textId="4C503C05" w:rsidR="006F3373" w:rsidRPr="00BD1C5D" w:rsidRDefault="006F3373">
            <w:pPr>
              <w:ind w:left="113" w:right="113"/>
              <w:rPr>
                <w:b/>
              </w:rPr>
            </w:pPr>
            <w:r w:rsidRPr="00BD1C5D">
              <w:rPr>
                <w:b/>
              </w:rPr>
              <w:t>Attainable Housing Overlay District (AHOD)</w:t>
            </w:r>
          </w:p>
        </w:tc>
      </w:tr>
      <w:tr w:rsidR="006F3373" w:rsidRPr="00BD1C5D" w14:paraId="71708F27" w14:textId="203DD47D" w:rsidTr="004F2CBF">
        <w:trPr>
          <w:trHeight w:val="149"/>
        </w:trPr>
        <w:tc>
          <w:tcPr>
            <w:tcW w:w="981" w:type="pct"/>
          </w:tcPr>
          <w:p w14:paraId="73DBD964" w14:textId="77777777" w:rsidR="006F3373" w:rsidRPr="00BD1C5D" w:rsidRDefault="006F3373" w:rsidP="006F3373">
            <w:pPr>
              <w:rPr>
                <w:b/>
                <w:sz w:val="18"/>
                <w:szCs w:val="18"/>
              </w:rPr>
            </w:pPr>
            <w:r w:rsidRPr="00BD1C5D">
              <w:rPr>
                <w:b/>
                <w:sz w:val="18"/>
                <w:szCs w:val="18"/>
              </w:rPr>
              <w:t>Minimum Lot Size in Square Feet</w:t>
            </w:r>
          </w:p>
          <w:p w14:paraId="542FCF6E" w14:textId="77777777" w:rsidR="006F3373" w:rsidRPr="00BD1C5D" w:rsidRDefault="006F3373" w:rsidP="006F3373">
            <w:pPr>
              <w:rPr>
                <w:bCs/>
                <w:sz w:val="18"/>
                <w:szCs w:val="18"/>
              </w:rPr>
            </w:pPr>
            <w:r w:rsidRPr="00BD1C5D">
              <w:rPr>
                <w:bCs/>
                <w:sz w:val="18"/>
                <w:szCs w:val="18"/>
              </w:rPr>
              <w:t>- Single-Family Residence (that is not part of a Conservation Subdivision)</w:t>
            </w:r>
          </w:p>
          <w:p w14:paraId="4935A3C6" w14:textId="3648B6E5" w:rsidR="006F3373" w:rsidRPr="00BD1C5D" w:rsidRDefault="006F3373" w:rsidP="006F3373">
            <w:pPr>
              <w:rPr>
                <w:bCs/>
                <w:sz w:val="18"/>
                <w:szCs w:val="18"/>
              </w:rPr>
            </w:pPr>
            <w:r w:rsidRPr="00BD1C5D">
              <w:rPr>
                <w:bCs/>
                <w:sz w:val="18"/>
                <w:szCs w:val="18"/>
              </w:rPr>
              <w:t>- Multi-unit Housing</w:t>
            </w:r>
          </w:p>
          <w:p w14:paraId="29D8C397" w14:textId="77777777" w:rsidR="006F3373" w:rsidRPr="00BD1C5D" w:rsidRDefault="006F3373" w:rsidP="006F3373">
            <w:pPr>
              <w:rPr>
                <w:bCs/>
                <w:sz w:val="18"/>
                <w:szCs w:val="18"/>
              </w:rPr>
            </w:pPr>
            <w:r w:rsidRPr="00BD1C5D">
              <w:rPr>
                <w:bCs/>
                <w:sz w:val="18"/>
                <w:szCs w:val="18"/>
              </w:rPr>
              <w:t>- Allowed Nonresidential Use</w:t>
            </w:r>
          </w:p>
          <w:p w14:paraId="7BD43777" w14:textId="77777777" w:rsidR="006F3373" w:rsidRPr="00BD1C5D" w:rsidRDefault="006F3373" w:rsidP="006F3373">
            <w:pPr>
              <w:rPr>
                <w:bCs/>
                <w:sz w:val="18"/>
                <w:szCs w:val="18"/>
              </w:rPr>
            </w:pPr>
            <w:r w:rsidRPr="00BD1C5D">
              <w:rPr>
                <w:bCs/>
                <w:sz w:val="18"/>
                <w:szCs w:val="18"/>
              </w:rPr>
              <w:t>- Any Other  Allowed Use</w:t>
            </w:r>
          </w:p>
        </w:tc>
        <w:tc>
          <w:tcPr>
            <w:tcW w:w="262" w:type="pct"/>
          </w:tcPr>
          <w:p w14:paraId="1760D89A" w14:textId="77777777" w:rsidR="006F3373" w:rsidRPr="00BD1C5D" w:rsidRDefault="006F3373" w:rsidP="006F3373">
            <w:pPr>
              <w:rPr>
                <w:sz w:val="18"/>
                <w:szCs w:val="18"/>
              </w:rPr>
            </w:pPr>
          </w:p>
          <w:p w14:paraId="796255E5" w14:textId="77777777" w:rsidR="006F3373" w:rsidRPr="00BD1C5D" w:rsidRDefault="006F3373" w:rsidP="006F3373">
            <w:pPr>
              <w:rPr>
                <w:sz w:val="18"/>
                <w:szCs w:val="18"/>
              </w:rPr>
            </w:pPr>
            <w:r w:rsidRPr="00BD1C5D">
              <w:rPr>
                <w:sz w:val="18"/>
                <w:szCs w:val="18"/>
              </w:rPr>
              <w:t xml:space="preserve">20,000 </w:t>
            </w:r>
          </w:p>
          <w:p w14:paraId="4C863D1C" w14:textId="77777777" w:rsidR="006F3373" w:rsidRPr="00BD1C5D" w:rsidRDefault="006F3373" w:rsidP="006F3373">
            <w:pPr>
              <w:rPr>
                <w:sz w:val="18"/>
                <w:szCs w:val="18"/>
              </w:rPr>
            </w:pPr>
          </w:p>
          <w:p w14:paraId="54E32C05" w14:textId="77777777" w:rsidR="006F3373" w:rsidRPr="00BD1C5D" w:rsidRDefault="006F3373" w:rsidP="006F3373">
            <w:pPr>
              <w:rPr>
                <w:sz w:val="18"/>
                <w:szCs w:val="18"/>
              </w:rPr>
            </w:pPr>
            <w:r w:rsidRPr="00BD1C5D">
              <w:rPr>
                <w:sz w:val="18"/>
                <w:szCs w:val="18"/>
              </w:rPr>
              <w:t>NA</w:t>
            </w:r>
          </w:p>
          <w:p w14:paraId="2A1C9548" w14:textId="77777777" w:rsidR="006F3373" w:rsidRPr="00BD1C5D" w:rsidRDefault="006F3373" w:rsidP="006F3373">
            <w:pPr>
              <w:rPr>
                <w:sz w:val="18"/>
                <w:szCs w:val="18"/>
              </w:rPr>
            </w:pPr>
            <w:r w:rsidRPr="00BD1C5D">
              <w:rPr>
                <w:sz w:val="18"/>
                <w:szCs w:val="18"/>
              </w:rPr>
              <w:t xml:space="preserve">20,000 </w:t>
            </w:r>
          </w:p>
          <w:p w14:paraId="2597C05A" w14:textId="77777777" w:rsidR="006F3373" w:rsidRPr="00BD1C5D" w:rsidRDefault="006F3373" w:rsidP="006F3373">
            <w:pPr>
              <w:rPr>
                <w:sz w:val="18"/>
                <w:szCs w:val="18"/>
              </w:rPr>
            </w:pPr>
            <w:r w:rsidRPr="00BD1C5D">
              <w:rPr>
                <w:sz w:val="18"/>
                <w:szCs w:val="18"/>
              </w:rPr>
              <w:t xml:space="preserve">20,000 </w:t>
            </w:r>
          </w:p>
        </w:tc>
        <w:tc>
          <w:tcPr>
            <w:tcW w:w="261" w:type="pct"/>
          </w:tcPr>
          <w:p w14:paraId="49BB0454" w14:textId="77777777" w:rsidR="006F3373" w:rsidRPr="00BD1C5D" w:rsidRDefault="006F3373" w:rsidP="006F3373">
            <w:pPr>
              <w:rPr>
                <w:sz w:val="18"/>
                <w:szCs w:val="18"/>
              </w:rPr>
            </w:pPr>
          </w:p>
          <w:p w14:paraId="26A1D6DF" w14:textId="77777777" w:rsidR="006F3373" w:rsidRPr="00BD1C5D" w:rsidRDefault="006F3373" w:rsidP="006F3373">
            <w:pPr>
              <w:rPr>
                <w:sz w:val="18"/>
                <w:szCs w:val="18"/>
              </w:rPr>
            </w:pPr>
            <w:r w:rsidRPr="00BD1C5D">
              <w:rPr>
                <w:sz w:val="18"/>
                <w:szCs w:val="18"/>
              </w:rPr>
              <w:t xml:space="preserve">40,000 </w:t>
            </w:r>
          </w:p>
          <w:p w14:paraId="29BCE003" w14:textId="77777777" w:rsidR="006F3373" w:rsidRPr="00BD1C5D" w:rsidRDefault="006F3373" w:rsidP="006F3373">
            <w:pPr>
              <w:rPr>
                <w:sz w:val="18"/>
                <w:szCs w:val="18"/>
              </w:rPr>
            </w:pPr>
          </w:p>
          <w:p w14:paraId="4DEA9301" w14:textId="77777777" w:rsidR="006F3373" w:rsidRPr="00BD1C5D" w:rsidRDefault="006F3373" w:rsidP="006F3373">
            <w:pPr>
              <w:rPr>
                <w:sz w:val="18"/>
                <w:szCs w:val="18"/>
              </w:rPr>
            </w:pPr>
            <w:r w:rsidRPr="00BD1C5D">
              <w:rPr>
                <w:sz w:val="18"/>
                <w:szCs w:val="18"/>
              </w:rPr>
              <w:t>NA</w:t>
            </w:r>
          </w:p>
          <w:p w14:paraId="3B1664E1" w14:textId="77777777" w:rsidR="006F3373" w:rsidRPr="00BD1C5D" w:rsidRDefault="006F3373" w:rsidP="006F3373">
            <w:pPr>
              <w:rPr>
                <w:sz w:val="18"/>
                <w:szCs w:val="18"/>
              </w:rPr>
            </w:pPr>
            <w:r w:rsidRPr="00BD1C5D">
              <w:rPr>
                <w:sz w:val="18"/>
                <w:szCs w:val="18"/>
              </w:rPr>
              <w:t xml:space="preserve">40,000 </w:t>
            </w:r>
          </w:p>
          <w:p w14:paraId="6528EB92" w14:textId="77777777" w:rsidR="006F3373" w:rsidRPr="00BD1C5D" w:rsidRDefault="006F3373" w:rsidP="006F3373">
            <w:pPr>
              <w:rPr>
                <w:sz w:val="18"/>
                <w:szCs w:val="18"/>
              </w:rPr>
            </w:pPr>
            <w:r w:rsidRPr="00BD1C5D">
              <w:rPr>
                <w:sz w:val="18"/>
                <w:szCs w:val="18"/>
              </w:rPr>
              <w:t xml:space="preserve">40,000 </w:t>
            </w:r>
          </w:p>
        </w:tc>
        <w:tc>
          <w:tcPr>
            <w:tcW w:w="286" w:type="pct"/>
          </w:tcPr>
          <w:p w14:paraId="6DE22617" w14:textId="77777777" w:rsidR="006F3373" w:rsidRPr="00BD1C5D" w:rsidRDefault="006F3373" w:rsidP="006F3373">
            <w:pPr>
              <w:rPr>
                <w:sz w:val="18"/>
                <w:szCs w:val="18"/>
              </w:rPr>
            </w:pPr>
          </w:p>
          <w:p w14:paraId="17DC2955" w14:textId="77777777" w:rsidR="006F3373" w:rsidRPr="00BD1C5D" w:rsidRDefault="006F3373" w:rsidP="006F3373">
            <w:pPr>
              <w:rPr>
                <w:sz w:val="18"/>
                <w:szCs w:val="18"/>
              </w:rPr>
            </w:pPr>
            <w:r w:rsidRPr="00BD1C5D">
              <w:rPr>
                <w:sz w:val="18"/>
                <w:szCs w:val="18"/>
              </w:rPr>
              <w:t xml:space="preserve">150,000 </w:t>
            </w:r>
          </w:p>
          <w:p w14:paraId="742A67C9" w14:textId="77777777" w:rsidR="006F3373" w:rsidRPr="00BD1C5D" w:rsidRDefault="006F3373" w:rsidP="006F3373">
            <w:pPr>
              <w:rPr>
                <w:sz w:val="18"/>
                <w:szCs w:val="18"/>
              </w:rPr>
            </w:pPr>
          </w:p>
          <w:p w14:paraId="19DC75EB" w14:textId="77777777" w:rsidR="006F3373" w:rsidRPr="00BD1C5D" w:rsidRDefault="006F3373" w:rsidP="006F3373">
            <w:pPr>
              <w:rPr>
                <w:sz w:val="18"/>
                <w:szCs w:val="18"/>
              </w:rPr>
            </w:pPr>
            <w:r w:rsidRPr="00BD1C5D">
              <w:rPr>
                <w:sz w:val="18"/>
                <w:szCs w:val="18"/>
              </w:rPr>
              <w:t>NA</w:t>
            </w:r>
          </w:p>
          <w:p w14:paraId="39A4816D" w14:textId="77777777" w:rsidR="006F3373" w:rsidRPr="00BD1C5D" w:rsidRDefault="006F3373" w:rsidP="006F3373">
            <w:pPr>
              <w:rPr>
                <w:sz w:val="18"/>
                <w:szCs w:val="18"/>
              </w:rPr>
            </w:pPr>
            <w:r w:rsidRPr="00BD1C5D">
              <w:rPr>
                <w:sz w:val="18"/>
                <w:szCs w:val="18"/>
              </w:rPr>
              <w:t xml:space="preserve">150,000 </w:t>
            </w:r>
          </w:p>
          <w:p w14:paraId="77061041" w14:textId="77777777" w:rsidR="006F3373" w:rsidRPr="00BD1C5D" w:rsidRDefault="006F3373" w:rsidP="006F3373">
            <w:pPr>
              <w:rPr>
                <w:sz w:val="18"/>
                <w:szCs w:val="18"/>
              </w:rPr>
            </w:pPr>
            <w:r w:rsidRPr="00BD1C5D">
              <w:rPr>
                <w:sz w:val="18"/>
                <w:szCs w:val="18"/>
              </w:rPr>
              <w:t>150,000</w:t>
            </w:r>
          </w:p>
        </w:tc>
        <w:tc>
          <w:tcPr>
            <w:tcW w:w="286" w:type="pct"/>
          </w:tcPr>
          <w:p w14:paraId="3EAA8FC4" w14:textId="77777777" w:rsidR="006F3373" w:rsidRPr="00BD1C5D" w:rsidRDefault="006F3373" w:rsidP="006F3373">
            <w:pPr>
              <w:rPr>
                <w:sz w:val="18"/>
                <w:szCs w:val="18"/>
              </w:rPr>
            </w:pPr>
          </w:p>
          <w:p w14:paraId="305A1950" w14:textId="77777777" w:rsidR="006F3373" w:rsidRPr="00BD1C5D" w:rsidRDefault="006F3373" w:rsidP="006F3373">
            <w:pPr>
              <w:rPr>
                <w:sz w:val="18"/>
                <w:szCs w:val="18"/>
              </w:rPr>
            </w:pPr>
            <w:r w:rsidRPr="00BD1C5D">
              <w:rPr>
                <w:sz w:val="18"/>
                <w:szCs w:val="18"/>
              </w:rPr>
              <w:t xml:space="preserve">150,000 </w:t>
            </w:r>
          </w:p>
          <w:p w14:paraId="0B89D401" w14:textId="77777777" w:rsidR="006F3373" w:rsidRPr="00BD1C5D" w:rsidRDefault="006F3373" w:rsidP="006F3373">
            <w:pPr>
              <w:rPr>
                <w:sz w:val="18"/>
                <w:szCs w:val="18"/>
              </w:rPr>
            </w:pPr>
          </w:p>
          <w:p w14:paraId="4196D7D8" w14:textId="77777777" w:rsidR="006F3373" w:rsidRPr="00BD1C5D" w:rsidRDefault="006F3373" w:rsidP="006F3373">
            <w:pPr>
              <w:rPr>
                <w:sz w:val="18"/>
                <w:szCs w:val="18"/>
              </w:rPr>
            </w:pPr>
            <w:r w:rsidRPr="00BD1C5D">
              <w:rPr>
                <w:sz w:val="18"/>
                <w:szCs w:val="18"/>
              </w:rPr>
              <w:t>NA</w:t>
            </w:r>
          </w:p>
          <w:p w14:paraId="52E35D1F" w14:textId="77777777" w:rsidR="006F3373" w:rsidRPr="00BD1C5D" w:rsidRDefault="006F3373" w:rsidP="006F3373">
            <w:pPr>
              <w:rPr>
                <w:sz w:val="18"/>
                <w:szCs w:val="18"/>
              </w:rPr>
            </w:pPr>
            <w:r w:rsidRPr="00BD1C5D">
              <w:rPr>
                <w:sz w:val="18"/>
                <w:szCs w:val="18"/>
              </w:rPr>
              <w:t xml:space="preserve">150,000 </w:t>
            </w:r>
          </w:p>
          <w:p w14:paraId="77785E6D" w14:textId="77777777" w:rsidR="006F3373" w:rsidRPr="00BD1C5D" w:rsidRDefault="006F3373" w:rsidP="006F3373">
            <w:pPr>
              <w:rPr>
                <w:sz w:val="18"/>
                <w:szCs w:val="18"/>
              </w:rPr>
            </w:pPr>
            <w:r w:rsidRPr="00BD1C5D">
              <w:rPr>
                <w:sz w:val="18"/>
                <w:szCs w:val="18"/>
              </w:rPr>
              <w:t xml:space="preserve">150,000 </w:t>
            </w:r>
          </w:p>
        </w:tc>
        <w:tc>
          <w:tcPr>
            <w:tcW w:w="235" w:type="pct"/>
          </w:tcPr>
          <w:p w14:paraId="5FCB7894" w14:textId="77777777" w:rsidR="006F3373" w:rsidRPr="00BD1C5D" w:rsidRDefault="006F3373" w:rsidP="006F3373">
            <w:pPr>
              <w:rPr>
                <w:sz w:val="18"/>
                <w:szCs w:val="18"/>
              </w:rPr>
            </w:pPr>
          </w:p>
          <w:p w14:paraId="1BDD9EB5" w14:textId="77777777" w:rsidR="006F3373" w:rsidRPr="00BD1C5D" w:rsidRDefault="006F3373" w:rsidP="006F3373">
            <w:pPr>
              <w:rPr>
                <w:sz w:val="18"/>
                <w:szCs w:val="18"/>
              </w:rPr>
            </w:pPr>
            <w:r w:rsidRPr="00BD1C5D">
              <w:rPr>
                <w:sz w:val="18"/>
                <w:szCs w:val="18"/>
              </w:rPr>
              <w:t>NA</w:t>
            </w:r>
          </w:p>
          <w:p w14:paraId="201E5089" w14:textId="77777777" w:rsidR="006F3373" w:rsidRPr="00BD1C5D" w:rsidRDefault="006F3373" w:rsidP="006F3373">
            <w:pPr>
              <w:rPr>
                <w:sz w:val="18"/>
                <w:szCs w:val="18"/>
              </w:rPr>
            </w:pPr>
          </w:p>
          <w:p w14:paraId="460455E3" w14:textId="77777777" w:rsidR="006F3373" w:rsidRPr="00BD1C5D" w:rsidRDefault="006F3373" w:rsidP="006F3373">
            <w:pPr>
              <w:rPr>
                <w:sz w:val="18"/>
                <w:szCs w:val="18"/>
              </w:rPr>
            </w:pPr>
            <w:r w:rsidRPr="00BD1C5D">
              <w:rPr>
                <w:sz w:val="18"/>
                <w:szCs w:val="18"/>
              </w:rPr>
              <w:t xml:space="preserve">5,000 </w:t>
            </w:r>
          </w:p>
          <w:p w14:paraId="2F5FAF32" w14:textId="77777777" w:rsidR="006F3373" w:rsidRPr="00BD1C5D" w:rsidRDefault="006F3373" w:rsidP="006F3373">
            <w:pPr>
              <w:rPr>
                <w:sz w:val="18"/>
                <w:szCs w:val="18"/>
              </w:rPr>
            </w:pPr>
            <w:r w:rsidRPr="00BD1C5D">
              <w:rPr>
                <w:sz w:val="18"/>
                <w:szCs w:val="18"/>
              </w:rPr>
              <w:t xml:space="preserve">5,000 </w:t>
            </w:r>
          </w:p>
          <w:p w14:paraId="04D0E0D1" w14:textId="77777777" w:rsidR="006F3373" w:rsidRPr="00BD1C5D" w:rsidRDefault="006F3373" w:rsidP="006F3373">
            <w:pPr>
              <w:rPr>
                <w:sz w:val="18"/>
                <w:szCs w:val="18"/>
              </w:rPr>
            </w:pPr>
            <w:r w:rsidRPr="00BD1C5D">
              <w:rPr>
                <w:sz w:val="18"/>
                <w:szCs w:val="18"/>
              </w:rPr>
              <w:t xml:space="preserve">5,000 </w:t>
            </w:r>
          </w:p>
        </w:tc>
        <w:tc>
          <w:tcPr>
            <w:tcW w:w="262" w:type="pct"/>
          </w:tcPr>
          <w:p w14:paraId="7DE4414E" w14:textId="77777777" w:rsidR="006F3373" w:rsidRPr="00BD1C5D" w:rsidRDefault="006F3373" w:rsidP="006F3373">
            <w:pPr>
              <w:rPr>
                <w:sz w:val="18"/>
                <w:szCs w:val="18"/>
              </w:rPr>
            </w:pPr>
          </w:p>
          <w:p w14:paraId="38AA53F2" w14:textId="77777777" w:rsidR="006F3373" w:rsidRPr="00BD1C5D" w:rsidRDefault="006F3373" w:rsidP="006F3373">
            <w:pPr>
              <w:rPr>
                <w:sz w:val="18"/>
                <w:szCs w:val="18"/>
              </w:rPr>
            </w:pPr>
            <w:r w:rsidRPr="00BD1C5D">
              <w:rPr>
                <w:sz w:val="18"/>
                <w:szCs w:val="18"/>
              </w:rPr>
              <w:t>NA</w:t>
            </w:r>
          </w:p>
          <w:p w14:paraId="79633DDB" w14:textId="77777777" w:rsidR="006F3373" w:rsidRPr="00BD1C5D" w:rsidRDefault="006F3373" w:rsidP="006F3373">
            <w:pPr>
              <w:rPr>
                <w:sz w:val="18"/>
                <w:szCs w:val="18"/>
              </w:rPr>
            </w:pPr>
          </w:p>
          <w:p w14:paraId="6F48FDAE" w14:textId="77777777" w:rsidR="006F3373" w:rsidRPr="00BD1C5D" w:rsidRDefault="006F3373" w:rsidP="006F3373">
            <w:pPr>
              <w:rPr>
                <w:sz w:val="18"/>
                <w:szCs w:val="18"/>
              </w:rPr>
            </w:pPr>
            <w:r w:rsidRPr="00BD1C5D">
              <w:rPr>
                <w:sz w:val="18"/>
                <w:szCs w:val="18"/>
              </w:rPr>
              <w:t xml:space="preserve">5,000 </w:t>
            </w:r>
          </w:p>
          <w:p w14:paraId="5E38F79E" w14:textId="77777777" w:rsidR="006F3373" w:rsidRPr="00BD1C5D" w:rsidRDefault="006F3373" w:rsidP="006F3373">
            <w:pPr>
              <w:rPr>
                <w:sz w:val="18"/>
                <w:szCs w:val="18"/>
              </w:rPr>
            </w:pPr>
            <w:r w:rsidRPr="00BD1C5D">
              <w:rPr>
                <w:sz w:val="18"/>
                <w:szCs w:val="18"/>
              </w:rPr>
              <w:t xml:space="preserve">5,000 </w:t>
            </w:r>
          </w:p>
          <w:p w14:paraId="1753C1B2" w14:textId="4A804888" w:rsidR="006F3373" w:rsidRPr="00BD1C5D" w:rsidRDefault="006F3373" w:rsidP="006F3373">
            <w:pPr>
              <w:rPr>
                <w:sz w:val="18"/>
                <w:szCs w:val="18"/>
              </w:rPr>
            </w:pPr>
            <w:r w:rsidRPr="00BD1C5D">
              <w:rPr>
                <w:sz w:val="18"/>
                <w:szCs w:val="18"/>
              </w:rPr>
              <w:t xml:space="preserve">5,000 </w:t>
            </w:r>
          </w:p>
        </w:tc>
        <w:tc>
          <w:tcPr>
            <w:tcW w:w="262" w:type="pct"/>
          </w:tcPr>
          <w:p w14:paraId="5C4D689F" w14:textId="2402B7D9" w:rsidR="006F3373" w:rsidRPr="00BD1C5D" w:rsidRDefault="006F3373" w:rsidP="006F3373">
            <w:pPr>
              <w:rPr>
                <w:sz w:val="18"/>
                <w:szCs w:val="18"/>
              </w:rPr>
            </w:pPr>
          </w:p>
          <w:p w14:paraId="20B38C88" w14:textId="77777777" w:rsidR="006F3373" w:rsidRPr="00BD1C5D" w:rsidRDefault="006F3373" w:rsidP="006F3373">
            <w:pPr>
              <w:rPr>
                <w:sz w:val="18"/>
                <w:szCs w:val="18"/>
              </w:rPr>
            </w:pPr>
            <w:r w:rsidRPr="00BD1C5D">
              <w:rPr>
                <w:sz w:val="18"/>
                <w:szCs w:val="18"/>
              </w:rPr>
              <w:t xml:space="preserve">10,000 </w:t>
            </w:r>
          </w:p>
          <w:p w14:paraId="2322FF0C" w14:textId="77777777" w:rsidR="006F3373" w:rsidRPr="00BD1C5D" w:rsidRDefault="006F3373" w:rsidP="006F3373">
            <w:pPr>
              <w:rPr>
                <w:sz w:val="18"/>
                <w:szCs w:val="18"/>
              </w:rPr>
            </w:pPr>
          </w:p>
          <w:p w14:paraId="109F2756" w14:textId="77777777" w:rsidR="006F3373" w:rsidRPr="00BD1C5D" w:rsidRDefault="006F3373" w:rsidP="006F3373">
            <w:pPr>
              <w:rPr>
                <w:sz w:val="18"/>
                <w:szCs w:val="18"/>
              </w:rPr>
            </w:pPr>
            <w:r w:rsidRPr="00BD1C5D">
              <w:rPr>
                <w:sz w:val="18"/>
                <w:szCs w:val="18"/>
              </w:rPr>
              <w:t xml:space="preserve">10,000 </w:t>
            </w:r>
          </w:p>
          <w:p w14:paraId="44B4B5A8" w14:textId="77777777" w:rsidR="006F3373" w:rsidRPr="00BD1C5D" w:rsidRDefault="006F3373" w:rsidP="006F3373">
            <w:pPr>
              <w:rPr>
                <w:sz w:val="18"/>
                <w:szCs w:val="18"/>
              </w:rPr>
            </w:pPr>
            <w:r w:rsidRPr="00BD1C5D">
              <w:rPr>
                <w:sz w:val="18"/>
                <w:szCs w:val="18"/>
              </w:rPr>
              <w:t xml:space="preserve">10,000 </w:t>
            </w:r>
          </w:p>
          <w:p w14:paraId="63A9B656" w14:textId="77777777" w:rsidR="006F3373" w:rsidRPr="00BD1C5D" w:rsidRDefault="006F3373" w:rsidP="006F3373">
            <w:pPr>
              <w:rPr>
                <w:sz w:val="18"/>
                <w:szCs w:val="18"/>
              </w:rPr>
            </w:pPr>
            <w:r w:rsidRPr="00BD1C5D">
              <w:rPr>
                <w:sz w:val="18"/>
                <w:szCs w:val="18"/>
              </w:rPr>
              <w:t xml:space="preserve">10,000 </w:t>
            </w:r>
          </w:p>
        </w:tc>
        <w:tc>
          <w:tcPr>
            <w:tcW w:w="261" w:type="pct"/>
          </w:tcPr>
          <w:p w14:paraId="00C4E5F3" w14:textId="77777777" w:rsidR="006F3373" w:rsidRPr="00BD1C5D" w:rsidRDefault="006F3373" w:rsidP="006F3373">
            <w:pPr>
              <w:rPr>
                <w:sz w:val="18"/>
                <w:szCs w:val="18"/>
              </w:rPr>
            </w:pPr>
          </w:p>
          <w:p w14:paraId="1CB6538D" w14:textId="77777777" w:rsidR="006F3373" w:rsidRPr="00BD1C5D" w:rsidRDefault="006F3373" w:rsidP="006F3373">
            <w:pPr>
              <w:rPr>
                <w:sz w:val="18"/>
                <w:szCs w:val="18"/>
              </w:rPr>
            </w:pPr>
            <w:r w:rsidRPr="00BD1C5D">
              <w:rPr>
                <w:sz w:val="18"/>
                <w:szCs w:val="18"/>
              </w:rPr>
              <w:t xml:space="preserve">5,000 </w:t>
            </w:r>
          </w:p>
          <w:p w14:paraId="19B00B83" w14:textId="77777777" w:rsidR="006F3373" w:rsidRPr="00BD1C5D" w:rsidRDefault="006F3373" w:rsidP="006F3373">
            <w:pPr>
              <w:rPr>
                <w:sz w:val="18"/>
                <w:szCs w:val="18"/>
              </w:rPr>
            </w:pPr>
          </w:p>
          <w:p w14:paraId="11B663EB" w14:textId="77777777" w:rsidR="006F3373" w:rsidRPr="00BD1C5D" w:rsidRDefault="006F3373" w:rsidP="006F3373">
            <w:pPr>
              <w:rPr>
                <w:sz w:val="18"/>
                <w:szCs w:val="18"/>
              </w:rPr>
            </w:pPr>
            <w:r w:rsidRPr="00BD1C5D">
              <w:rPr>
                <w:sz w:val="18"/>
                <w:szCs w:val="18"/>
              </w:rPr>
              <w:t xml:space="preserve">5,000 </w:t>
            </w:r>
          </w:p>
          <w:p w14:paraId="1D23D67F" w14:textId="77777777" w:rsidR="006F3373" w:rsidRPr="00BD1C5D" w:rsidRDefault="006F3373" w:rsidP="006F3373">
            <w:pPr>
              <w:rPr>
                <w:sz w:val="18"/>
                <w:szCs w:val="18"/>
              </w:rPr>
            </w:pPr>
            <w:r w:rsidRPr="00BD1C5D">
              <w:rPr>
                <w:sz w:val="18"/>
                <w:szCs w:val="18"/>
              </w:rPr>
              <w:t xml:space="preserve">5,000 </w:t>
            </w:r>
          </w:p>
          <w:p w14:paraId="02E8971A" w14:textId="77777777" w:rsidR="006F3373" w:rsidRPr="00BD1C5D" w:rsidRDefault="006F3373" w:rsidP="006F3373">
            <w:pPr>
              <w:rPr>
                <w:sz w:val="18"/>
                <w:szCs w:val="18"/>
              </w:rPr>
            </w:pPr>
            <w:r w:rsidRPr="00BD1C5D">
              <w:rPr>
                <w:sz w:val="18"/>
                <w:szCs w:val="18"/>
              </w:rPr>
              <w:t xml:space="preserve">5,000 </w:t>
            </w:r>
          </w:p>
        </w:tc>
        <w:tc>
          <w:tcPr>
            <w:tcW w:w="262" w:type="pct"/>
          </w:tcPr>
          <w:p w14:paraId="2FF96AD2" w14:textId="77777777" w:rsidR="006F3373" w:rsidRPr="00BD1C5D" w:rsidRDefault="006F3373" w:rsidP="006F3373">
            <w:pPr>
              <w:rPr>
                <w:sz w:val="18"/>
                <w:szCs w:val="18"/>
              </w:rPr>
            </w:pPr>
          </w:p>
          <w:p w14:paraId="0E83B620" w14:textId="77777777" w:rsidR="006F3373" w:rsidRPr="00BD1C5D" w:rsidRDefault="006F3373" w:rsidP="006F3373">
            <w:pPr>
              <w:rPr>
                <w:sz w:val="18"/>
                <w:szCs w:val="18"/>
              </w:rPr>
            </w:pPr>
            <w:r w:rsidRPr="00BD1C5D">
              <w:rPr>
                <w:sz w:val="18"/>
                <w:szCs w:val="18"/>
              </w:rPr>
              <w:t xml:space="preserve">5,000 </w:t>
            </w:r>
          </w:p>
          <w:p w14:paraId="6DEEA275" w14:textId="77777777" w:rsidR="006F3373" w:rsidRPr="00BD1C5D" w:rsidRDefault="006F3373" w:rsidP="006F3373">
            <w:pPr>
              <w:rPr>
                <w:sz w:val="18"/>
                <w:szCs w:val="18"/>
              </w:rPr>
            </w:pPr>
          </w:p>
          <w:p w14:paraId="76DB46DE" w14:textId="77777777" w:rsidR="006F3373" w:rsidRPr="00BD1C5D" w:rsidRDefault="006F3373" w:rsidP="006F3373">
            <w:pPr>
              <w:rPr>
                <w:sz w:val="18"/>
                <w:szCs w:val="18"/>
              </w:rPr>
            </w:pPr>
            <w:r w:rsidRPr="00BD1C5D">
              <w:rPr>
                <w:sz w:val="18"/>
                <w:szCs w:val="18"/>
              </w:rPr>
              <w:t xml:space="preserve">5,000 </w:t>
            </w:r>
          </w:p>
          <w:p w14:paraId="553AAB82" w14:textId="77777777" w:rsidR="006F3373" w:rsidRPr="00BD1C5D" w:rsidRDefault="006F3373" w:rsidP="006F3373">
            <w:pPr>
              <w:rPr>
                <w:sz w:val="18"/>
                <w:szCs w:val="18"/>
              </w:rPr>
            </w:pPr>
            <w:r w:rsidRPr="00BD1C5D">
              <w:rPr>
                <w:sz w:val="18"/>
                <w:szCs w:val="18"/>
              </w:rPr>
              <w:t xml:space="preserve">5,000 </w:t>
            </w:r>
          </w:p>
          <w:p w14:paraId="46D2739E" w14:textId="77777777" w:rsidR="006F3373" w:rsidRPr="00BD1C5D" w:rsidRDefault="006F3373" w:rsidP="006F3373">
            <w:pPr>
              <w:rPr>
                <w:sz w:val="18"/>
                <w:szCs w:val="18"/>
              </w:rPr>
            </w:pPr>
            <w:r w:rsidRPr="00BD1C5D">
              <w:rPr>
                <w:sz w:val="18"/>
                <w:szCs w:val="18"/>
              </w:rPr>
              <w:t xml:space="preserve">5,000 </w:t>
            </w:r>
          </w:p>
        </w:tc>
        <w:tc>
          <w:tcPr>
            <w:tcW w:w="261" w:type="pct"/>
          </w:tcPr>
          <w:p w14:paraId="12AA42A0" w14:textId="77777777" w:rsidR="006F3373" w:rsidRPr="00BD1C5D" w:rsidRDefault="006F3373" w:rsidP="006F3373">
            <w:pPr>
              <w:rPr>
                <w:sz w:val="18"/>
                <w:szCs w:val="18"/>
              </w:rPr>
            </w:pPr>
          </w:p>
          <w:p w14:paraId="28CABFE1" w14:textId="77777777" w:rsidR="006F3373" w:rsidRPr="00BD1C5D" w:rsidRDefault="006F3373" w:rsidP="006F3373">
            <w:pPr>
              <w:rPr>
                <w:sz w:val="18"/>
                <w:szCs w:val="18"/>
              </w:rPr>
            </w:pPr>
            <w:r w:rsidRPr="00BD1C5D">
              <w:rPr>
                <w:sz w:val="18"/>
                <w:szCs w:val="18"/>
              </w:rPr>
              <w:t xml:space="preserve">30,000 </w:t>
            </w:r>
          </w:p>
          <w:p w14:paraId="052FE6B8" w14:textId="77777777" w:rsidR="006F3373" w:rsidRPr="00BD1C5D" w:rsidRDefault="006F3373" w:rsidP="006F3373">
            <w:pPr>
              <w:rPr>
                <w:sz w:val="18"/>
                <w:szCs w:val="18"/>
              </w:rPr>
            </w:pPr>
          </w:p>
          <w:p w14:paraId="19B2DB5E" w14:textId="77777777" w:rsidR="006F3373" w:rsidRPr="00BD1C5D" w:rsidRDefault="006F3373" w:rsidP="006F3373">
            <w:pPr>
              <w:rPr>
                <w:sz w:val="18"/>
                <w:szCs w:val="18"/>
              </w:rPr>
            </w:pPr>
            <w:r w:rsidRPr="00BD1C5D">
              <w:rPr>
                <w:sz w:val="18"/>
                <w:szCs w:val="18"/>
              </w:rPr>
              <w:t xml:space="preserve">30,000 </w:t>
            </w:r>
          </w:p>
          <w:p w14:paraId="7D96534D" w14:textId="77777777" w:rsidR="006F3373" w:rsidRPr="00BD1C5D" w:rsidRDefault="006F3373" w:rsidP="006F3373">
            <w:pPr>
              <w:rPr>
                <w:sz w:val="18"/>
                <w:szCs w:val="18"/>
              </w:rPr>
            </w:pPr>
            <w:r w:rsidRPr="00BD1C5D">
              <w:rPr>
                <w:sz w:val="18"/>
                <w:szCs w:val="18"/>
              </w:rPr>
              <w:t xml:space="preserve">30,000 </w:t>
            </w:r>
          </w:p>
          <w:p w14:paraId="0B06ACFC" w14:textId="77777777" w:rsidR="006F3373" w:rsidRPr="00BD1C5D" w:rsidRDefault="006F3373" w:rsidP="006F3373">
            <w:pPr>
              <w:rPr>
                <w:sz w:val="18"/>
                <w:szCs w:val="18"/>
              </w:rPr>
            </w:pPr>
            <w:r w:rsidRPr="00BD1C5D">
              <w:rPr>
                <w:sz w:val="18"/>
                <w:szCs w:val="18"/>
              </w:rPr>
              <w:t xml:space="preserve">30,000 </w:t>
            </w:r>
          </w:p>
        </w:tc>
        <w:tc>
          <w:tcPr>
            <w:tcW w:w="261" w:type="pct"/>
          </w:tcPr>
          <w:p w14:paraId="1A26E457" w14:textId="77777777" w:rsidR="006F3373" w:rsidRPr="00BD1C5D" w:rsidRDefault="006F3373" w:rsidP="006F3373">
            <w:pPr>
              <w:rPr>
                <w:sz w:val="18"/>
                <w:szCs w:val="18"/>
              </w:rPr>
            </w:pPr>
          </w:p>
          <w:p w14:paraId="61129833" w14:textId="77777777" w:rsidR="006F3373" w:rsidRPr="00BD1C5D" w:rsidRDefault="006F3373" w:rsidP="006F3373">
            <w:pPr>
              <w:rPr>
                <w:sz w:val="18"/>
                <w:szCs w:val="18"/>
              </w:rPr>
            </w:pPr>
            <w:r w:rsidRPr="00BD1C5D">
              <w:rPr>
                <w:sz w:val="18"/>
                <w:szCs w:val="18"/>
              </w:rPr>
              <w:t xml:space="preserve">40,000 </w:t>
            </w:r>
          </w:p>
          <w:p w14:paraId="2165B804" w14:textId="77777777" w:rsidR="006F3373" w:rsidRPr="00BD1C5D" w:rsidRDefault="006F3373" w:rsidP="006F3373">
            <w:pPr>
              <w:rPr>
                <w:sz w:val="18"/>
                <w:szCs w:val="18"/>
              </w:rPr>
            </w:pPr>
          </w:p>
          <w:p w14:paraId="565142F9" w14:textId="77777777" w:rsidR="006F3373" w:rsidRPr="00BD1C5D" w:rsidRDefault="006F3373" w:rsidP="006F3373">
            <w:pPr>
              <w:rPr>
                <w:sz w:val="18"/>
                <w:szCs w:val="18"/>
              </w:rPr>
            </w:pPr>
            <w:r w:rsidRPr="00BD1C5D">
              <w:rPr>
                <w:sz w:val="18"/>
                <w:szCs w:val="18"/>
              </w:rPr>
              <w:t xml:space="preserve">80,000 </w:t>
            </w:r>
          </w:p>
          <w:p w14:paraId="06833C47" w14:textId="77777777" w:rsidR="006F3373" w:rsidRPr="00BD1C5D" w:rsidRDefault="006F3373" w:rsidP="006F3373">
            <w:pPr>
              <w:rPr>
                <w:sz w:val="18"/>
                <w:szCs w:val="18"/>
              </w:rPr>
            </w:pPr>
            <w:r w:rsidRPr="00BD1C5D">
              <w:rPr>
                <w:sz w:val="18"/>
                <w:szCs w:val="18"/>
              </w:rPr>
              <w:t xml:space="preserve">80,000 </w:t>
            </w:r>
          </w:p>
          <w:p w14:paraId="73AC1FE5" w14:textId="77777777" w:rsidR="006F3373" w:rsidRPr="00BD1C5D" w:rsidRDefault="006F3373" w:rsidP="006F3373">
            <w:pPr>
              <w:rPr>
                <w:sz w:val="18"/>
                <w:szCs w:val="18"/>
              </w:rPr>
            </w:pPr>
            <w:r w:rsidRPr="00BD1C5D">
              <w:rPr>
                <w:sz w:val="18"/>
                <w:szCs w:val="18"/>
              </w:rPr>
              <w:t xml:space="preserve">80,000 </w:t>
            </w:r>
          </w:p>
        </w:tc>
        <w:tc>
          <w:tcPr>
            <w:tcW w:w="262" w:type="pct"/>
          </w:tcPr>
          <w:p w14:paraId="2D50858F" w14:textId="77777777" w:rsidR="006F3373" w:rsidRPr="00BD1C5D" w:rsidRDefault="006F3373" w:rsidP="006F3373">
            <w:pPr>
              <w:rPr>
                <w:sz w:val="18"/>
                <w:szCs w:val="18"/>
              </w:rPr>
            </w:pPr>
          </w:p>
          <w:p w14:paraId="0520920C" w14:textId="77777777" w:rsidR="006F3373" w:rsidRPr="00BD1C5D" w:rsidRDefault="006F3373" w:rsidP="006F3373">
            <w:pPr>
              <w:rPr>
                <w:sz w:val="18"/>
                <w:szCs w:val="18"/>
              </w:rPr>
            </w:pPr>
            <w:r w:rsidRPr="00BD1C5D">
              <w:rPr>
                <w:sz w:val="18"/>
                <w:szCs w:val="18"/>
              </w:rPr>
              <w:t xml:space="preserve">40,000 </w:t>
            </w:r>
          </w:p>
          <w:p w14:paraId="4D8F9AB2" w14:textId="77777777" w:rsidR="006F3373" w:rsidRPr="00BD1C5D" w:rsidRDefault="006F3373" w:rsidP="006F3373">
            <w:pPr>
              <w:rPr>
                <w:sz w:val="18"/>
                <w:szCs w:val="18"/>
              </w:rPr>
            </w:pPr>
          </w:p>
          <w:p w14:paraId="192E6B52" w14:textId="77777777" w:rsidR="006F3373" w:rsidRPr="00BD1C5D" w:rsidRDefault="006F3373" w:rsidP="006F3373">
            <w:pPr>
              <w:rPr>
                <w:sz w:val="18"/>
                <w:szCs w:val="18"/>
              </w:rPr>
            </w:pPr>
            <w:r w:rsidRPr="00BD1C5D">
              <w:rPr>
                <w:sz w:val="18"/>
                <w:szCs w:val="18"/>
              </w:rPr>
              <w:t xml:space="preserve">40,000 </w:t>
            </w:r>
          </w:p>
          <w:p w14:paraId="24D7D54C" w14:textId="77777777" w:rsidR="006F3373" w:rsidRPr="00BD1C5D" w:rsidRDefault="006F3373" w:rsidP="006F3373">
            <w:pPr>
              <w:rPr>
                <w:sz w:val="18"/>
                <w:szCs w:val="18"/>
              </w:rPr>
            </w:pPr>
            <w:r w:rsidRPr="00BD1C5D">
              <w:rPr>
                <w:sz w:val="18"/>
                <w:szCs w:val="18"/>
              </w:rPr>
              <w:t xml:space="preserve">40,000 </w:t>
            </w:r>
          </w:p>
          <w:p w14:paraId="071E9A68" w14:textId="77777777" w:rsidR="006F3373" w:rsidRPr="00BD1C5D" w:rsidRDefault="006F3373" w:rsidP="006F3373">
            <w:pPr>
              <w:rPr>
                <w:sz w:val="18"/>
                <w:szCs w:val="18"/>
              </w:rPr>
            </w:pPr>
            <w:r w:rsidRPr="00BD1C5D">
              <w:rPr>
                <w:sz w:val="18"/>
                <w:szCs w:val="18"/>
              </w:rPr>
              <w:t xml:space="preserve">40,000 </w:t>
            </w:r>
          </w:p>
        </w:tc>
        <w:tc>
          <w:tcPr>
            <w:tcW w:w="266" w:type="pct"/>
          </w:tcPr>
          <w:p w14:paraId="3C163A6F" w14:textId="77777777" w:rsidR="006F3373" w:rsidRPr="00BD1C5D" w:rsidRDefault="006F3373" w:rsidP="006F3373">
            <w:pPr>
              <w:rPr>
                <w:sz w:val="18"/>
                <w:szCs w:val="18"/>
              </w:rPr>
            </w:pPr>
          </w:p>
          <w:p w14:paraId="3BCC8612" w14:textId="77777777" w:rsidR="006F3373" w:rsidRPr="00BD1C5D" w:rsidRDefault="006F3373" w:rsidP="006F3373">
            <w:pPr>
              <w:rPr>
                <w:sz w:val="18"/>
                <w:szCs w:val="18"/>
              </w:rPr>
            </w:pPr>
            <w:r w:rsidRPr="00BD1C5D">
              <w:rPr>
                <w:sz w:val="18"/>
                <w:szCs w:val="18"/>
              </w:rPr>
              <w:t xml:space="preserve">150,000 </w:t>
            </w:r>
          </w:p>
          <w:p w14:paraId="304040E6" w14:textId="77777777" w:rsidR="006F3373" w:rsidRPr="00BD1C5D" w:rsidRDefault="006F3373" w:rsidP="006F3373">
            <w:pPr>
              <w:rPr>
                <w:sz w:val="18"/>
                <w:szCs w:val="18"/>
              </w:rPr>
            </w:pPr>
          </w:p>
          <w:p w14:paraId="2C0681A9" w14:textId="77777777" w:rsidR="006F3373" w:rsidRPr="00BD1C5D" w:rsidRDefault="006F3373" w:rsidP="006F3373">
            <w:pPr>
              <w:rPr>
                <w:sz w:val="18"/>
                <w:szCs w:val="18"/>
              </w:rPr>
            </w:pPr>
            <w:r w:rsidRPr="00BD1C5D">
              <w:rPr>
                <w:sz w:val="18"/>
                <w:szCs w:val="18"/>
              </w:rPr>
              <w:t xml:space="preserve">150,000 </w:t>
            </w:r>
          </w:p>
          <w:p w14:paraId="10A8FC86" w14:textId="77777777" w:rsidR="006F3373" w:rsidRPr="00BD1C5D" w:rsidRDefault="006F3373" w:rsidP="006F3373">
            <w:pPr>
              <w:rPr>
                <w:sz w:val="18"/>
                <w:szCs w:val="18"/>
              </w:rPr>
            </w:pPr>
            <w:r w:rsidRPr="00BD1C5D">
              <w:rPr>
                <w:sz w:val="18"/>
                <w:szCs w:val="18"/>
              </w:rPr>
              <w:t xml:space="preserve">150,000 </w:t>
            </w:r>
          </w:p>
          <w:p w14:paraId="3DEC6923" w14:textId="77777777" w:rsidR="006F3373" w:rsidRPr="00BD1C5D" w:rsidRDefault="006F3373" w:rsidP="006F3373">
            <w:pPr>
              <w:rPr>
                <w:sz w:val="18"/>
                <w:szCs w:val="18"/>
              </w:rPr>
            </w:pPr>
            <w:r w:rsidRPr="00BD1C5D">
              <w:rPr>
                <w:sz w:val="18"/>
                <w:szCs w:val="18"/>
              </w:rPr>
              <w:t xml:space="preserve">150,000 </w:t>
            </w:r>
          </w:p>
        </w:tc>
        <w:tc>
          <w:tcPr>
            <w:tcW w:w="261" w:type="pct"/>
          </w:tcPr>
          <w:p w14:paraId="318A2FFE" w14:textId="77777777" w:rsidR="006F3373" w:rsidRPr="00BD1C5D" w:rsidRDefault="006F3373" w:rsidP="006F3373">
            <w:pPr>
              <w:rPr>
                <w:sz w:val="18"/>
                <w:szCs w:val="18"/>
              </w:rPr>
            </w:pPr>
          </w:p>
          <w:p w14:paraId="1D5FF9AB" w14:textId="77777777" w:rsidR="006F3373" w:rsidRPr="00BD1C5D" w:rsidRDefault="006F3373" w:rsidP="006F3373">
            <w:pPr>
              <w:rPr>
                <w:sz w:val="18"/>
                <w:szCs w:val="18"/>
              </w:rPr>
            </w:pPr>
            <w:r w:rsidRPr="00BD1C5D">
              <w:rPr>
                <w:sz w:val="18"/>
                <w:szCs w:val="18"/>
              </w:rPr>
              <w:t xml:space="preserve">40,000 </w:t>
            </w:r>
          </w:p>
          <w:p w14:paraId="05F9D929" w14:textId="77777777" w:rsidR="006F3373" w:rsidRPr="00BD1C5D" w:rsidRDefault="006F3373" w:rsidP="006F3373">
            <w:pPr>
              <w:rPr>
                <w:sz w:val="18"/>
                <w:szCs w:val="18"/>
              </w:rPr>
            </w:pPr>
          </w:p>
          <w:p w14:paraId="5D0CAAAC" w14:textId="77777777" w:rsidR="006F3373" w:rsidRPr="00BD1C5D" w:rsidRDefault="006F3373" w:rsidP="006F3373">
            <w:pPr>
              <w:rPr>
                <w:sz w:val="18"/>
                <w:szCs w:val="18"/>
              </w:rPr>
            </w:pPr>
            <w:r w:rsidRPr="00BD1C5D">
              <w:rPr>
                <w:sz w:val="18"/>
                <w:szCs w:val="18"/>
              </w:rPr>
              <w:t>40,000</w:t>
            </w:r>
          </w:p>
          <w:p w14:paraId="49FC6BD7" w14:textId="77777777" w:rsidR="006F3373" w:rsidRPr="00BD1C5D" w:rsidRDefault="006F3373" w:rsidP="006F3373">
            <w:pPr>
              <w:rPr>
                <w:sz w:val="18"/>
                <w:szCs w:val="18"/>
              </w:rPr>
            </w:pPr>
            <w:r w:rsidRPr="00BD1C5D">
              <w:rPr>
                <w:sz w:val="18"/>
                <w:szCs w:val="18"/>
              </w:rPr>
              <w:t xml:space="preserve">40,000 </w:t>
            </w:r>
          </w:p>
          <w:p w14:paraId="73C1EB66" w14:textId="77777777" w:rsidR="006F3373" w:rsidRPr="00BD1C5D" w:rsidRDefault="006F3373" w:rsidP="006F3373">
            <w:pPr>
              <w:rPr>
                <w:sz w:val="18"/>
                <w:szCs w:val="18"/>
              </w:rPr>
            </w:pPr>
            <w:r w:rsidRPr="00BD1C5D">
              <w:rPr>
                <w:sz w:val="18"/>
                <w:szCs w:val="18"/>
              </w:rPr>
              <w:t xml:space="preserve">40,000 </w:t>
            </w:r>
          </w:p>
        </w:tc>
        <w:tc>
          <w:tcPr>
            <w:tcW w:w="331" w:type="pct"/>
          </w:tcPr>
          <w:p w14:paraId="5EC8E40A" w14:textId="77777777" w:rsidR="006F3373" w:rsidRPr="00BD1C5D" w:rsidRDefault="006F3373" w:rsidP="006F3373">
            <w:pPr>
              <w:rPr>
                <w:sz w:val="18"/>
                <w:szCs w:val="18"/>
              </w:rPr>
            </w:pPr>
          </w:p>
          <w:p w14:paraId="3DCDB3CB" w14:textId="56D12AF0" w:rsidR="006F3373" w:rsidRPr="00BD1C5D" w:rsidRDefault="006F3373" w:rsidP="006F3373">
            <w:pPr>
              <w:rPr>
                <w:sz w:val="18"/>
                <w:szCs w:val="18"/>
              </w:rPr>
            </w:pPr>
            <w:r w:rsidRPr="00BD1C5D">
              <w:rPr>
                <w:sz w:val="18"/>
                <w:szCs w:val="18"/>
              </w:rPr>
              <w:t>NA</w:t>
            </w:r>
          </w:p>
          <w:p w14:paraId="56D04784" w14:textId="77777777" w:rsidR="006F3373" w:rsidRPr="00BD1C5D" w:rsidRDefault="006F3373" w:rsidP="006F3373">
            <w:pPr>
              <w:rPr>
                <w:sz w:val="18"/>
                <w:szCs w:val="18"/>
              </w:rPr>
            </w:pPr>
          </w:p>
          <w:p w14:paraId="1CA6FBC0" w14:textId="77777777" w:rsidR="006F3373" w:rsidRPr="00BD1C5D" w:rsidRDefault="006F3373" w:rsidP="006F3373">
            <w:pPr>
              <w:rPr>
                <w:sz w:val="18"/>
                <w:szCs w:val="18"/>
              </w:rPr>
            </w:pPr>
            <w:r w:rsidRPr="00BD1C5D">
              <w:rPr>
                <w:sz w:val="18"/>
                <w:szCs w:val="18"/>
              </w:rPr>
              <w:t>5,000</w:t>
            </w:r>
          </w:p>
          <w:p w14:paraId="6059D804" w14:textId="77777777" w:rsidR="006F3373" w:rsidRPr="00BD1C5D" w:rsidRDefault="006F3373" w:rsidP="006F3373">
            <w:pPr>
              <w:rPr>
                <w:sz w:val="18"/>
                <w:szCs w:val="18"/>
              </w:rPr>
            </w:pPr>
            <w:r w:rsidRPr="00BD1C5D">
              <w:rPr>
                <w:sz w:val="18"/>
                <w:szCs w:val="18"/>
              </w:rPr>
              <w:t>5,000</w:t>
            </w:r>
          </w:p>
          <w:p w14:paraId="7F0D901B" w14:textId="30CEB48D" w:rsidR="006F3373" w:rsidRPr="00BD1C5D" w:rsidRDefault="006F3373" w:rsidP="006F3373">
            <w:pPr>
              <w:rPr>
                <w:sz w:val="18"/>
                <w:szCs w:val="18"/>
              </w:rPr>
            </w:pPr>
            <w:r w:rsidRPr="00BD1C5D">
              <w:rPr>
                <w:sz w:val="18"/>
                <w:szCs w:val="18"/>
              </w:rPr>
              <w:t>5,000</w:t>
            </w:r>
          </w:p>
        </w:tc>
      </w:tr>
      <w:tr w:rsidR="006F3373" w:rsidRPr="00BD1C5D" w14:paraId="0BD3F5D5" w14:textId="465E4DB3" w:rsidTr="004F2CBF">
        <w:trPr>
          <w:trHeight w:val="149"/>
        </w:trPr>
        <w:tc>
          <w:tcPr>
            <w:tcW w:w="981" w:type="pct"/>
          </w:tcPr>
          <w:p w14:paraId="0630C8FA" w14:textId="77777777" w:rsidR="006F3373" w:rsidRPr="00BD1C5D" w:rsidRDefault="006F3373" w:rsidP="006F3373">
            <w:pPr>
              <w:rPr>
                <w:b/>
                <w:sz w:val="18"/>
                <w:szCs w:val="18"/>
              </w:rPr>
            </w:pPr>
            <w:r w:rsidRPr="00BD1C5D">
              <w:rPr>
                <w:b/>
                <w:sz w:val="18"/>
                <w:szCs w:val="18"/>
              </w:rPr>
              <w:t>Minimum Lot Area Per Dwelling Unit</w:t>
            </w:r>
            <w:r w:rsidRPr="00BD1C5D">
              <w:rPr>
                <w:b/>
                <w:sz w:val="18"/>
                <w:szCs w:val="18"/>
                <w:vertAlign w:val="superscript"/>
              </w:rPr>
              <w:t>3</w:t>
            </w:r>
            <w:r w:rsidRPr="00BD1C5D">
              <w:rPr>
                <w:b/>
                <w:sz w:val="18"/>
                <w:szCs w:val="18"/>
              </w:rPr>
              <w:t xml:space="preserve"> in Square Feet</w:t>
            </w:r>
          </w:p>
        </w:tc>
        <w:tc>
          <w:tcPr>
            <w:tcW w:w="262" w:type="pct"/>
            <w:vAlign w:val="center"/>
          </w:tcPr>
          <w:p w14:paraId="189AD166" w14:textId="77777777" w:rsidR="006F3373" w:rsidRPr="00BD1C5D" w:rsidRDefault="006F3373" w:rsidP="006F3373">
            <w:pPr>
              <w:jc w:val="center"/>
              <w:rPr>
                <w:sz w:val="18"/>
                <w:szCs w:val="18"/>
              </w:rPr>
            </w:pPr>
            <w:r w:rsidRPr="00BD1C5D">
              <w:rPr>
                <w:sz w:val="18"/>
                <w:szCs w:val="18"/>
              </w:rPr>
              <w:t>20,000</w:t>
            </w:r>
          </w:p>
        </w:tc>
        <w:tc>
          <w:tcPr>
            <w:tcW w:w="261" w:type="pct"/>
            <w:vAlign w:val="center"/>
          </w:tcPr>
          <w:p w14:paraId="066000D6" w14:textId="77777777" w:rsidR="006F3373" w:rsidRPr="00BD1C5D" w:rsidRDefault="006F3373" w:rsidP="006F3373">
            <w:pPr>
              <w:jc w:val="center"/>
              <w:rPr>
                <w:sz w:val="18"/>
                <w:szCs w:val="18"/>
              </w:rPr>
            </w:pPr>
            <w:r w:rsidRPr="00BD1C5D">
              <w:rPr>
                <w:sz w:val="18"/>
                <w:szCs w:val="18"/>
              </w:rPr>
              <w:t>40,000</w:t>
            </w:r>
          </w:p>
        </w:tc>
        <w:tc>
          <w:tcPr>
            <w:tcW w:w="286" w:type="pct"/>
            <w:vAlign w:val="center"/>
          </w:tcPr>
          <w:p w14:paraId="2C0CCFDC" w14:textId="77777777" w:rsidR="006F3373" w:rsidRPr="00BD1C5D" w:rsidRDefault="006F3373" w:rsidP="006F3373">
            <w:pPr>
              <w:jc w:val="center"/>
              <w:rPr>
                <w:b/>
                <w:bCs/>
                <w:sz w:val="18"/>
                <w:szCs w:val="18"/>
                <w:vertAlign w:val="superscript"/>
              </w:rPr>
            </w:pPr>
            <w:r w:rsidRPr="00BD1C5D">
              <w:rPr>
                <w:sz w:val="18"/>
                <w:szCs w:val="18"/>
              </w:rPr>
              <w:t>150,000</w:t>
            </w:r>
            <w:r w:rsidRPr="00BD1C5D">
              <w:rPr>
                <w:b/>
                <w:bCs/>
                <w:sz w:val="18"/>
                <w:szCs w:val="18"/>
                <w:vertAlign w:val="superscript"/>
              </w:rPr>
              <w:t>2</w:t>
            </w:r>
          </w:p>
        </w:tc>
        <w:tc>
          <w:tcPr>
            <w:tcW w:w="286" w:type="pct"/>
            <w:vAlign w:val="center"/>
          </w:tcPr>
          <w:p w14:paraId="028EF4A8" w14:textId="77777777" w:rsidR="006F3373" w:rsidRPr="00BD1C5D" w:rsidRDefault="006F3373" w:rsidP="006F3373">
            <w:pPr>
              <w:jc w:val="center"/>
              <w:rPr>
                <w:b/>
                <w:bCs/>
                <w:sz w:val="18"/>
                <w:szCs w:val="18"/>
                <w:vertAlign w:val="superscript"/>
              </w:rPr>
            </w:pPr>
            <w:r w:rsidRPr="00BD1C5D">
              <w:rPr>
                <w:sz w:val="18"/>
                <w:szCs w:val="18"/>
              </w:rPr>
              <w:t>150,000</w:t>
            </w:r>
            <w:r w:rsidRPr="00BD1C5D">
              <w:rPr>
                <w:b/>
                <w:bCs/>
                <w:sz w:val="18"/>
                <w:szCs w:val="18"/>
                <w:vertAlign w:val="superscript"/>
              </w:rPr>
              <w:t>2</w:t>
            </w:r>
          </w:p>
        </w:tc>
        <w:tc>
          <w:tcPr>
            <w:tcW w:w="235" w:type="pct"/>
            <w:vAlign w:val="center"/>
          </w:tcPr>
          <w:p w14:paraId="414C7A51" w14:textId="77777777" w:rsidR="006F3373" w:rsidRPr="00BD1C5D" w:rsidRDefault="006F3373" w:rsidP="006F3373">
            <w:pPr>
              <w:rPr>
                <w:sz w:val="18"/>
                <w:szCs w:val="18"/>
              </w:rPr>
            </w:pPr>
            <w:r w:rsidRPr="00BD1C5D">
              <w:rPr>
                <w:sz w:val="18"/>
                <w:szCs w:val="18"/>
              </w:rPr>
              <w:t xml:space="preserve">NA </w:t>
            </w:r>
          </w:p>
        </w:tc>
        <w:tc>
          <w:tcPr>
            <w:tcW w:w="262" w:type="pct"/>
            <w:vAlign w:val="center"/>
          </w:tcPr>
          <w:p w14:paraId="79AE13E8" w14:textId="366B64F8" w:rsidR="006F3373" w:rsidRPr="00BD1C5D" w:rsidRDefault="006F3373" w:rsidP="006F3373">
            <w:pPr>
              <w:rPr>
                <w:sz w:val="18"/>
                <w:szCs w:val="18"/>
              </w:rPr>
            </w:pPr>
            <w:r w:rsidRPr="00BD1C5D">
              <w:rPr>
                <w:sz w:val="18"/>
                <w:szCs w:val="18"/>
              </w:rPr>
              <w:t xml:space="preserve">NA </w:t>
            </w:r>
          </w:p>
        </w:tc>
        <w:tc>
          <w:tcPr>
            <w:tcW w:w="262" w:type="pct"/>
            <w:vAlign w:val="center"/>
          </w:tcPr>
          <w:p w14:paraId="2DFD527E" w14:textId="033A968B" w:rsidR="006F3373" w:rsidRPr="00BD1C5D" w:rsidRDefault="006F3373" w:rsidP="006F3373">
            <w:pPr>
              <w:rPr>
                <w:sz w:val="18"/>
                <w:szCs w:val="18"/>
              </w:rPr>
            </w:pPr>
            <w:r w:rsidRPr="00BD1C5D">
              <w:rPr>
                <w:sz w:val="18"/>
                <w:szCs w:val="18"/>
              </w:rPr>
              <w:t xml:space="preserve">3,000 </w:t>
            </w:r>
          </w:p>
        </w:tc>
        <w:tc>
          <w:tcPr>
            <w:tcW w:w="261" w:type="pct"/>
            <w:vAlign w:val="center"/>
          </w:tcPr>
          <w:p w14:paraId="6A5266D1" w14:textId="77777777" w:rsidR="006F3373" w:rsidRPr="00BD1C5D" w:rsidRDefault="006F3373" w:rsidP="006F3373">
            <w:pPr>
              <w:rPr>
                <w:sz w:val="18"/>
                <w:szCs w:val="18"/>
              </w:rPr>
            </w:pPr>
            <w:r w:rsidRPr="00BD1C5D">
              <w:rPr>
                <w:sz w:val="18"/>
                <w:szCs w:val="18"/>
              </w:rPr>
              <w:t xml:space="preserve">4,200 </w:t>
            </w:r>
          </w:p>
        </w:tc>
        <w:tc>
          <w:tcPr>
            <w:tcW w:w="262" w:type="pct"/>
            <w:vAlign w:val="center"/>
          </w:tcPr>
          <w:p w14:paraId="763F3EDB" w14:textId="77777777" w:rsidR="006F3373" w:rsidRPr="00BD1C5D" w:rsidRDefault="006F3373" w:rsidP="006F3373">
            <w:pPr>
              <w:rPr>
                <w:sz w:val="18"/>
                <w:szCs w:val="18"/>
              </w:rPr>
            </w:pPr>
            <w:r w:rsidRPr="00BD1C5D">
              <w:rPr>
                <w:sz w:val="18"/>
                <w:szCs w:val="18"/>
              </w:rPr>
              <w:t xml:space="preserve">4,200 </w:t>
            </w:r>
          </w:p>
        </w:tc>
        <w:tc>
          <w:tcPr>
            <w:tcW w:w="261" w:type="pct"/>
            <w:vAlign w:val="center"/>
          </w:tcPr>
          <w:p w14:paraId="735B5D14" w14:textId="77777777" w:rsidR="006F3373" w:rsidRPr="00BD1C5D" w:rsidRDefault="006F3373" w:rsidP="006F3373">
            <w:pPr>
              <w:rPr>
                <w:sz w:val="18"/>
                <w:szCs w:val="18"/>
              </w:rPr>
            </w:pPr>
            <w:r w:rsidRPr="00BD1C5D">
              <w:rPr>
                <w:sz w:val="18"/>
                <w:szCs w:val="18"/>
              </w:rPr>
              <w:t xml:space="preserve">4,200 </w:t>
            </w:r>
          </w:p>
        </w:tc>
        <w:tc>
          <w:tcPr>
            <w:tcW w:w="261" w:type="pct"/>
            <w:vAlign w:val="center"/>
          </w:tcPr>
          <w:p w14:paraId="130EBC7C" w14:textId="77777777" w:rsidR="006F3373" w:rsidRPr="00BD1C5D" w:rsidRDefault="006F3373" w:rsidP="006F3373">
            <w:pPr>
              <w:rPr>
                <w:sz w:val="18"/>
                <w:szCs w:val="18"/>
              </w:rPr>
            </w:pPr>
            <w:r w:rsidRPr="00BD1C5D">
              <w:rPr>
                <w:sz w:val="18"/>
                <w:szCs w:val="18"/>
              </w:rPr>
              <w:t xml:space="preserve">4,200 </w:t>
            </w:r>
          </w:p>
        </w:tc>
        <w:tc>
          <w:tcPr>
            <w:tcW w:w="262" w:type="pct"/>
            <w:vAlign w:val="center"/>
          </w:tcPr>
          <w:p w14:paraId="37618A09" w14:textId="77777777" w:rsidR="006F3373" w:rsidRPr="00BD1C5D" w:rsidRDefault="006F3373" w:rsidP="006F3373">
            <w:pPr>
              <w:rPr>
                <w:sz w:val="18"/>
                <w:szCs w:val="18"/>
              </w:rPr>
            </w:pPr>
            <w:r w:rsidRPr="00BD1C5D">
              <w:rPr>
                <w:sz w:val="18"/>
                <w:szCs w:val="18"/>
              </w:rPr>
              <w:t xml:space="preserve">40,000 </w:t>
            </w:r>
          </w:p>
        </w:tc>
        <w:tc>
          <w:tcPr>
            <w:tcW w:w="266" w:type="pct"/>
            <w:vAlign w:val="center"/>
          </w:tcPr>
          <w:p w14:paraId="33F93C75" w14:textId="77777777" w:rsidR="006F3373" w:rsidRPr="00BD1C5D" w:rsidRDefault="006F3373" w:rsidP="006F3373">
            <w:pPr>
              <w:rPr>
                <w:sz w:val="18"/>
                <w:szCs w:val="18"/>
              </w:rPr>
            </w:pPr>
            <w:r w:rsidRPr="00BD1C5D">
              <w:rPr>
                <w:sz w:val="18"/>
                <w:szCs w:val="18"/>
              </w:rPr>
              <w:t xml:space="preserve">150,000 </w:t>
            </w:r>
          </w:p>
        </w:tc>
        <w:tc>
          <w:tcPr>
            <w:tcW w:w="261" w:type="pct"/>
            <w:vAlign w:val="center"/>
          </w:tcPr>
          <w:p w14:paraId="7B912F63" w14:textId="77777777" w:rsidR="006F3373" w:rsidRPr="00BD1C5D" w:rsidRDefault="006F3373" w:rsidP="006F3373">
            <w:pPr>
              <w:rPr>
                <w:sz w:val="18"/>
                <w:szCs w:val="18"/>
              </w:rPr>
            </w:pPr>
            <w:r w:rsidRPr="00BD1C5D">
              <w:rPr>
                <w:sz w:val="18"/>
                <w:szCs w:val="18"/>
              </w:rPr>
              <w:t xml:space="preserve">20,000 </w:t>
            </w:r>
          </w:p>
        </w:tc>
        <w:tc>
          <w:tcPr>
            <w:tcW w:w="331" w:type="pct"/>
          </w:tcPr>
          <w:p w14:paraId="362FD028" w14:textId="77777777" w:rsidR="006F3373" w:rsidRPr="00BD1C5D" w:rsidRDefault="006F3373" w:rsidP="006F3373">
            <w:pPr>
              <w:rPr>
                <w:sz w:val="18"/>
                <w:szCs w:val="18"/>
              </w:rPr>
            </w:pPr>
          </w:p>
          <w:p w14:paraId="2AD7A977" w14:textId="4EA2FBBD" w:rsidR="006F3373" w:rsidRPr="00BD1C5D" w:rsidRDefault="006F3373" w:rsidP="006F3373">
            <w:pPr>
              <w:rPr>
                <w:sz w:val="18"/>
                <w:szCs w:val="18"/>
              </w:rPr>
            </w:pPr>
            <w:r w:rsidRPr="00BD1C5D">
              <w:rPr>
                <w:sz w:val="18"/>
                <w:szCs w:val="18"/>
              </w:rPr>
              <w:t>4,200 (The density bonus under footnote 3 does not apply in the AHOD</w:t>
            </w:r>
          </w:p>
        </w:tc>
      </w:tr>
      <w:tr w:rsidR="006F3373" w:rsidRPr="00BD1C5D" w14:paraId="346F079E" w14:textId="2E8D011D" w:rsidTr="004F2CBF">
        <w:trPr>
          <w:trHeight w:val="326"/>
        </w:trPr>
        <w:tc>
          <w:tcPr>
            <w:tcW w:w="981" w:type="pct"/>
          </w:tcPr>
          <w:p w14:paraId="5D8AB26F" w14:textId="77777777" w:rsidR="006F3373" w:rsidRPr="00BD1C5D" w:rsidRDefault="006F3373" w:rsidP="006F3373">
            <w:pPr>
              <w:rPr>
                <w:rFonts w:ascii="Times" w:hAnsi="Times"/>
                <w:b/>
                <w:sz w:val="36"/>
                <w:szCs w:val="18"/>
              </w:rPr>
            </w:pPr>
            <w:r w:rsidRPr="00BD1C5D">
              <w:rPr>
                <w:b/>
                <w:sz w:val="18"/>
                <w:szCs w:val="18"/>
              </w:rPr>
              <w:t>Minimum Usable Area Per Dwelling Unit in a Conservation Subdivision</w:t>
            </w:r>
            <w:r w:rsidRPr="00BD1C5D">
              <w:rPr>
                <w:b/>
                <w:sz w:val="18"/>
                <w:szCs w:val="18"/>
                <w:vertAlign w:val="superscript"/>
              </w:rPr>
              <w:t xml:space="preserve">3 </w:t>
            </w:r>
            <w:r w:rsidRPr="00BD1C5D">
              <w:rPr>
                <w:b/>
                <w:sz w:val="18"/>
                <w:szCs w:val="18"/>
              </w:rPr>
              <w:t>in Square Feet</w:t>
            </w:r>
          </w:p>
        </w:tc>
        <w:tc>
          <w:tcPr>
            <w:tcW w:w="262" w:type="pct"/>
            <w:vAlign w:val="center"/>
          </w:tcPr>
          <w:p w14:paraId="2CEC4629" w14:textId="77777777" w:rsidR="006F3373" w:rsidRPr="00BD1C5D" w:rsidRDefault="006F3373" w:rsidP="006F3373">
            <w:pPr>
              <w:rPr>
                <w:sz w:val="18"/>
                <w:szCs w:val="18"/>
              </w:rPr>
            </w:pPr>
            <w:r w:rsidRPr="00BD1C5D">
              <w:rPr>
                <w:sz w:val="18"/>
                <w:szCs w:val="18"/>
              </w:rPr>
              <w:t xml:space="preserve">20,000 </w:t>
            </w:r>
          </w:p>
        </w:tc>
        <w:tc>
          <w:tcPr>
            <w:tcW w:w="261" w:type="pct"/>
            <w:vAlign w:val="center"/>
          </w:tcPr>
          <w:p w14:paraId="7F4C53B4" w14:textId="77777777" w:rsidR="006F3373" w:rsidRPr="00BD1C5D" w:rsidRDefault="006F3373" w:rsidP="006F3373">
            <w:pPr>
              <w:rPr>
                <w:sz w:val="18"/>
                <w:szCs w:val="18"/>
              </w:rPr>
            </w:pPr>
            <w:r w:rsidRPr="00BD1C5D">
              <w:rPr>
                <w:sz w:val="18"/>
                <w:szCs w:val="18"/>
              </w:rPr>
              <w:t xml:space="preserve">40,000 </w:t>
            </w:r>
          </w:p>
        </w:tc>
        <w:tc>
          <w:tcPr>
            <w:tcW w:w="286" w:type="pct"/>
            <w:vAlign w:val="center"/>
          </w:tcPr>
          <w:p w14:paraId="2E34252A" w14:textId="77777777" w:rsidR="006F3373" w:rsidRPr="00BD1C5D" w:rsidRDefault="006F3373" w:rsidP="006F3373">
            <w:pPr>
              <w:rPr>
                <w:sz w:val="18"/>
                <w:szCs w:val="18"/>
              </w:rPr>
            </w:pPr>
            <w:r w:rsidRPr="00BD1C5D">
              <w:rPr>
                <w:sz w:val="18"/>
                <w:szCs w:val="18"/>
              </w:rPr>
              <w:t xml:space="preserve">150,000 </w:t>
            </w:r>
          </w:p>
        </w:tc>
        <w:tc>
          <w:tcPr>
            <w:tcW w:w="286" w:type="pct"/>
            <w:vAlign w:val="center"/>
          </w:tcPr>
          <w:p w14:paraId="21829101" w14:textId="77777777" w:rsidR="006F3373" w:rsidRPr="00BD1C5D" w:rsidRDefault="006F3373" w:rsidP="006F3373">
            <w:pPr>
              <w:rPr>
                <w:sz w:val="18"/>
                <w:szCs w:val="18"/>
              </w:rPr>
            </w:pPr>
            <w:r w:rsidRPr="00BD1C5D">
              <w:rPr>
                <w:sz w:val="18"/>
                <w:szCs w:val="18"/>
              </w:rPr>
              <w:t xml:space="preserve">150,000 </w:t>
            </w:r>
          </w:p>
        </w:tc>
        <w:tc>
          <w:tcPr>
            <w:tcW w:w="235" w:type="pct"/>
            <w:vAlign w:val="center"/>
          </w:tcPr>
          <w:p w14:paraId="2901978D" w14:textId="77777777" w:rsidR="006F3373" w:rsidRPr="00BD1C5D" w:rsidRDefault="006F3373" w:rsidP="006F3373">
            <w:pPr>
              <w:rPr>
                <w:sz w:val="18"/>
                <w:szCs w:val="18"/>
              </w:rPr>
            </w:pPr>
            <w:r w:rsidRPr="00BD1C5D">
              <w:rPr>
                <w:sz w:val="18"/>
                <w:szCs w:val="18"/>
              </w:rPr>
              <w:t xml:space="preserve">1,200 </w:t>
            </w:r>
          </w:p>
        </w:tc>
        <w:tc>
          <w:tcPr>
            <w:tcW w:w="262" w:type="pct"/>
            <w:vAlign w:val="center"/>
          </w:tcPr>
          <w:p w14:paraId="4AD0191E" w14:textId="510D5695" w:rsidR="006F3373" w:rsidRPr="00BD1C5D" w:rsidRDefault="006F3373" w:rsidP="006F3373">
            <w:pPr>
              <w:rPr>
                <w:sz w:val="18"/>
                <w:szCs w:val="18"/>
              </w:rPr>
            </w:pPr>
            <w:r w:rsidRPr="00BD1C5D">
              <w:rPr>
                <w:sz w:val="18"/>
                <w:szCs w:val="18"/>
              </w:rPr>
              <w:t xml:space="preserve">1,200 </w:t>
            </w:r>
          </w:p>
        </w:tc>
        <w:tc>
          <w:tcPr>
            <w:tcW w:w="262" w:type="pct"/>
            <w:vAlign w:val="center"/>
          </w:tcPr>
          <w:p w14:paraId="3D1FBAF0" w14:textId="263E9B14" w:rsidR="006F3373" w:rsidRPr="00BD1C5D" w:rsidRDefault="006F3373" w:rsidP="006F3373">
            <w:pPr>
              <w:rPr>
                <w:sz w:val="18"/>
                <w:szCs w:val="18"/>
              </w:rPr>
            </w:pPr>
            <w:r w:rsidRPr="00BD1C5D">
              <w:rPr>
                <w:sz w:val="18"/>
                <w:szCs w:val="18"/>
              </w:rPr>
              <w:t xml:space="preserve">3,000 </w:t>
            </w:r>
          </w:p>
        </w:tc>
        <w:tc>
          <w:tcPr>
            <w:tcW w:w="261" w:type="pct"/>
            <w:vAlign w:val="center"/>
          </w:tcPr>
          <w:p w14:paraId="0553644E" w14:textId="77777777" w:rsidR="006F3373" w:rsidRPr="00BD1C5D" w:rsidRDefault="006F3373" w:rsidP="006F3373">
            <w:pPr>
              <w:rPr>
                <w:sz w:val="18"/>
                <w:szCs w:val="18"/>
              </w:rPr>
            </w:pPr>
            <w:r w:rsidRPr="00BD1C5D">
              <w:rPr>
                <w:sz w:val="18"/>
                <w:szCs w:val="18"/>
              </w:rPr>
              <w:t xml:space="preserve">4,200 </w:t>
            </w:r>
          </w:p>
        </w:tc>
        <w:tc>
          <w:tcPr>
            <w:tcW w:w="262" w:type="pct"/>
            <w:vAlign w:val="center"/>
          </w:tcPr>
          <w:p w14:paraId="6B3BB304" w14:textId="77777777" w:rsidR="006F3373" w:rsidRPr="00BD1C5D" w:rsidRDefault="006F3373" w:rsidP="006F3373">
            <w:pPr>
              <w:rPr>
                <w:sz w:val="18"/>
                <w:szCs w:val="18"/>
              </w:rPr>
            </w:pPr>
            <w:r w:rsidRPr="00BD1C5D">
              <w:rPr>
                <w:sz w:val="18"/>
                <w:szCs w:val="18"/>
              </w:rPr>
              <w:t xml:space="preserve">4,200 </w:t>
            </w:r>
          </w:p>
        </w:tc>
        <w:tc>
          <w:tcPr>
            <w:tcW w:w="261" w:type="pct"/>
            <w:vAlign w:val="center"/>
          </w:tcPr>
          <w:p w14:paraId="6C4F8082" w14:textId="77777777" w:rsidR="006F3373" w:rsidRPr="00BD1C5D" w:rsidRDefault="006F3373" w:rsidP="006F3373">
            <w:pPr>
              <w:rPr>
                <w:sz w:val="18"/>
                <w:szCs w:val="18"/>
              </w:rPr>
            </w:pPr>
            <w:r w:rsidRPr="00BD1C5D">
              <w:rPr>
                <w:sz w:val="18"/>
                <w:szCs w:val="18"/>
              </w:rPr>
              <w:t xml:space="preserve">4,200 </w:t>
            </w:r>
          </w:p>
        </w:tc>
        <w:tc>
          <w:tcPr>
            <w:tcW w:w="261" w:type="pct"/>
            <w:vAlign w:val="center"/>
          </w:tcPr>
          <w:p w14:paraId="4101F656" w14:textId="77777777" w:rsidR="006F3373" w:rsidRPr="00BD1C5D" w:rsidRDefault="006F3373" w:rsidP="006F3373">
            <w:pPr>
              <w:rPr>
                <w:sz w:val="18"/>
                <w:szCs w:val="18"/>
              </w:rPr>
            </w:pPr>
            <w:r w:rsidRPr="00BD1C5D">
              <w:rPr>
                <w:sz w:val="18"/>
                <w:szCs w:val="18"/>
              </w:rPr>
              <w:t xml:space="preserve">4,200 </w:t>
            </w:r>
          </w:p>
        </w:tc>
        <w:tc>
          <w:tcPr>
            <w:tcW w:w="262" w:type="pct"/>
            <w:vAlign w:val="center"/>
          </w:tcPr>
          <w:p w14:paraId="03540582" w14:textId="77777777" w:rsidR="006F3373" w:rsidRPr="00BD1C5D" w:rsidRDefault="006F3373" w:rsidP="006F3373">
            <w:pPr>
              <w:rPr>
                <w:sz w:val="18"/>
                <w:szCs w:val="18"/>
              </w:rPr>
            </w:pPr>
            <w:r w:rsidRPr="00BD1C5D">
              <w:rPr>
                <w:sz w:val="18"/>
                <w:szCs w:val="18"/>
              </w:rPr>
              <w:t xml:space="preserve">40,000 </w:t>
            </w:r>
          </w:p>
        </w:tc>
        <w:tc>
          <w:tcPr>
            <w:tcW w:w="266" w:type="pct"/>
            <w:vAlign w:val="center"/>
          </w:tcPr>
          <w:p w14:paraId="4963EB8C" w14:textId="77777777" w:rsidR="006F3373" w:rsidRPr="00BD1C5D" w:rsidRDefault="006F3373" w:rsidP="006F3373">
            <w:pPr>
              <w:rPr>
                <w:sz w:val="18"/>
                <w:szCs w:val="18"/>
              </w:rPr>
            </w:pPr>
            <w:r w:rsidRPr="00BD1C5D">
              <w:rPr>
                <w:sz w:val="18"/>
                <w:szCs w:val="18"/>
              </w:rPr>
              <w:t xml:space="preserve">150,000 </w:t>
            </w:r>
          </w:p>
        </w:tc>
        <w:tc>
          <w:tcPr>
            <w:tcW w:w="261" w:type="pct"/>
            <w:vAlign w:val="center"/>
          </w:tcPr>
          <w:p w14:paraId="195030DB" w14:textId="77777777" w:rsidR="006F3373" w:rsidRPr="00BD1C5D" w:rsidRDefault="006F3373" w:rsidP="006F3373">
            <w:pPr>
              <w:rPr>
                <w:sz w:val="18"/>
                <w:szCs w:val="18"/>
              </w:rPr>
            </w:pPr>
            <w:r w:rsidRPr="00BD1C5D">
              <w:rPr>
                <w:sz w:val="18"/>
                <w:szCs w:val="18"/>
              </w:rPr>
              <w:t>NA</w:t>
            </w:r>
          </w:p>
        </w:tc>
        <w:tc>
          <w:tcPr>
            <w:tcW w:w="331" w:type="pct"/>
          </w:tcPr>
          <w:p w14:paraId="6ED14D6A" w14:textId="77777777" w:rsidR="006F3373" w:rsidRPr="00BD1C5D" w:rsidRDefault="006F3373" w:rsidP="006F3373">
            <w:pPr>
              <w:rPr>
                <w:sz w:val="18"/>
                <w:szCs w:val="18"/>
              </w:rPr>
            </w:pPr>
          </w:p>
          <w:p w14:paraId="727088ED" w14:textId="77E63D78" w:rsidR="006F3373" w:rsidRPr="00BD1C5D" w:rsidRDefault="006F3373" w:rsidP="006F3373">
            <w:pPr>
              <w:rPr>
                <w:sz w:val="18"/>
                <w:szCs w:val="18"/>
              </w:rPr>
            </w:pPr>
            <w:r w:rsidRPr="00BD1C5D">
              <w:rPr>
                <w:sz w:val="18"/>
                <w:szCs w:val="18"/>
              </w:rPr>
              <w:t>NA</w:t>
            </w:r>
          </w:p>
        </w:tc>
      </w:tr>
      <w:tr w:rsidR="006F3373" w:rsidRPr="00BD1C5D" w14:paraId="3EE9CEC8" w14:textId="6241F2AB" w:rsidTr="004F2CBF">
        <w:trPr>
          <w:trHeight w:val="1110"/>
        </w:trPr>
        <w:tc>
          <w:tcPr>
            <w:tcW w:w="981" w:type="pct"/>
          </w:tcPr>
          <w:p w14:paraId="22840BDF" w14:textId="77777777" w:rsidR="006F3373" w:rsidRPr="00BD1C5D" w:rsidRDefault="006F3373" w:rsidP="006F3373">
            <w:pPr>
              <w:rPr>
                <w:b/>
                <w:sz w:val="18"/>
                <w:szCs w:val="18"/>
              </w:rPr>
            </w:pPr>
            <w:r w:rsidRPr="00BD1C5D">
              <w:rPr>
                <w:b/>
                <w:sz w:val="18"/>
                <w:szCs w:val="18"/>
              </w:rPr>
              <w:lastRenderedPageBreak/>
              <w:t>Minimum Lot Frontage in Feet</w:t>
            </w:r>
          </w:p>
          <w:p w14:paraId="3EC82AD3" w14:textId="77777777" w:rsidR="006F3373" w:rsidRPr="00BD1C5D" w:rsidRDefault="006F3373" w:rsidP="006F3373">
            <w:pPr>
              <w:rPr>
                <w:sz w:val="18"/>
                <w:szCs w:val="18"/>
              </w:rPr>
            </w:pPr>
            <w:r w:rsidRPr="00BD1C5D">
              <w:rPr>
                <w:sz w:val="18"/>
                <w:szCs w:val="18"/>
              </w:rPr>
              <w:t>- Minor Street</w:t>
            </w:r>
          </w:p>
          <w:p w14:paraId="201FBF10" w14:textId="77777777" w:rsidR="006F3373" w:rsidRPr="00BD1C5D" w:rsidRDefault="006F3373" w:rsidP="006F3373">
            <w:pPr>
              <w:rPr>
                <w:sz w:val="18"/>
                <w:szCs w:val="18"/>
              </w:rPr>
            </w:pPr>
            <w:r w:rsidRPr="00BD1C5D">
              <w:rPr>
                <w:sz w:val="18"/>
                <w:szCs w:val="18"/>
              </w:rPr>
              <w:t>- Collector Street</w:t>
            </w:r>
          </w:p>
          <w:p w14:paraId="7CF19D8E" w14:textId="77777777" w:rsidR="006F3373" w:rsidRPr="00BD1C5D" w:rsidRDefault="006F3373" w:rsidP="006F3373">
            <w:pPr>
              <w:rPr>
                <w:b/>
                <w:sz w:val="18"/>
                <w:szCs w:val="18"/>
              </w:rPr>
            </w:pPr>
            <w:r w:rsidRPr="00BD1C5D">
              <w:rPr>
                <w:sz w:val="18"/>
                <w:szCs w:val="18"/>
              </w:rPr>
              <w:t>- Arterial Street</w:t>
            </w:r>
          </w:p>
        </w:tc>
        <w:tc>
          <w:tcPr>
            <w:tcW w:w="262" w:type="pct"/>
          </w:tcPr>
          <w:p w14:paraId="5C363B22" w14:textId="77777777" w:rsidR="006F3373" w:rsidRPr="00BD1C5D" w:rsidRDefault="006F3373" w:rsidP="006F3373">
            <w:pPr>
              <w:rPr>
                <w:sz w:val="18"/>
                <w:szCs w:val="18"/>
              </w:rPr>
            </w:pPr>
            <w:r w:rsidRPr="00BD1C5D">
              <w:rPr>
                <w:sz w:val="18"/>
                <w:szCs w:val="18"/>
              </w:rPr>
              <w:t>100</w:t>
            </w:r>
          </w:p>
        </w:tc>
        <w:tc>
          <w:tcPr>
            <w:tcW w:w="261" w:type="pct"/>
          </w:tcPr>
          <w:p w14:paraId="27876C95" w14:textId="77777777" w:rsidR="006F3373" w:rsidRPr="00BD1C5D" w:rsidRDefault="006F3373" w:rsidP="006F3373">
            <w:pPr>
              <w:rPr>
                <w:sz w:val="18"/>
                <w:szCs w:val="18"/>
              </w:rPr>
            </w:pPr>
            <w:r w:rsidRPr="00BD1C5D">
              <w:rPr>
                <w:sz w:val="18"/>
                <w:szCs w:val="18"/>
              </w:rPr>
              <w:t xml:space="preserve">150 </w:t>
            </w:r>
          </w:p>
        </w:tc>
        <w:tc>
          <w:tcPr>
            <w:tcW w:w="286" w:type="pct"/>
          </w:tcPr>
          <w:p w14:paraId="115D52D1" w14:textId="77777777" w:rsidR="006F3373" w:rsidRPr="00BD1C5D" w:rsidRDefault="006F3373" w:rsidP="006F3373">
            <w:pPr>
              <w:rPr>
                <w:sz w:val="18"/>
                <w:szCs w:val="18"/>
              </w:rPr>
            </w:pPr>
            <w:r w:rsidRPr="00BD1C5D">
              <w:rPr>
                <w:sz w:val="18"/>
                <w:szCs w:val="18"/>
              </w:rPr>
              <w:t xml:space="preserve">300 </w:t>
            </w:r>
          </w:p>
        </w:tc>
        <w:tc>
          <w:tcPr>
            <w:tcW w:w="286" w:type="pct"/>
          </w:tcPr>
          <w:p w14:paraId="443EE8BA" w14:textId="77777777" w:rsidR="006F3373" w:rsidRPr="00BD1C5D" w:rsidRDefault="006F3373" w:rsidP="006F3373">
            <w:pPr>
              <w:rPr>
                <w:sz w:val="18"/>
                <w:szCs w:val="18"/>
              </w:rPr>
            </w:pPr>
            <w:r w:rsidRPr="00BD1C5D">
              <w:rPr>
                <w:sz w:val="18"/>
                <w:szCs w:val="18"/>
              </w:rPr>
              <w:t xml:space="preserve">300 </w:t>
            </w:r>
          </w:p>
        </w:tc>
        <w:tc>
          <w:tcPr>
            <w:tcW w:w="235" w:type="pct"/>
          </w:tcPr>
          <w:p w14:paraId="3C730861" w14:textId="77777777" w:rsidR="006F3373" w:rsidRPr="00BD1C5D" w:rsidRDefault="006F3373" w:rsidP="006F3373">
            <w:pPr>
              <w:rPr>
                <w:sz w:val="18"/>
                <w:szCs w:val="18"/>
              </w:rPr>
            </w:pPr>
            <w:r w:rsidRPr="00BD1C5D">
              <w:rPr>
                <w:sz w:val="18"/>
                <w:szCs w:val="18"/>
              </w:rPr>
              <w:t xml:space="preserve">50 </w:t>
            </w:r>
          </w:p>
        </w:tc>
        <w:tc>
          <w:tcPr>
            <w:tcW w:w="262" w:type="pct"/>
          </w:tcPr>
          <w:p w14:paraId="0D023EF2" w14:textId="1C3A1603" w:rsidR="006F3373" w:rsidRPr="00BD1C5D" w:rsidRDefault="006F3373" w:rsidP="006F3373">
            <w:pPr>
              <w:rPr>
                <w:sz w:val="18"/>
                <w:szCs w:val="18"/>
              </w:rPr>
            </w:pPr>
            <w:r w:rsidRPr="00BD1C5D">
              <w:rPr>
                <w:sz w:val="18"/>
                <w:szCs w:val="18"/>
              </w:rPr>
              <w:t xml:space="preserve">50 </w:t>
            </w:r>
          </w:p>
        </w:tc>
        <w:tc>
          <w:tcPr>
            <w:tcW w:w="262" w:type="pct"/>
          </w:tcPr>
          <w:p w14:paraId="24153ECB" w14:textId="2C607F59" w:rsidR="006F3373" w:rsidRPr="00BD1C5D" w:rsidRDefault="006F3373" w:rsidP="006F3373">
            <w:pPr>
              <w:rPr>
                <w:sz w:val="18"/>
                <w:szCs w:val="18"/>
              </w:rPr>
            </w:pPr>
            <w:r w:rsidRPr="00BD1C5D">
              <w:rPr>
                <w:sz w:val="18"/>
                <w:szCs w:val="18"/>
              </w:rPr>
              <w:t xml:space="preserve">100 </w:t>
            </w:r>
          </w:p>
        </w:tc>
        <w:tc>
          <w:tcPr>
            <w:tcW w:w="261" w:type="pct"/>
          </w:tcPr>
          <w:p w14:paraId="5E16A525" w14:textId="77777777" w:rsidR="006F3373" w:rsidRPr="00BD1C5D" w:rsidRDefault="006F3373" w:rsidP="006F3373">
            <w:pPr>
              <w:rPr>
                <w:sz w:val="18"/>
                <w:szCs w:val="18"/>
              </w:rPr>
            </w:pPr>
            <w:r w:rsidRPr="00BD1C5D">
              <w:rPr>
                <w:sz w:val="18"/>
                <w:szCs w:val="18"/>
              </w:rPr>
              <w:t xml:space="preserve">50 </w:t>
            </w:r>
          </w:p>
        </w:tc>
        <w:tc>
          <w:tcPr>
            <w:tcW w:w="262" w:type="pct"/>
          </w:tcPr>
          <w:p w14:paraId="25CA6D83" w14:textId="77777777" w:rsidR="006F3373" w:rsidRPr="00BD1C5D" w:rsidRDefault="006F3373" w:rsidP="006F3373">
            <w:pPr>
              <w:rPr>
                <w:sz w:val="18"/>
                <w:szCs w:val="18"/>
              </w:rPr>
            </w:pPr>
            <w:r w:rsidRPr="00BD1C5D">
              <w:rPr>
                <w:sz w:val="18"/>
                <w:szCs w:val="18"/>
              </w:rPr>
              <w:t xml:space="preserve">50 </w:t>
            </w:r>
          </w:p>
        </w:tc>
        <w:tc>
          <w:tcPr>
            <w:tcW w:w="261" w:type="pct"/>
          </w:tcPr>
          <w:p w14:paraId="61D7F1BC" w14:textId="77777777" w:rsidR="006F3373" w:rsidRPr="00BD1C5D" w:rsidRDefault="006F3373" w:rsidP="006F3373">
            <w:pPr>
              <w:rPr>
                <w:sz w:val="18"/>
                <w:szCs w:val="18"/>
              </w:rPr>
            </w:pPr>
            <w:r w:rsidRPr="00BD1C5D">
              <w:rPr>
                <w:sz w:val="18"/>
                <w:szCs w:val="18"/>
              </w:rPr>
              <w:t xml:space="preserve">100 </w:t>
            </w:r>
          </w:p>
        </w:tc>
        <w:tc>
          <w:tcPr>
            <w:tcW w:w="261" w:type="pct"/>
          </w:tcPr>
          <w:p w14:paraId="3461AD83" w14:textId="77777777" w:rsidR="006F3373" w:rsidRPr="00BD1C5D" w:rsidRDefault="006F3373" w:rsidP="006F3373">
            <w:pPr>
              <w:rPr>
                <w:sz w:val="18"/>
                <w:szCs w:val="18"/>
              </w:rPr>
            </w:pPr>
          </w:p>
          <w:p w14:paraId="224A49DE" w14:textId="77777777" w:rsidR="006F3373" w:rsidRPr="00BD1C5D" w:rsidRDefault="006F3373" w:rsidP="006F3373">
            <w:pPr>
              <w:rPr>
                <w:sz w:val="18"/>
                <w:szCs w:val="18"/>
              </w:rPr>
            </w:pPr>
            <w:r w:rsidRPr="00BD1C5D">
              <w:rPr>
                <w:sz w:val="18"/>
                <w:szCs w:val="18"/>
              </w:rPr>
              <w:t xml:space="preserve">  50 </w:t>
            </w:r>
          </w:p>
          <w:p w14:paraId="170083DF" w14:textId="77777777" w:rsidR="006F3373" w:rsidRPr="00BD1C5D" w:rsidRDefault="006F3373" w:rsidP="006F3373">
            <w:pPr>
              <w:rPr>
                <w:sz w:val="18"/>
                <w:szCs w:val="18"/>
              </w:rPr>
            </w:pPr>
            <w:r w:rsidRPr="00BD1C5D">
              <w:rPr>
                <w:sz w:val="18"/>
                <w:szCs w:val="18"/>
              </w:rPr>
              <w:t xml:space="preserve">100 </w:t>
            </w:r>
          </w:p>
          <w:p w14:paraId="09CFBAA9" w14:textId="77777777" w:rsidR="006F3373" w:rsidRPr="00BD1C5D" w:rsidRDefault="006F3373" w:rsidP="006F3373">
            <w:pPr>
              <w:rPr>
                <w:sz w:val="18"/>
                <w:szCs w:val="18"/>
              </w:rPr>
            </w:pPr>
            <w:r w:rsidRPr="00BD1C5D">
              <w:rPr>
                <w:sz w:val="18"/>
                <w:szCs w:val="18"/>
              </w:rPr>
              <w:t xml:space="preserve">200 </w:t>
            </w:r>
          </w:p>
        </w:tc>
        <w:tc>
          <w:tcPr>
            <w:tcW w:w="262" w:type="pct"/>
          </w:tcPr>
          <w:p w14:paraId="0138A52A" w14:textId="77777777" w:rsidR="006F3373" w:rsidRPr="00BD1C5D" w:rsidRDefault="006F3373" w:rsidP="006F3373">
            <w:pPr>
              <w:rPr>
                <w:sz w:val="18"/>
                <w:szCs w:val="18"/>
              </w:rPr>
            </w:pPr>
          </w:p>
          <w:p w14:paraId="7524DF79" w14:textId="77777777" w:rsidR="006F3373" w:rsidRPr="00BD1C5D" w:rsidRDefault="006F3373" w:rsidP="006F3373">
            <w:pPr>
              <w:rPr>
                <w:sz w:val="18"/>
                <w:szCs w:val="18"/>
              </w:rPr>
            </w:pPr>
            <w:r w:rsidRPr="00BD1C5D">
              <w:rPr>
                <w:sz w:val="18"/>
                <w:szCs w:val="18"/>
              </w:rPr>
              <w:t xml:space="preserve">100 </w:t>
            </w:r>
          </w:p>
          <w:p w14:paraId="229E0D09" w14:textId="77777777" w:rsidR="006F3373" w:rsidRPr="00BD1C5D" w:rsidRDefault="006F3373" w:rsidP="006F3373">
            <w:pPr>
              <w:rPr>
                <w:sz w:val="18"/>
                <w:szCs w:val="18"/>
              </w:rPr>
            </w:pPr>
            <w:r w:rsidRPr="00BD1C5D">
              <w:rPr>
                <w:sz w:val="18"/>
                <w:szCs w:val="18"/>
              </w:rPr>
              <w:t xml:space="preserve">100 </w:t>
            </w:r>
          </w:p>
          <w:p w14:paraId="2466DCD3" w14:textId="77777777" w:rsidR="006F3373" w:rsidRPr="00BD1C5D" w:rsidRDefault="006F3373" w:rsidP="006F3373">
            <w:pPr>
              <w:rPr>
                <w:sz w:val="18"/>
                <w:szCs w:val="18"/>
              </w:rPr>
            </w:pPr>
            <w:r w:rsidRPr="00BD1C5D">
              <w:rPr>
                <w:sz w:val="18"/>
                <w:szCs w:val="18"/>
              </w:rPr>
              <w:t>200</w:t>
            </w:r>
          </w:p>
        </w:tc>
        <w:tc>
          <w:tcPr>
            <w:tcW w:w="266" w:type="pct"/>
          </w:tcPr>
          <w:p w14:paraId="19325A3B" w14:textId="77777777" w:rsidR="006F3373" w:rsidRPr="00BD1C5D" w:rsidRDefault="006F3373" w:rsidP="006F3373">
            <w:pPr>
              <w:rPr>
                <w:sz w:val="18"/>
                <w:szCs w:val="18"/>
              </w:rPr>
            </w:pPr>
            <w:r w:rsidRPr="00BD1C5D">
              <w:rPr>
                <w:sz w:val="18"/>
                <w:szCs w:val="18"/>
              </w:rPr>
              <w:t xml:space="preserve">150 </w:t>
            </w:r>
          </w:p>
        </w:tc>
        <w:tc>
          <w:tcPr>
            <w:tcW w:w="261" w:type="pct"/>
          </w:tcPr>
          <w:p w14:paraId="3BBC392A" w14:textId="77777777" w:rsidR="006F3373" w:rsidRPr="00BD1C5D" w:rsidRDefault="006F3373" w:rsidP="006F3373">
            <w:pPr>
              <w:rPr>
                <w:sz w:val="18"/>
                <w:szCs w:val="18"/>
              </w:rPr>
            </w:pPr>
            <w:r w:rsidRPr="00BD1C5D">
              <w:rPr>
                <w:sz w:val="18"/>
                <w:szCs w:val="18"/>
              </w:rPr>
              <w:t xml:space="preserve">150 </w:t>
            </w:r>
          </w:p>
        </w:tc>
        <w:tc>
          <w:tcPr>
            <w:tcW w:w="331" w:type="pct"/>
          </w:tcPr>
          <w:p w14:paraId="17076CA8" w14:textId="2AF9D7F4" w:rsidR="006F3373" w:rsidRPr="00BD1C5D" w:rsidRDefault="006F3373" w:rsidP="006F3373">
            <w:pPr>
              <w:rPr>
                <w:sz w:val="18"/>
                <w:szCs w:val="18"/>
              </w:rPr>
            </w:pPr>
            <w:r w:rsidRPr="00BD1C5D">
              <w:rPr>
                <w:sz w:val="18"/>
                <w:szCs w:val="18"/>
              </w:rPr>
              <w:t>50</w:t>
            </w:r>
          </w:p>
        </w:tc>
      </w:tr>
      <w:tr w:rsidR="006F3373" w:rsidRPr="00BD1C5D" w14:paraId="44E49334" w14:textId="12E0170A" w:rsidTr="004F2CBF">
        <w:trPr>
          <w:trHeight w:val="969"/>
        </w:trPr>
        <w:tc>
          <w:tcPr>
            <w:tcW w:w="981" w:type="pct"/>
          </w:tcPr>
          <w:p w14:paraId="2AAEB649" w14:textId="77777777" w:rsidR="006F3373" w:rsidRPr="00BD1C5D" w:rsidRDefault="006F3373" w:rsidP="006F3373">
            <w:pPr>
              <w:pStyle w:val="Header"/>
              <w:rPr>
                <w:b/>
                <w:sz w:val="18"/>
                <w:szCs w:val="18"/>
              </w:rPr>
            </w:pPr>
            <w:r w:rsidRPr="00BD1C5D">
              <w:rPr>
                <w:b/>
                <w:sz w:val="18"/>
                <w:szCs w:val="18"/>
              </w:rPr>
              <w:t>Minimum Front Setback in Feet</w:t>
            </w:r>
          </w:p>
          <w:p w14:paraId="0B93CA04" w14:textId="77777777" w:rsidR="006F3373" w:rsidRPr="00BD1C5D" w:rsidRDefault="006F3373" w:rsidP="006F3373">
            <w:pPr>
              <w:rPr>
                <w:bCs/>
                <w:sz w:val="18"/>
                <w:szCs w:val="18"/>
              </w:rPr>
            </w:pPr>
            <w:r w:rsidRPr="00BD1C5D">
              <w:rPr>
                <w:bCs/>
                <w:sz w:val="18"/>
                <w:szCs w:val="18"/>
              </w:rPr>
              <w:t>- Minor Street</w:t>
            </w:r>
            <w:r w:rsidRPr="00BD1C5D">
              <w:rPr>
                <w:b/>
                <w:sz w:val="18"/>
                <w:szCs w:val="18"/>
                <w:vertAlign w:val="superscript"/>
              </w:rPr>
              <w:t>1</w:t>
            </w:r>
          </w:p>
          <w:p w14:paraId="3FB9B779" w14:textId="77777777" w:rsidR="006F3373" w:rsidRPr="00BD1C5D" w:rsidRDefault="006F3373" w:rsidP="006F3373">
            <w:pPr>
              <w:rPr>
                <w:bCs/>
                <w:sz w:val="18"/>
                <w:szCs w:val="18"/>
              </w:rPr>
            </w:pPr>
            <w:r w:rsidRPr="00BD1C5D">
              <w:rPr>
                <w:bCs/>
                <w:sz w:val="18"/>
                <w:szCs w:val="18"/>
              </w:rPr>
              <w:t>- Collector Street</w:t>
            </w:r>
          </w:p>
          <w:p w14:paraId="52C06364" w14:textId="77777777" w:rsidR="006F3373" w:rsidRPr="00BD1C5D" w:rsidRDefault="006F3373" w:rsidP="006F3373">
            <w:pPr>
              <w:rPr>
                <w:bCs/>
                <w:sz w:val="18"/>
                <w:szCs w:val="18"/>
              </w:rPr>
            </w:pPr>
            <w:r w:rsidRPr="00BD1C5D">
              <w:rPr>
                <w:bCs/>
                <w:sz w:val="18"/>
                <w:szCs w:val="18"/>
              </w:rPr>
              <w:t>- Arterial Street</w:t>
            </w:r>
          </w:p>
        </w:tc>
        <w:tc>
          <w:tcPr>
            <w:tcW w:w="262" w:type="pct"/>
          </w:tcPr>
          <w:p w14:paraId="39B1C347" w14:textId="77777777" w:rsidR="006F3373" w:rsidRPr="00BD1C5D" w:rsidRDefault="006F3373" w:rsidP="006F3373">
            <w:pPr>
              <w:rPr>
                <w:sz w:val="18"/>
                <w:szCs w:val="18"/>
              </w:rPr>
            </w:pPr>
          </w:p>
          <w:p w14:paraId="739D4D5C" w14:textId="77777777" w:rsidR="006F3373" w:rsidRPr="00BD1C5D" w:rsidRDefault="006F3373" w:rsidP="006F3373">
            <w:pPr>
              <w:rPr>
                <w:sz w:val="18"/>
                <w:szCs w:val="18"/>
              </w:rPr>
            </w:pPr>
            <w:r w:rsidRPr="00BD1C5D">
              <w:rPr>
                <w:sz w:val="18"/>
                <w:szCs w:val="18"/>
              </w:rPr>
              <w:t xml:space="preserve">30 </w:t>
            </w:r>
          </w:p>
          <w:p w14:paraId="74ADC911" w14:textId="77777777" w:rsidR="006F3373" w:rsidRPr="00BD1C5D" w:rsidRDefault="006F3373" w:rsidP="006F3373">
            <w:pPr>
              <w:rPr>
                <w:sz w:val="18"/>
                <w:szCs w:val="18"/>
              </w:rPr>
            </w:pPr>
            <w:r w:rsidRPr="00BD1C5D">
              <w:rPr>
                <w:sz w:val="18"/>
                <w:szCs w:val="18"/>
              </w:rPr>
              <w:t xml:space="preserve">30 </w:t>
            </w:r>
          </w:p>
          <w:p w14:paraId="4A077AC0" w14:textId="77777777" w:rsidR="006F3373" w:rsidRPr="00BD1C5D" w:rsidRDefault="006F3373" w:rsidP="006F3373">
            <w:pPr>
              <w:rPr>
                <w:sz w:val="18"/>
                <w:szCs w:val="18"/>
              </w:rPr>
            </w:pPr>
            <w:r w:rsidRPr="00BD1C5D">
              <w:rPr>
                <w:sz w:val="18"/>
                <w:szCs w:val="18"/>
              </w:rPr>
              <w:t xml:space="preserve">40 </w:t>
            </w:r>
          </w:p>
        </w:tc>
        <w:tc>
          <w:tcPr>
            <w:tcW w:w="261" w:type="pct"/>
          </w:tcPr>
          <w:p w14:paraId="1BFCEF0B" w14:textId="77777777" w:rsidR="006F3373" w:rsidRPr="00BD1C5D" w:rsidRDefault="006F3373" w:rsidP="006F3373">
            <w:pPr>
              <w:rPr>
                <w:sz w:val="18"/>
                <w:szCs w:val="18"/>
              </w:rPr>
            </w:pPr>
          </w:p>
          <w:p w14:paraId="516B43EC" w14:textId="77777777" w:rsidR="006F3373" w:rsidRPr="00BD1C5D" w:rsidRDefault="006F3373" w:rsidP="006F3373">
            <w:pPr>
              <w:rPr>
                <w:sz w:val="18"/>
                <w:szCs w:val="18"/>
              </w:rPr>
            </w:pPr>
            <w:r w:rsidRPr="00BD1C5D">
              <w:rPr>
                <w:sz w:val="18"/>
                <w:szCs w:val="18"/>
              </w:rPr>
              <w:t xml:space="preserve">30 </w:t>
            </w:r>
          </w:p>
          <w:p w14:paraId="1B19A727" w14:textId="77777777" w:rsidR="006F3373" w:rsidRPr="00BD1C5D" w:rsidRDefault="006F3373" w:rsidP="006F3373">
            <w:pPr>
              <w:rPr>
                <w:sz w:val="18"/>
                <w:szCs w:val="18"/>
              </w:rPr>
            </w:pPr>
            <w:r w:rsidRPr="00BD1C5D">
              <w:rPr>
                <w:sz w:val="18"/>
                <w:szCs w:val="18"/>
              </w:rPr>
              <w:t xml:space="preserve">30 </w:t>
            </w:r>
          </w:p>
          <w:p w14:paraId="422E44A8" w14:textId="77777777" w:rsidR="006F3373" w:rsidRPr="00BD1C5D" w:rsidRDefault="006F3373" w:rsidP="006F3373">
            <w:pPr>
              <w:rPr>
                <w:sz w:val="18"/>
                <w:szCs w:val="18"/>
              </w:rPr>
            </w:pPr>
            <w:r w:rsidRPr="00BD1C5D">
              <w:rPr>
                <w:sz w:val="18"/>
                <w:szCs w:val="18"/>
              </w:rPr>
              <w:t>40</w:t>
            </w:r>
          </w:p>
        </w:tc>
        <w:tc>
          <w:tcPr>
            <w:tcW w:w="286" w:type="pct"/>
          </w:tcPr>
          <w:p w14:paraId="040CB16F" w14:textId="77777777" w:rsidR="006F3373" w:rsidRPr="00BD1C5D" w:rsidRDefault="006F3373" w:rsidP="006F3373">
            <w:pPr>
              <w:rPr>
                <w:sz w:val="18"/>
                <w:szCs w:val="18"/>
              </w:rPr>
            </w:pPr>
          </w:p>
          <w:p w14:paraId="75FF9EFA" w14:textId="77777777" w:rsidR="006F3373" w:rsidRPr="00BD1C5D" w:rsidRDefault="006F3373" w:rsidP="006F3373">
            <w:pPr>
              <w:rPr>
                <w:sz w:val="18"/>
                <w:szCs w:val="18"/>
              </w:rPr>
            </w:pPr>
            <w:r w:rsidRPr="00BD1C5D">
              <w:rPr>
                <w:sz w:val="18"/>
                <w:szCs w:val="18"/>
              </w:rPr>
              <w:t xml:space="preserve">30 </w:t>
            </w:r>
          </w:p>
          <w:p w14:paraId="6A82CABD" w14:textId="77777777" w:rsidR="006F3373" w:rsidRPr="00BD1C5D" w:rsidRDefault="006F3373" w:rsidP="006F3373">
            <w:pPr>
              <w:rPr>
                <w:sz w:val="18"/>
                <w:szCs w:val="18"/>
              </w:rPr>
            </w:pPr>
            <w:r w:rsidRPr="00BD1C5D">
              <w:rPr>
                <w:sz w:val="18"/>
                <w:szCs w:val="18"/>
              </w:rPr>
              <w:t xml:space="preserve">30 </w:t>
            </w:r>
          </w:p>
          <w:p w14:paraId="36A8A07C" w14:textId="77777777" w:rsidR="006F3373" w:rsidRPr="00BD1C5D" w:rsidRDefault="006F3373" w:rsidP="006F3373">
            <w:pPr>
              <w:rPr>
                <w:sz w:val="18"/>
                <w:szCs w:val="18"/>
              </w:rPr>
            </w:pPr>
            <w:r w:rsidRPr="00BD1C5D">
              <w:rPr>
                <w:sz w:val="18"/>
                <w:szCs w:val="18"/>
              </w:rPr>
              <w:t xml:space="preserve">40 </w:t>
            </w:r>
          </w:p>
        </w:tc>
        <w:tc>
          <w:tcPr>
            <w:tcW w:w="286" w:type="pct"/>
          </w:tcPr>
          <w:p w14:paraId="7E217721" w14:textId="77777777" w:rsidR="006F3373" w:rsidRPr="00BD1C5D" w:rsidRDefault="006F3373" w:rsidP="006F3373">
            <w:pPr>
              <w:rPr>
                <w:sz w:val="18"/>
                <w:szCs w:val="18"/>
              </w:rPr>
            </w:pPr>
          </w:p>
          <w:p w14:paraId="64E43522" w14:textId="77777777" w:rsidR="006F3373" w:rsidRPr="00BD1C5D" w:rsidRDefault="006F3373" w:rsidP="006F3373">
            <w:pPr>
              <w:rPr>
                <w:sz w:val="18"/>
                <w:szCs w:val="18"/>
              </w:rPr>
            </w:pPr>
            <w:r w:rsidRPr="00BD1C5D">
              <w:rPr>
                <w:sz w:val="18"/>
                <w:szCs w:val="18"/>
              </w:rPr>
              <w:t xml:space="preserve">30 </w:t>
            </w:r>
          </w:p>
          <w:p w14:paraId="21D734D7" w14:textId="77777777" w:rsidR="006F3373" w:rsidRPr="00BD1C5D" w:rsidRDefault="006F3373" w:rsidP="006F3373">
            <w:pPr>
              <w:rPr>
                <w:sz w:val="18"/>
                <w:szCs w:val="18"/>
              </w:rPr>
            </w:pPr>
            <w:r w:rsidRPr="00BD1C5D">
              <w:rPr>
                <w:sz w:val="18"/>
                <w:szCs w:val="18"/>
              </w:rPr>
              <w:t xml:space="preserve">30 </w:t>
            </w:r>
          </w:p>
          <w:p w14:paraId="5812EDA0" w14:textId="77777777" w:rsidR="006F3373" w:rsidRPr="00BD1C5D" w:rsidRDefault="006F3373" w:rsidP="006F3373">
            <w:pPr>
              <w:rPr>
                <w:sz w:val="18"/>
                <w:szCs w:val="18"/>
              </w:rPr>
            </w:pPr>
            <w:r w:rsidRPr="00BD1C5D">
              <w:rPr>
                <w:sz w:val="18"/>
                <w:szCs w:val="18"/>
              </w:rPr>
              <w:t xml:space="preserve">40 </w:t>
            </w:r>
          </w:p>
        </w:tc>
        <w:tc>
          <w:tcPr>
            <w:tcW w:w="235" w:type="pct"/>
          </w:tcPr>
          <w:p w14:paraId="693304F0" w14:textId="77777777" w:rsidR="006F3373" w:rsidRPr="00BD1C5D" w:rsidRDefault="006F3373" w:rsidP="006F3373">
            <w:pPr>
              <w:rPr>
                <w:sz w:val="18"/>
                <w:szCs w:val="18"/>
              </w:rPr>
            </w:pPr>
            <w:r w:rsidRPr="00BD1C5D">
              <w:rPr>
                <w:sz w:val="18"/>
                <w:szCs w:val="18"/>
              </w:rPr>
              <w:t xml:space="preserve">None – </w:t>
            </w:r>
            <w:r w:rsidRPr="00BD1C5D">
              <w:rPr>
                <w:b/>
                <w:bCs/>
                <w:sz w:val="18"/>
                <w:szCs w:val="18"/>
              </w:rPr>
              <w:t>except per</w:t>
            </w:r>
            <w:r w:rsidRPr="00BD1C5D">
              <w:rPr>
                <w:sz w:val="18"/>
                <w:szCs w:val="18"/>
              </w:rPr>
              <w:t xml:space="preserve"> </w:t>
            </w:r>
            <w:r w:rsidRPr="00BD1C5D">
              <w:rPr>
                <w:b/>
                <w:bCs/>
                <w:sz w:val="18"/>
                <w:szCs w:val="18"/>
              </w:rPr>
              <w:t>Note 5</w:t>
            </w:r>
          </w:p>
        </w:tc>
        <w:tc>
          <w:tcPr>
            <w:tcW w:w="262" w:type="pct"/>
          </w:tcPr>
          <w:p w14:paraId="5F9FA7F1" w14:textId="7B6B25C3" w:rsidR="006F3373" w:rsidRPr="00BD1C5D" w:rsidRDefault="006F3373" w:rsidP="006F3373">
            <w:pPr>
              <w:rPr>
                <w:sz w:val="18"/>
                <w:szCs w:val="18"/>
              </w:rPr>
            </w:pPr>
            <w:r w:rsidRPr="00BD1C5D">
              <w:rPr>
                <w:sz w:val="18"/>
                <w:szCs w:val="18"/>
              </w:rPr>
              <w:t xml:space="preserve">None – </w:t>
            </w:r>
            <w:r w:rsidRPr="00BD1C5D">
              <w:rPr>
                <w:b/>
                <w:bCs/>
                <w:sz w:val="18"/>
                <w:szCs w:val="18"/>
              </w:rPr>
              <w:t>except per</w:t>
            </w:r>
            <w:r w:rsidRPr="00BD1C5D">
              <w:rPr>
                <w:sz w:val="18"/>
                <w:szCs w:val="18"/>
              </w:rPr>
              <w:t xml:space="preserve"> </w:t>
            </w:r>
            <w:r w:rsidRPr="00BD1C5D">
              <w:rPr>
                <w:b/>
                <w:bCs/>
                <w:sz w:val="18"/>
                <w:szCs w:val="18"/>
              </w:rPr>
              <w:t>Note 5</w:t>
            </w:r>
          </w:p>
        </w:tc>
        <w:tc>
          <w:tcPr>
            <w:tcW w:w="262" w:type="pct"/>
          </w:tcPr>
          <w:p w14:paraId="65516804" w14:textId="2A357393" w:rsidR="006F3373" w:rsidRPr="00BD1C5D" w:rsidRDefault="006F3373" w:rsidP="006F3373">
            <w:pPr>
              <w:rPr>
                <w:sz w:val="18"/>
                <w:szCs w:val="18"/>
              </w:rPr>
            </w:pPr>
          </w:p>
          <w:p w14:paraId="7F1052D1" w14:textId="77777777" w:rsidR="006F3373" w:rsidRPr="00BD1C5D" w:rsidRDefault="006F3373" w:rsidP="006F3373">
            <w:pPr>
              <w:rPr>
                <w:sz w:val="18"/>
                <w:szCs w:val="18"/>
              </w:rPr>
            </w:pPr>
            <w:r w:rsidRPr="00BD1C5D">
              <w:rPr>
                <w:sz w:val="18"/>
                <w:szCs w:val="18"/>
              </w:rPr>
              <w:t xml:space="preserve">30 </w:t>
            </w:r>
          </w:p>
          <w:p w14:paraId="30461550" w14:textId="77777777" w:rsidR="006F3373" w:rsidRPr="00BD1C5D" w:rsidRDefault="006F3373" w:rsidP="006F3373">
            <w:pPr>
              <w:rPr>
                <w:sz w:val="18"/>
                <w:szCs w:val="18"/>
              </w:rPr>
            </w:pPr>
            <w:r w:rsidRPr="00BD1C5D">
              <w:rPr>
                <w:sz w:val="18"/>
                <w:szCs w:val="18"/>
              </w:rPr>
              <w:t xml:space="preserve">30 </w:t>
            </w:r>
          </w:p>
          <w:p w14:paraId="0BAC5B6F" w14:textId="77777777" w:rsidR="006F3373" w:rsidRPr="00BD1C5D" w:rsidRDefault="006F3373" w:rsidP="006F3373">
            <w:pPr>
              <w:rPr>
                <w:sz w:val="18"/>
                <w:szCs w:val="18"/>
              </w:rPr>
            </w:pPr>
            <w:r w:rsidRPr="00BD1C5D">
              <w:rPr>
                <w:sz w:val="18"/>
                <w:szCs w:val="18"/>
              </w:rPr>
              <w:t>50</w:t>
            </w:r>
          </w:p>
        </w:tc>
        <w:tc>
          <w:tcPr>
            <w:tcW w:w="261" w:type="pct"/>
          </w:tcPr>
          <w:p w14:paraId="6E3C5BBB" w14:textId="77777777" w:rsidR="006F3373" w:rsidRPr="00BD1C5D" w:rsidRDefault="006F3373" w:rsidP="006F3373">
            <w:pPr>
              <w:rPr>
                <w:sz w:val="18"/>
                <w:szCs w:val="18"/>
              </w:rPr>
            </w:pPr>
          </w:p>
          <w:p w14:paraId="1C980DCC" w14:textId="77777777" w:rsidR="006F3373" w:rsidRPr="00BD1C5D" w:rsidRDefault="006F3373" w:rsidP="006F3373">
            <w:pPr>
              <w:rPr>
                <w:sz w:val="18"/>
                <w:szCs w:val="18"/>
              </w:rPr>
            </w:pPr>
            <w:r w:rsidRPr="00BD1C5D">
              <w:rPr>
                <w:sz w:val="18"/>
                <w:szCs w:val="18"/>
              </w:rPr>
              <w:t xml:space="preserve">15 </w:t>
            </w:r>
          </w:p>
          <w:p w14:paraId="1055FE24" w14:textId="77777777" w:rsidR="006F3373" w:rsidRPr="00BD1C5D" w:rsidRDefault="006F3373" w:rsidP="006F3373">
            <w:pPr>
              <w:rPr>
                <w:sz w:val="18"/>
                <w:szCs w:val="18"/>
              </w:rPr>
            </w:pPr>
            <w:r w:rsidRPr="00BD1C5D">
              <w:rPr>
                <w:sz w:val="18"/>
                <w:szCs w:val="18"/>
              </w:rPr>
              <w:t xml:space="preserve">15 </w:t>
            </w:r>
          </w:p>
          <w:p w14:paraId="4E0352F0" w14:textId="77777777" w:rsidR="006F3373" w:rsidRPr="00BD1C5D" w:rsidRDefault="006F3373" w:rsidP="006F3373">
            <w:pPr>
              <w:rPr>
                <w:sz w:val="18"/>
                <w:szCs w:val="18"/>
              </w:rPr>
            </w:pPr>
            <w:r w:rsidRPr="00BD1C5D">
              <w:rPr>
                <w:sz w:val="18"/>
                <w:szCs w:val="18"/>
              </w:rPr>
              <w:t xml:space="preserve">15 </w:t>
            </w:r>
          </w:p>
        </w:tc>
        <w:tc>
          <w:tcPr>
            <w:tcW w:w="262" w:type="pct"/>
          </w:tcPr>
          <w:p w14:paraId="7091B34D" w14:textId="77777777" w:rsidR="006F3373" w:rsidRPr="00BD1C5D" w:rsidRDefault="006F3373" w:rsidP="006F3373">
            <w:pPr>
              <w:rPr>
                <w:sz w:val="18"/>
                <w:szCs w:val="18"/>
              </w:rPr>
            </w:pPr>
          </w:p>
          <w:p w14:paraId="20988351" w14:textId="77777777" w:rsidR="006F3373" w:rsidRPr="00BD1C5D" w:rsidRDefault="006F3373" w:rsidP="006F3373">
            <w:pPr>
              <w:rPr>
                <w:sz w:val="18"/>
                <w:szCs w:val="18"/>
              </w:rPr>
            </w:pPr>
            <w:r w:rsidRPr="00BD1C5D">
              <w:rPr>
                <w:sz w:val="18"/>
                <w:szCs w:val="18"/>
              </w:rPr>
              <w:t xml:space="preserve">15 </w:t>
            </w:r>
          </w:p>
          <w:p w14:paraId="15F27519" w14:textId="77777777" w:rsidR="006F3373" w:rsidRPr="00BD1C5D" w:rsidRDefault="006F3373" w:rsidP="006F3373">
            <w:pPr>
              <w:rPr>
                <w:sz w:val="18"/>
                <w:szCs w:val="18"/>
              </w:rPr>
            </w:pPr>
            <w:r w:rsidRPr="00BD1C5D">
              <w:rPr>
                <w:sz w:val="18"/>
                <w:szCs w:val="18"/>
              </w:rPr>
              <w:t xml:space="preserve">15 </w:t>
            </w:r>
          </w:p>
          <w:p w14:paraId="1182FC2D" w14:textId="77777777" w:rsidR="006F3373" w:rsidRPr="00BD1C5D" w:rsidRDefault="006F3373" w:rsidP="006F3373">
            <w:pPr>
              <w:rPr>
                <w:sz w:val="18"/>
                <w:szCs w:val="18"/>
              </w:rPr>
            </w:pPr>
            <w:r w:rsidRPr="00BD1C5D">
              <w:rPr>
                <w:sz w:val="18"/>
                <w:szCs w:val="18"/>
              </w:rPr>
              <w:t xml:space="preserve">15 </w:t>
            </w:r>
          </w:p>
        </w:tc>
        <w:tc>
          <w:tcPr>
            <w:tcW w:w="261" w:type="pct"/>
          </w:tcPr>
          <w:p w14:paraId="691117BF" w14:textId="77777777" w:rsidR="006F3373" w:rsidRPr="00BD1C5D" w:rsidRDefault="006F3373" w:rsidP="006F3373">
            <w:pPr>
              <w:rPr>
                <w:sz w:val="18"/>
                <w:szCs w:val="18"/>
              </w:rPr>
            </w:pPr>
          </w:p>
          <w:p w14:paraId="4FC8EC94" w14:textId="77777777" w:rsidR="006F3373" w:rsidRPr="00BD1C5D" w:rsidRDefault="006F3373" w:rsidP="006F3373">
            <w:pPr>
              <w:rPr>
                <w:sz w:val="18"/>
                <w:szCs w:val="18"/>
              </w:rPr>
            </w:pPr>
            <w:r w:rsidRPr="00BD1C5D">
              <w:rPr>
                <w:sz w:val="18"/>
                <w:szCs w:val="18"/>
              </w:rPr>
              <w:t xml:space="preserve">30 </w:t>
            </w:r>
          </w:p>
          <w:p w14:paraId="6A28BCB6" w14:textId="77777777" w:rsidR="006F3373" w:rsidRPr="00BD1C5D" w:rsidRDefault="006F3373" w:rsidP="006F3373">
            <w:pPr>
              <w:rPr>
                <w:sz w:val="18"/>
                <w:szCs w:val="18"/>
              </w:rPr>
            </w:pPr>
            <w:r w:rsidRPr="00BD1C5D">
              <w:rPr>
                <w:sz w:val="18"/>
                <w:szCs w:val="18"/>
              </w:rPr>
              <w:t xml:space="preserve">30 </w:t>
            </w:r>
          </w:p>
          <w:p w14:paraId="37DC6EE1" w14:textId="77777777" w:rsidR="006F3373" w:rsidRPr="00BD1C5D" w:rsidRDefault="006F3373" w:rsidP="006F3373">
            <w:pPr>
              <w:rPr>
                <w:sz w:val="18"/>
                <w:szCs w:val="18"/>
              </w:rPr>
            </w:pPr>
            <w:r w:rsidRPr="00BD1C5D">
              <w:rPr>
                <w:sz w:val="18"/>
                <w:szCs w:val="18"/>
              </w:rPr>
              <w:t xml:space="preserve">50 </w:t>
            </w:r>
          </w:p>
        </w:tc>
        <w:tc>
          <w:tcPr>
            <w:tcW w:w="261" w:type="pct"/>
          </w:tcPr>
          <w:p w14:paraId="1E9682A2" w14:textId="77777777" w:rsidR="006F3373" w:rsidRPr="00BD1C5D" w:rsidRDefault="006F3373" w:rsidP="006F3373">
            <w:pPr>
              <w:rPr>
                <w:sz w:val="18"/>
                <w:szCs w:val="18"/>
              </w:rPr>
            </w:pPr>
          </w:p>
          <w:p w14:paraId="0F1E52FA" w14:textId="77777777" w:rsidR="006F3373" w:rsidRPr="00BD1C5D" w:rsidRDefault="006F3373" w:rsidP="006F3373">
            <w:pPr>
              <w:rPr>
                <w:sz w:val="18"/>
                <w:szCs w:val="18"/>
              </w:rPr>
            </w:pPr>
            <w:r w:rsidRPr="00BD1C5D">
              <w:rPr>
                <w:sz w:val="18"/>
                <w:szCs w:val="18"/>
              </w:rPr>
              <w:t xml:space="preserve">50 </w:t>
            </w:r>
          </w:p>
          <w:p w14:paraId="1961F74C" w14:textId="77777777" w:rsidR="006F3373" w:rsidRPr="00BD1C5D" w:rsidRDefault="006F3373" w:rsidP="006F3373">
            <w:pPr>
              <w:rPr>
                <w:sz w:val="18"/>
                <w:szCs w:val="18"/>
              </w:rPr>
            </w:pPr>
            <w:r w:rsidRPr="00BD1C5D">
              <w:rPr>
                <w:sz w:val="18"/>
                <w:szCs w:val="18"/>
              </w:rPr>
              <w:t xml:space="preserve">50 </w:t>
            </w:r>
          </w:p>
          <w:p w14:paraId="5E58D41B" w14:textId="77777777" w:rsidR="006F3373" w:rsidRPr="00BD1C5D" w:rsidRDefault="006F3373" w:rsidP="006F3373">
            <w:pPr>
              <w:rPr>
                <w:b/>
                <w:bCs/>
                <w:sz w:val="18"/>
                <w:szCs w:val="18"/>
              </w:rPr>
            </w:pPr>
            <w:r w:rsidRPr="00BD1C5D">
              <w:rPr>
                <w:b/>
                <w:bCs/>
                <w:sz w:val="18"/>
                <w:szCs w:val="18"/>
              </w:rPr>
              <w:t>See Note 6</w:t>
            </w:r>
          </w:p>
        </w:tc>
        <w:tc>
          <w:tcPr>
            <w:tcW w:w="262" w:type="pct"/>
          </w:tcPr>
          <w:p w14:paraId="10CE042D" w14:textId="77777777" w:rsidR="006F3373" w:rsidRPr="00BD1C5D" w:rsidRDefault="006F3373" w:rsidP="006F3373">
            <w:pPr>
              <w:rPr>
                <w:sz w:val="18"/>
                <w:szCs w:val="18"/>
              </w:rPr>
            </w:pPr>
          </w:p>
          <w:p w14:paraId="4A82E932" w14:textId="77777777" w:rsidR="006F3373" w:rsidRPr="00BD1C5D" w:rsidRDefault="006F3373" w:rsidP="006F3373">
            <w:pPr>
              <w:rPr>
                <w:sz w:val="18"/>
                <w:szCs w:val="18"/>
              </w:rPr>
            </w:pPr>
            <w:r w:rsidRPr="00BD1C5D">
              <w:rPr>
                <w:sz w:val="18"/>
                <w:szCs w:val="18"/>
              </w:rPr>
              <w:t xml:space="preserve">30 </w:t>
            </w:r>
          </w:p>
          <w:p w14:paraId="1B38FB82" w14:textId="77777777" w:rsidR="006F3373" w:rsidRPr="00BD1C5D" w:rsidRDefault="006F3373" w:rsidP="006F3373">
            <w:pPr>
              <w:rPr>
                <w:sz w:val="18"/>
                <w:szCs w:val="18"/>
              </w:rPr>
            </w:pPr>
            <w:r w:rsidRPr="00BD1C5D">
              <w:rPr>
                <w:sz w:val="18"/>
                <w:szCs w:val="18"/>
              </w:rPr>
              <w:t xml:space="preserve">30 </w:t>
            </w:r>
          </w:p>
          <w:p w14:paraId="7415639E" w14:textId="77777777" w:rsidR="006F3373" w:rsidRPr="00BD1C5D" w:rsidRDefault="006F3373" w:rsidP="006F3373">
            <w:pPr>
              <w:rPr>
                <w:sz w:val="18"/>
                <w:szCs w:val="18"/>
              </w:rPr>
            </w:pPr>
            <w:r w:rsidRPr="00BD1C5D">
              <w:rPr>
                <w:sz w:val="18"/>
                <w:szCs w:val="18"/>
              </w:rPr>
              <w:t xml:space="preserve">100 </w:t>
            </w:r>
          </w:p>
        </w:tc>
        <w:tc>
          <w:tcPr>
            <w:tcW w:w="266" w:type="pct"/>
          </w:tcPr>
          <w:p w14:paraId="739BA9D8" w14:textId="77777777" w:rsidR="006F3373" w:rsidRPr="00BD1C5D" w:rsidRDefault="006F3373" w:rsidP="006F3373">
            <w:pPr>
              <w:rPr>
                <w:sz w:val="18"/>
                <w:szCs w:val="18"/>
              </w:rPr>
            </w:pPr>
          </w:p>
          <w:p w14:paraId="35CFB0A4" w14:textId="77777777" w:rsidR="006F3373" w:rsidRPr="00BD1C5D" w:rsidRDefault="006F3373" w:rsidP="006F3373">
            <w:pPr>
              <w:rPr>
                <w:sz w:val="18"/>
                <w:szCs w:val="18"/>
              </w:rPr>
            </w:pPr>
            <w:r w:rsidRPr="00BD1C5D">
              <w:rPr>
                <w:sz w:val="18"/>
                <w:szCs w:val="18"/>
              </w:rPr>
              <w:t xml:space="preserve">30 </w:t>
            </w:r>
          </w:p>
          <w:p w14:paraId="7BB85014" w14:textId="77777777" w:rsidR="006F3373" w:rsidRPr="00BD1C5D" w:rsidRDefault="006F3373" w:rsidP="006F3373">
            <w:pPr>
              <w:rPr>
                <w:sz w:val="18"/>
                <w:szCs w:val="18"/>
              </w:rPr>
            </w:pPr>
            <w:r w:rsidRPr="00BD1C5D">
              <w:rPr>
                <w:sz w:val="18"/>
                <w:szCs w:val="18"/>
              </w:rPr>
              <w:t xml:space="preserve">30 </w:t>
            </w:r>
          </w:p>
          <w:p w14:paraId="68E4FA90" w14:textId="77777777" w:rsidR="006F3373" w:rsidRPr="00BD1C5D" w:rsidRDefault="006F3373" w:rsidP="006F3373">
            <w:pPr>
              <w:rPr>
                <w:sz w:val="18"/>
                <w:szCs w:val="18"/>
              </w:rPr>
            </w:pPr>
            <w:r w:rsidRPr="00BD1C5D">
              <w:rPr>
                <w:sz w:val="18"/>
                <w:szCs w:val="18"/>
              </w:rPr>
              <w:t xml:space="preserve">50 </w:t>
            </w:r>
          </w:p>
        </w:tc>
        <w:tc>
          <w:tcPr>
            <w:tcW w:w="261" w:type="pct"/>
          </w:tcPr>
          <w:p w14:paraId="336D4459" w14:textId="77777777" w:rsidR="006F3373" w:rsidRPr="00BD1C5D" w:rsidRDefault="006F3373" w:rsidP="006F3373">
            <w:pPr>
              <w:rPr>
                <w:sz w:val="18"/>
                <w:szCs w:val="18"/>
              </w:rPr>
            </w:pPr>
          </w:p>
          <w:p w14:paraId="01E3E29A" w14:textId="77777777" w:rsidR="006F3373" w:rsidRPr="00BD1C5D" w:rsidRDefault="006F3373" w:rsidP="006F3373">
            <w:pPr>
              <w:rPr>
                <w:sz w:val="18"/>
                <w:szCs w:val="18"/>
              </w:rPr>
            </w:pPr>
            <w:r w:rsidRPr="00BD1C5D">
              <w:rPr>
                <w:sz w:val="18"/>
                <w:szCs w:val="18"/>
              </w:rPr>
              <w:t xml:space="preserve">30 </w:t>
            </w:r>
          </w:p>
          <w:p w14:paraId="1E78E060" w14:textId="77777777" w:rsidR="006F3373" w:rsidRPr="00BD1C5D" w:rsidRDefault="006F3373" w:rsidP="006F3373">
            <w:pPr>
              <w:rPr>
                <w:sz w:val="18"/>
                <w:szCs w:val="18"/>
              </w:rPr>
            </w:pPr>
            <w:r w:rsidRPr="00BD1C5D">
              <w:rPr>
                <w:sz w:val="18"/>
                <w:szCs w:val="18"/>
              </w:rPr>
              <w:t xml:space="preserve">30 </w:t>
            </w:r>
          </w:p>
          <w:p w14:paraId="1E447FB9" w14:textId="77777777" w:rsidR="006F3373" w:rsidRPr="00BD1C5D" w:rsidRDefault="006F3373" w:rsidP="006F3373">
            <w:pPr>
              <w:rPr>
                <w:sz w:val="18"/>
                <w:szCs w:val="18"/>
              </w:rPr>
            </w:pPr>
            <w:r w:rsidRPr="00BD1C5D">
              <w:rPr>
                <w:sz w:val="18"/>
                <w:szCs w:val="18"/>
              </w:rPr>
              <w:t xml:space="preserve">50 </w:t>
            </w:r>
          </w:p>
        </w:tc>
        <w:tc>
          <w:tcPr>
            <w:tcW w:w="331" w:type="pct"/>
          </w:tcPr>
          <w:p w14:paraId="6932B9B4" w14:textId="77777777" w:rsidR="006F3373" w:rsidRPr="00BD1C5D" w:rsidRDefault="006F3373" w:rsidP="006F3373">
            <w:pPr>
              <w:rPr>
                <w:sz w:val="18"/>
                <w:szCs w:val="18"/>
              </w:rPr>
            </w:pPr>
          </w:p>
          <w:p w14:paraId="165C5125" w14:textId="77777777" w:rsidR="006F3373" w:rsidRPr="00BD1C5D" w:rsidRDefault="006F3373" w:rsidP="006F3373">
            <w:pPr>
              <w:rPr>
                <w:sz w:val="18"/>
                <w:szCs w:val="18"/>
              </w:rPr>
            </w:pPr>
            <w:r w:rsidRPr="00BD1C5D">
              <w:rPr>
                <w:sz w:val="18"/>
                <w:szCs w:val="18"/>
              </w:rPr>
              <w:t>50</w:t>
            </w:r>
          </w:p>
          <w:p w14:paraId="61520CA5" w14:textId="77777777" w:rsidR="006F3373" w:rsidRPr="00BD1C5D" w:rsidRDefault="006F3373" w:rsidP="006F3373">
            <w:pPr>
              <w:rPr>
                <w:sz w:val="18"/>
                <w:szCs w:val="18"/>
              </w:rPr>
            </w:pPr>
            <w:r w:rsidRPr="00BD1C5D">
              <w:rPr>
                <w:sz w:val="18"/>
                <w:szCs w:val="18"/>
              </w:rPr>
              <w:t>50</w:t>
            </w:r>
          </w:p>
          <w:p w14:paraId="39E0A257" w14:textId="7E12847E" w:rsidR="006F3373" w:rsidRPr="00BD1C5D" w:rsidRDefault="006F3373" w:rsidP="006F3373">
            <w:pPr>
              <w:rPr>
                <w:sz w:val="18"/>
                <w:szCs w:val="18"/>
              </w:rPr>
            </w:pPr>
            <w:r w:rsidRPr="00BD1C5D">
              <w:rPr>
                <w:sz w:val="18"/>
                <w:szCs w:val="18"/>
              </w:rPr>
              <w:t>50</w:t>
            </w:r>
          </w:p>
        </w:tc>
      </w:tr>
      <w:tr w:rsidR="006F3373" w:rsidRPr="00BD1C5D" w14:paraId="3DBD2DF3" w14:textId="79C0B6EC" w:rsidTr="004F2CBF">
        <w:trPr>
          <w:trHeight w:val="230"/>
        </w:trPr>
        <w:tc>
          <w:tcPr>
            <w:tcW w:w="981" w:type="pct"/>
            <w:vAlign w:val="center"/>
          </w:tcPr>
          <w:p w14:paraId="0FF0182C" w14:textId="77777777" w:rsidR="006F3373" w:rsidRPr="00BD1C5D" w:rsidRDefault="006F3373" w:rsidP="006F3373">
            <w:pPr>
              <w:rPr>
                <w:b/>
                <w:sz w:val="18"/>
                <w:szCs w:val="18"/>
              </w:rPr>
            </w:pPr>
            <w:r w:rsidRPr="00BD1C5D">
              <w:rPr>
                <w:b/>
                <w:sz w:val="18"/>
                <w:szCs w:val="18"/>
              </w:rPr>
              <w:t>Maximum Front Setback in Feet</w:t>
            </w:r>
          </w:p>
        </w:tc>
        <w:tc>
          <w:tcPr>
            <w:tcW w:w="262" w:type="pct"/>
            <w:vAlign w:val="center"/>
          </w:tcPr>
          <w:p w14:paraId="08DC0124" w14:textId="77777777" w:rsidR="006F3373" w:rsidRPr="00BD1C5D" w:rsidRDefault="006F3373" w:rsidP="006F3373">
            <w:pPr>
              <w:rPr>
                <w:sz w:val="18"/>
                <w:szCs w:val="18"/>
              </w:rPr>
            </w:pPr>
            <w:r w:rsidRPr="00BD1C5D">
              <w:rPr>
                <w:sz w:val="18"/>
                <w:szCs w:val="18"/>
              </w:rPr>
              <w:t>NA</w:t>
            </w:r>
          </w:p>
        </w:tc>
        <w:tc>
          <w:tcPr>
            <w:tcW w:w="261" w:type="pct"/>
            <w:vAlign w:val="center"/>
          </w:tcPr>
          <w:p w14:paraId="7B247B8B" w14:textId="77777777" w:rsidR="006F3373" w:rsidRPr="00BD1C5D" w:rsidRDefault="006F3373" w:rsidP="006F3373">
            <w:r w:rsidRPr="00BD1C5D">
              <w:rPr>
                <w:sz w:val="18"/>
                <w:szCs w:val="18"/>
              </w:rPr>
              <w:t>NA</w:t>
            </w:r>
          </w:p>
        </w:tc>
        <w:tc>
          <w:tcPr>
            <w:tcW w:w="286" w:type="pct"/>
            <w:vAlign w:val="center"/>
          </w:tcPr>
          <w:p w14:paraId="41A48FE9" w14:textId="77777777" w:rsidR="006F3373" w:rsidRPr="00BD1C5D" w:rsidRDefault="006F3373" w:rsidP="006F3373">
            <w:r w:rsidRPr="00BD1C5D">
              <w:rPr>
                <w:sz w:val="18"/>
                <w:szCs w:val="18"/>
              </w:rPr>
              <w:t>NA</w:t>
            </w:r>
          </w:p>
        </w:tc>
        <w:tc>
          <w:tcPr>
            <w:tcW w:w="286" w:type="pct"/>
            <w:vAlign w:val="center"/>
          </w:tcPr>
          <w:p w14:paraId="6131C6C4" w14:textId="77777777" w:rsidR="006F3373" w:rsidRPr="00BD1C5D" w:rsidRDefault="006F3373" w:rsidP="006F3373">
            <w:r w:rsidRPr="00BD1C5D">
              <w:rPr>
                <w:sz w:val="18"/>
                <w:szCs w:val="18"/>
              </w:rPr>
              <w:t>NA</w:t>
            </w:r>
          </w:p>
        </w:tc>
        <w:tc>
          <w:tcPr>
            <w:tcW w:w="235" w:type="pct"/>
            <w:vAlign w:val="center"/>
          </w:tcPr>
          <w:p w14:paraId="4DA34756" w14:textId="77777777" w:rsidR="006F3373" w:rsidRPr="00BD1C5D" w:rsidRDefault="006F3373" w:rsidP="006F3373">
            <w:pPr>
              <w:rPr>
                <w:b/>
                <w:bCs/>
                <w:sz w:val="18"/>
                <w:szCs w:val="18"/>
              </w:rPr>
            </w:pPr>
            <w:r w:rsidRPr="00BD1C5D">
              <w:rPr>
                <w:b/>
                <w:bCs/>
                <w:sz w:val="18"/>
                <w:szCs w:val="18"/>
              </w:rPr>
              <w:t>See Note 5</w:t>
            </w:r>
          </w:p>
        </w:tc>
        <w:tc>
          <w:tcPr>
            <w:tcW w:w="262" w:type="pct"/>
            <w:vAlign w:val="center"/>
          </w:tcPr>
          <w:p w14:paraId="4C8DC3FE" w14:textId="58949E47" w:rsidR="006F3373" w:rsidRPr="00BD1C5D" w:rsidRDefault="006F3373" w:rsidP="006F3373">
            <w:pPr>
              <w:rPr>
                <w:sz w:val="18"/>
                <w:szCs w:val="18"/>
              </w:rPr>
            </w:pPr>
            <w:r w:rsidRPr="00BD1C5D">
              <w:rPr>
                <w:b/>
                <w:bCs/>
                <w:sz w:val="18"/>
                <w:szCs w:val="18"/>
              </w:rPr>
              <w:t>See Note 5</w:t>
            </w:r>
          </w:p>
        </w:tc>
        <w:tc>
          <w:tcPr>
            <w:tcW w:w="262" w:type="pct"/>
            <w:vAlign w:val="center"/>
          </w:tcPr>
          <w:p w14:paraId="0BF48AEF" w14:textId="0AFAA4B7" w:rsidR="006F3373" w:rsidRPr="00BD1C5D" w:rsidRDefault="006F3373" w:rsidP="006F3373">
            <w:pPr>
              <w:rPr>
                <w:sz w:val="18"/>
                <w:szCs w:val="18"/>
              </w:rPr>
            </w:pPr>
            <w:r w:rsidRPr="00BD1C5D">
              <w:rPr>
                <w:sz w:val="18"/>
                <w:szCs w:val="18"/>
              </w:rPr>
              <w:t>NA</w:t>
            </w:r>
          </w:p>
        </w:tc>
        <w:tc>
          <w:tcPr>
            <w:tcW w:w="261" w:type="pct"/>
            <w:vAlign w:val="center"/>
          </w:tcPr>
          <w:p w14:paraId="3F829A63" w14:textId="77777777" w:rsidR="006F3373" w:rsidRPr="00BD1C5D" w:rsidRDefault="006F3373" w:rsidP="006F3373">
            <w:pPr>
              <w:rPr>
                <w:sz w:val="18"/>
                <w:szCs w:val="18"/>
              </w:rPr>
            </w:pPr>
            <w:r w:rsidRPr="00BD1C5D">
              <w:rPr>
                <w:sz w:val="18"/>
                <w:szCs w:val="18"/>
              </w:rPr>
              <w:t>NA</w:t>
            </w:r>
          </w:p>
        </w:tc>
        <w:tc>
          <w:tcPr>
            <w:tcW w:w="262" w:type="pct"/>
            <w:vAlign w:val="center"/>
          </w:tcPr>
          <w:p w14:paraId="10699E36" w14:textId="77777777" w:rsidR="006F3373" w:rsidRPr="00BD1C5D" w:rsidRDefault="006F3373" w:rsidP="006F3373">
            <w:pPr>
              <w:rPr>
                <w:sz w:val="18"/>
                <w:szCs w:val="18"/>
              </w:rPr>
            </w:pPr>
            <w:r w:rsidRPr="00BD1C5D">
              <w:rPr>
                <w:sz w:val="18"/>
                <w:szCs w:val="18"/>
              </w:rPr>
              <w:t xml:space="preserve">25 </w:t>
            </w:r>
          </w:p>
        </w:tc>
        <w:tc>
          <w:tcPr>
            <w:tcW w:w="261" w:type="pct"/>
            <w:vAlign w:val="center"/>
          </w:tcPr>
          <w:p w14:paraId="3EE733B7" w14:textId="77777777" w:rsidR="006F3373" w:rsidRPr="00BD1C5D" w:rsidRDefault="006F3373" w:rsidP="006F3373">
            <w:pPr>
              <w:rPr>
                <w:sz w:val="18"/>
                <w:szCs w:val="18"/>
              </w:rPr>
            </w:pPr>
            <w:r w:rsidRPr="00BD1C5D">
              <w:rPr>
                <w:sz w:val="18"/>
                <w:szCs w:val="18"/>
              </w:rPr>
              <w:t>NA</w:t>
            </w:r>
          </w:p>
        </w:tc>
        <w:tc>
          <w:tcPr>
            <w:tcW w:w="261" w:type="pct"/>
            <w:vAlign w:val="center"/>
          </w:tcPr>
          <w:p w14:paraId="46B7D2DD" w14:textId="77777777" w:rsidR="006F3373" w:rsidRPr="00BD1C5D" w:rsidRDefault="006F3373" w:rsidP="006F3373">
            <w:pPr>
              <w:rPr>
                <w:sz w:val="18"/>
                <w:szCs w:val="18"/>
              </w:rPr>
            </w:pPr>
            <w:r w:rsidRPr="00BD1C5D">
              <w:rPr>
                <w:sz w:val="18"/>
                <w:szCs w:val="18"/>
              </w:rPr>
              <w:t>NA</w:t>
            </w:r>
          </w:p>
        </w:tc>
        <w:tc>
          <w:tcPr>
            <w:tcW w:w="262" w:type="pct"/>
            <w:vAlign w:val="center"/>
          </w:tcPr>
          <w:p w14:paraId="15214AE5" w14:textId="77777777" w:rsidR="006F3373" w:rsidRPr="00BD1C5D" w:rsidRDefault="006F3373" w:rsidP="006F3373">
            <w:pPr>
              <w:rPr>
                <w:sz w:val="18"/>
                <w:szCs w:val="18"/>
              </w:rPr>
            </w:pPr>
            <w:r w:rsidRPr="00BD1C5D">
              <w:rPr>
                <w:sz w:val="18"/>
                <w:szCs w:val="18"/>
              </w:rPr>
              <w:t>NA</w:t>
            </w:r>
          </w:p>
        </w:tc>
        <w:tc>
          <w:tcPr>
            <w:tcW w:w="266" w:type="pct"/>
            <w:vAlign w:val="center"/>
          </w:tcPr>
          <w:p w14:paraId="3942E82B" w14:textId="77777777" w:rsidR="006F3373" w:rsidRPr="00BD1C5D" w:rsidRDefault="006F3373" w:rsidP="006F3373">
            <w:pPr>
              <w:rPr>
                <w:sz w:val="18"/>
                <w:szCs w:val="18"/>
              </w:rPr>
            </w:pPr>
            <w:r w:rsidRPr="00BD1C5D">
              <w:rPr>
                <w:sz w:val="18"/>
                <w:szCs w:val="18"/>
              </w:rPr>
              <w:t>NA</w:t>
            </w:r>
          </w:p>
        </w:tc>
        <w:tc>
          <w:tcPr>
            <w:tcW w:w="261" w:type="pct"/>
            <w:vAlign w:val="center"/>
          </w:tcPr>
          <w:p w14:paraId="56D17D35" w14:textId="77777777" w:rsidR="006F3373" w:rsidRPr="00BD1C5D" w:rsidRDefault="006F3373" w:rsidP="006F3373">
            <w:pPr>
              <w:rPr>
                <w:sz w:val="18"/>
                <w:szCs w:val="18"/>
              </w:rPr>
            </w:pPr>
            <w:r w:rsidRPr="00BD1C5D">
              <w:rPr>
                <w:sz w:val="18"/>
                <w:szCs w:val="18"/>
              </w:rPr>
              <w:t>NA</w:t>
            </w:r>
          </w:p>
        </w:tc>
        <w:tc>
          <w:tcPr>
            <w:tcW w:w="331" w:type="pct"/>
            <w:vAlign w:val="center"/>
          </w:tcPr>
          <w:p w14:paraId="71367B56" w14:textId="3459FEDC" w:rsidR="006F3373" w:rsidRPr="00BD1C5D" w:rsidRDefault="006F3373" w:rsidP="006F3373">
            <w:pPr>
              <w:rPr>
                <w:sz w:val="18"/>
                <w:szCs w:val="18"/>
              </w:rPr>
            </w:pPr>
            <w:r w:rsidRPr="00BD1C5D">
              <w:rPr>
                <w:sz w:val="18"/>
                <w:szCs w:val="18"/>
              </w:rPr>
              <w:t>NA</w:t>
            </w:r>
          </w:p>
        </w:tc>
      </w:tr>
      <w:tr w:rsidR="006F3373" w:rsidRPr="00BD1C5D" w14:paraId="0EC0B035" w14:textId="522678F8" w:rsidTr="004F2CBF">
        <w:trPr>
          <w:trHeight w:val="230"/>
        </w:trPr>
        <w:tc>
          <w:tcPr>
            <w:tcW w:w="981" w:type="pct"/>
            <w:vAlign w:val="center"/>
          </w:tcPr>
          <w:p w14:paraId="1D9898FF" w14:textId="77777777" w:rsidR="006F3373" w:rsidRPr="00BD1C5D" w:rsidRDefault="006F3373" w:rsidP="006F3373">
            <w:pPr>
              <w:rPr>
                <w:b/>
                <w:sz w:val="18"/>
                <w:szCs w:val="18"/>
              </w:rPr>
            </w:pPr>
            <w:r w:rsidRPr="00BD1C5D">
              <w:rPr>
                <w:b/>
                <w:sz w:val="18"/>
                <w:szCs w:val="18"/>
              </w:rPr>
              <w:t>Minimum Side Setback</w:t>
            </w:r>
            <w:r w:rsidRPr="00BD1C5D">
              <w:rPr>
                <w:b/>
                <w:sz w:val="18"/>
                <w:szCs w:val="18"/>
                <w:vertAlign w:val="superscript"/>
              </w:rPr>
              <w:t>4</w:t>
            </w:r>
            <w:r w:rsidRPr="00BD1C5D">
              <w:rPr>
                <w:b/>
                <w:sz w:val="18"/>
                <w:szCs w:val="18"/>
              </w:rPr>
              <w:t xml:space="preserve"> in Feet</w:t>
            </w:r>
          </w:p>
        </w:tc>
        <w:tc>
          <w:tcPr>
            <w:tcW w:w="262" w:type="pct"/>
            <w:vAlign w:val="center"/>
          </w:tcPr>
          <w:p w14:paraId="023240B0" w14:textId="77777777" w:rsidR="006F3373" w:rsidRPr="00BD1C5D" w:rsidRDefault="006F3373" w:rsidP="006F3373">
            <w:pPr>
              <w:rPr>
                <w:sz w:val="18"/>
                <w:szCs w:val="18"/>
              </w:rPr>
            </w:pPr>
            <w:r w:rsidRPr="00BD1C5D">
              <w:rPr>
                <w:sz w:val="18"/>
                <w:szCs w:val="18"/>
              </w:rPr>
              <w:t>10</w:t>
            </w:r>
          </w:p>
        </w:tc>
        <w:tc>
          <w:tcPr>
            <w:tcW w:w="261" w:type="pct"/>
            <w:vAlign w:val="center"/>
          </w:tcPr>
          <w:p w14:paraId="5CE84F71" w14:textId="77777777" w:rsidR="006F3373" w:rsidRPr="00BD1C5D" w:rsidRDefault="006F3373" w:rsidP="006F3373">
            <w:pPr>
              <w:rPr>
                <w:sz w:val="18"/>
                <w:szCs w:val="18"/>
              </w:rPr>
            </w:pPr>
            <w:r w:rsidRPr="00BD1C5D">
              <w:rPr>
                <w:sz w:val="18"/>
                <w:szCs w:val="18"/>
              </w:rPr>
              <w:t xml:space="preserve">20 </w:t>
            </w:r>
          </w:p>
        </w:tc>
        <w:tc>
          <w:tcPr>
            <w:tcW w:w="286" w:type="pct"/>
            <w:vAlign w:val="center"/>
          </w:tcPr>
          <w:p w14:paraId="573C8209" w14:textId="77777777" w:rsidR="006F3373" w:rsidRPr="00BD1C5D" w:rsidRDefault="006F3373" w:rsidP="006F3373">
            <w:pPr>
              <w:rPr>
                <w:sz w:val="18"/>
                <w:szCs w:val="18"/>
              </w:rPr>
            </w:pPr>
            <w:r w:rsidRPr="00BD1C5D">
              <w:rPr>
                <w:sz w:val="18"/>
                <w:szCs w:val="18"/>
              </w:rPr>
              <w:t xml:space="preserve">50 </w:t>
            </w:r>
          </w:p>
        </w:tc>
        <w:tc>
          <w:tcPr>
            <w:tcW w:w="286" w:type="pct"/>
            <w:vAlign w:val="center"/>
          </w:tcPr>
          <w:p w14:paraId="475577E6" w14:textId="77777777" w:rsidR="006F3373" w:rsidRPr="00BD1C5D" w:rsidRDefault="006F3373" w:rsidP="006F3373">
            <w:pPr>
              <w:rPr>
                <w:sz w:val="18"/>
                <w:szCs w:val="18"/>
              </w:rPr>
            </w:pPr>
            <w:r w:rsidRPr="00BD1C5D">
              <w:rPr>
                <w:sz w:val="18"/>
                <w:szCs w:val="18"/>
              </w:rPr>
              <w:t xml:space="preserve">50 </w:t>
            </w:r>
          </w:p>
        </w:tc>
        <w:tc>
          <w:tcPr>
            <w:tcW w:w="235" w:type="pct"/>
            <w:vAlign w:val="center"/>
          </w:tcPr>
          <w:p w14:paraId="34E58A39" w14:textId="77777777" w:rsidR="006F3373" w:rsidRPr="00BD1C5D" w:rsidRDefault="006F3373" w:rsidP="006F3373">
            <w:pPr>
              <w:rPr>
                <w:sz w:val="18"/>
                <w:szCs w:val="18"/>
              </w:rPr>
            </w:pPr>
            <w:r w:rsidRPr="00BD1C5D">
              <w:rPr>
                <w:sz w:val="18"/>
                <w:szCs w:val="18"/>
              </w:rPr>
              <w:t>NA</w:t>
            </w:r>
          </w:p>
        </w:tc>
        <w:tc>
          <w:tcPr>
            <w:tcW w:w="262" w:type="pct"/>
            <w:vAlign w:val="center"/>
          </w:tcPr>
          <w:p w14:paraId="4A9A3DD7" w14:textId="5888EE1F" w:rsidR="006F3373" w:rsidRPr="00BD1C5D" w:rsidRDefault="006F3373" w:rsidP="006F3373">
            <w:pPr>
              <w:rPr>
                <w:sz w:val="18"/>
                <w:szCs w:val="18"/>
              </w:rPr>
            </w:pPr>
            <w:r w:rsidRPr="00BD1C5D">
              <w:rPr>
                <w:sz w:val="18"/>
                <w:szCs w:val="18"/>
              </w:rPr>
              <w:t>NA</w:t>
            </w:r>
          </w:p>
        </w:tc>
        <w:tc>
          <w:tcPr>
            <w:tcW w:w="262" w:type="pct"/>
            <w:vAlign w:val="center"/>
          </w:tcPr>
          <w:p w14:paraId="64F4741D" w14:textId="75A4B3FF" w:rsidR="006F3373" w:rsidRPr="00BD1C5D" w:rsidRDefault="006F3373" w:rsidP="006F3373">
            <w:pPr>
              <w:rPr>
                <w:sz w:val="18"/>
                <w:szCs w:val="18"/>
              </w:rPr>
            </w:pPr>
            <w:r w:rsidRPr="00BD1C5D">
              <w:rPr>
                <w:sz w:val="18"/>
                <w:szCs w:val="18"/>
              </w:rPr>
              <w:t xml:space="preserve">15 </w:t>
            </w:r>
          </w:p>
        </w:tc>
        <w:tc>
          <w:tcPr>
            <w:tcW w:w="261" w:type="pct"/>
            <w:vAlign w:val="center"/>
          </w:tcPr>
          <w:p w14:paraId="11175A59" w14:textId="77777777" w:rsidR="006F3373" w:rsidRPr="00BD1C5D" w:rsidRDefault="006F3373" w:rsidP="006F3373">
            <w:pPr>
              <w:rPr>
                <w:sz w:val="18"/>
                <w:szCs w:val="18"/>
              </w:rPr>
            </w:pPr>
            <w:r w:rsidRPr="00BD1C5D">
              <w:rPr>
                <w:sz w:val="18"/>
                <w:szCs w:val="18"/>
              </w:rPr>
              <w:t xml:space="preserve">5 </w:t>
            </w:r>
          </w:p>
        </w:tc>
        <w:tc>
          <w:tcPr>
            <w:tcW w:w="262" w:type="pct"/>
            <w:vAlign w:val="center"/>
          </w:tcPr>
          <w:p w14:paraId="47F1CBB1" w14:textId="77777777" w:rsidR="006F3373" w:rsidRPr="00BD1C5D" w:rsidRDefault="006F3373" w:rsidP="006F3373">
            <w:pPr>
              <w:rPr>
                <w:sz w:val="18"/>
                <w:szCs w:val="18"/>
              </w:rPr>
            </w:pPr>
            <w:r w:rsidRPr="00BD1C5D">
              <w:rPr>
                <w:sz w:val="18"/>
                <w:szCs w:val="18"/>
              </w:rPr>
              <w:t>10</w:t>
            </w:r>
          </w:p>
        </w:tc>
        <w:tc>
          <w:tcPr>
            <w:tcW w:w="261" w:type="pct"/>
            <w:vAlign w:val="center"/>
          </w:tcPr>
          <w:p w14:paraId="22202A75" w14:textId="77777777" w:rsidR="006F3373" w:rsidRPr="00BD1C5D" w:rsidRDefault="006F3373" w:rsidP="006F3373">
            <w:pPr>
              <w:rPr>
                <w:sz w:val="18"/>
                <w:szCs w:val="18"/>
              </w:rPr>
            </w:pPr>
            <w:r w:rsidRPr="00BD1C5D">
              <w:rPr>
                <w:sz w:val="18"/>
                <w:szCs w:val="18"/>
              </w:rPr>
              <w:t xml:space="preserve">15 </w:t>
            </w:r>
          </w:p>
        </w:tc>
        <w:tc>
          <w:tcPr>
            <w:tcW w:w="261" w:type="pct"/>
            <w:vAlign w:val="center"/>
          </w:tcPr>
          <w:p w14:paraId="47098639" w14:textId="77777777" w:rsidR="006F3373" w:rsidRPr="00BD1C5D" w:rsidRDefault="006F3373" w:rsidP="006F3373">
            <w:pPr>
              <w:rPr>
                <w:sz w:val="18"/>
                <w:szCs w:val="18"/>
              </w:rPr>
            </w:pPr>
            <w:r w:rsidRPr="00BD1C5D">
              <w:rPr>
                <w:sz w:val="18"/>
                <w:szCs w:val="18"/>
              </w:rPr>
              <w:t xml:space="preserve">25 </w:t>
            </w:r>
          </w:p>
        </w:tc>
        <w:tc>
          <w:tcPr>
            <w:tcW w:w="262" w:type="pct"/>
            <w:vAlign w:val="center"/>
          </w:tcPr>
          <w:p w14:paraId="536F09A1" w14:textId="77777777" w:rsidR="006F3373" w:rsidRPr="00BD1C5D" w:rsidRDefault="006F3373" w:rsidP="006F3373">
            <w:pPr>
              <w:rPr>
                <w:sz w:val="18"/>
                <w:szCs w:val="18"/>
              </w:rPr>
            </w:pPr>
            <w:r w:rsidRPr="00BD1C5D">
              <w:rPr>
                <w:sz w:val="18"/>
                <w:szCs w:val="18"/>
              </w:rPr>
              <w:t xml:space="preserve">20 </w:t>
            </w:r>
          </w:p>
        </w:tc>
        <w:tc>
          <w:tcPr>
            <w:tcW w:w="266" w:type="pct"/>
            <w:vAlign w:val="center"/>
          </w:tcPr>
          <w:p w14:paraId="65D145EB" w14:textId="77777777" w:rsidR="006F3373" w:rsidRPr="00BD1C5D" w:rsidRDefault="006F3373" w:rsidP="006F3373">
            <w:pPr>
              <w:rPr>
                <w:sz w:val="18"/>
                <w:szCs w:val="18"/>
              </w:rPr>
            </w:pPr>
            <w:r w:rsidRPr="00BD1C5D">
              <w:rPr>
                <w:sz w:val="18"/>
                <w:szCs w:val="18"/>
              </w:rPr>
              <w:t xml:space="preserve">20 </w:t>
            </w:r>
          </w:p>
        </w:tc>
        <w:tc>
          <w:tcPr>
            <w:tcW w:w="261" w:type="pct"/>
            <w:vAlign w:val="center"/>
          </w:tcPr>
          <w:p w14:paraId="28743FCF" w14:textId="77777777" w:rsidR="006F3373" w:rsidRPr="00BD1C5D" w:rsidRDefault="006F3373" w:rsidP="006F3373">
            <w:pPr>
              <w:rPr>
                <w:sz w:val="18"/>
                <w:szCs w:val="18"/>
              </w:rPr>
            </w:pPr>
            <w:r w:rsidRPr="00BD1C5D">
              <w:rPr>
                <w:sz w:val="18"/>
                <w:szCs w:val="18"/>
              </w:rPr>
              <w:t>20</w:t>
            </w:r>
          </w:p>
        </w:tc>
        <w:tc>
          <w:tcPr>
            <w:tcW w:w="331" w:type="pct"/>
          </w:tcPr>
          <w:p w14:paraId="28FB9D22" w14:textId="529AE973" w:rsidR="006F3373" w:rsidRPr="00BD1C5D" w:rsidRDefault="006F3373" w:rsidP="006F3373">
            <w:pPr>
              <w:rPr>
                <w:sz w:val="18"/>
                <w:szCs w:val="18"/>
              </w:rPr>
            </w:pPr>
            <w:r w:rsidRPr="00BD1C5D">
              <w:rPr>
                <w:sz w:val="18"/>
                <w:szCs w:val="18"/>
              </w:rPr>
              <w:t>25</w:t>
            </w:r>
          </w:p>
        </w:tc>
      </w:tr>
      <w:tr w:rsidR="006F3373" w:rsidRPr="00BD1C5D" w14:paraId="287745D7" w14:textId="57C7EF6D" w:rsidTr="004F2CBF">
        <w:trPr>
          <w:trHeight w:val="246"/>
        </w:trPr>
        <w:tc>
          <w:tcPr>
            <w:tcW w:w="981" w:type="pct"/>
            <w:vAlign w:val="center"/>
          </w:tcPr>
          <w:p w14:paraId="1134AA16" w14:textId="77777777" w:rsidR="006F3373" w:rsidRPr="00BD1C5D" w:rsidRDefault="006F3373" w:rsidP="006F3373">
            <w:pPr>
              <w:rPr>
                <w:b/>
                <w:sz w:val="18"/>
                <w:szCs w:val="18"/>
              </w:rPr>
            </w:pPr>
            <w:r w:rsidRPr="00BD1C5D">
              <w:rPr>
                <w:b/>
                <w:sz w:val="18"/>
                <w:szCs w:val="18"/>
              </w:rPr>
              <w:t>Minimum Rear Setback</w:t>
            </w:r>
            <w:r w:rsidRPr="00BD1C5D">
              <w:rPr>
                <w:b/>
                <w:sz w:val="18"/>
                <w:szCs w:val="18"/>
                <w:vertAlign w:val="superscript"/>
              </w:rPr>
              <w:t>4</w:t>
            </w:r>
            <w:r w:rsidRPr="00BD1C5D">
              <w:rPr>
                <w:b/>
                <w:sz w:val="18"/>
                <w:szCs w:val="18"/>
              </w:rPr>
              <w:t xml:space="preserve"> in Feet</w:t>
            </w:r>
          </w:p>
        </w:tc>
        <w:tc>
          <w:tcPr>
            <w:tcW w:w="262" w:type="pct"/>
            <w:vAlign w:val="center"/>
          </w:tcPr>
          <w:p w14:paraId="2C6DD6C0" w14:textId="77777777" w:rsidR="006F3373" w:rsidRPr="00BD1C5D" w:rsidRDefault="006F3373" w:rsidP="006F3373">
            <w:pPr>
              <w:rPr>
                <w:sz w:val="18"/>
                <w:szCs w:val="18"/>
              </w:rPr>
            </w:pPr>
            <w:r w:rsidRPr="00BD1C5D">
              <w:rPr>
                <w:sz w:val="18"/>
                <w:szCs w:val="18"/>
              </w:rPr>
              <w:t>20</w:t>
            </w:r>
          </w:p>
        </w:tc>
        <w:tc>
          <w:tcPr>
            <w:tcW w:w="261" w:type="pct"/>
            <w:vAlign w:val="center"/>
          </w:tcPr>
          <w:p w14:paraId="0CD4458A" w14:textId="77777777" w:rsidR="006F3373" w:rsidRPr="00BD1C5D" w:rsidRDefault="006F3373" w:rsidP="006F3373">
            <w:pPr>
              <w:rPr>
                <w:sz w:val="18"/>
                <w:szCs w:val="18"/>
              </w:rPr>
            </w:pPr>
            <w:r w:rsidRPr="00BD1C5D">
              <w:rPr>
                <w:sz w:val="18"/>
                <w:szCs w:val="18"/>
              </w:rPr>
              <w:t xml:space="preserve">30 </w:t>
            </w:r>
          </w:p>
        </w:tc>
        <w:tc>
          <w:tcPr>
            <w:tcW w:w="286" w:type="pct"/>
            <w:vAlign w:val="center"/>
          </w:tcPr>
          <w:p w14:paraId="467C850A" w14:textId="77777777" w:rsidR="006F3373" w:rsidRPr="00BD1C5D" w:rsidRDefault="006F3373" w:rsidP="006F3373">
            <w:pPr>
              <w:rPr>
                <w:sz w:val="18"/>
                <w:szCs w:val="18"/>
              </w:rPr>
            </w:pPr>
            <w:r w:rsidRPr="00BD1C5D">
              <w:rPr>
                <w:sz w:val="18"/>
                <w:szCs w:val="18"/>
              </w:rPr>
              <w:t xml:space="preserve">50 </w:t>
            </w:r>
          </w:p>
        </w:tc>
        <w:tc>
          <w:tcPr>
            <w:tcW w:w="286" w:type="pct"/>
            <w:vAlign w:val="center"/>
          </w:tcPr>
          <w:p w14:paraId="3208BC88" w14:textId="77777777" w:rsidR="006F3373" w:rsidRPr="00BD1C5D" w:rsidRDefault="006F3373" w:rsidP="006F3373">
            <w:pPr>
              <w:rPr>
                <w:sz w:val="18"/>
                <w:szCs w:val="18"/>
              </w:rPr>
            </w:pPr>
            <w:r w:rsidRPr="00BD1C5D">
              <w:rPr>
                <w:sz w:val="18"/>
                <w:szCs w:val="18"/>
              </w:rPr>
              <w:t xml:space="preserve">50 </w:t>
            </w:r>
          </w:p>
        </w:tc>
        <w:tc>
          <w:tcPr>
            <w:tcW w:w="235" w:type="pct"/>
            <w:vAlign w:val="center"/>
          </w:tcPr>
          <w:p w14:paraId="14357677" w14:textId="77777777" w:rsidR="006F3373" w:rsidRPr="00BD1C5D" w:rsidRDefault="006F3373" w:rsidP="006F3373">
            <w:pPr>
              <w:rPr>
                <w:sz w:val="18"/>
                <w:szCs w:val="18"/>
              </w:rPr>
            </w:pPr>
            <w:r w:rsidRPr="00BD1C5D">
              <w:rPr>
                <w:sz w:val="18"/>
                <w:szCs w:val="18"/>
              </w:rPr>
              <w:t>NA</w:t>
            </w:r>
          </w:p>
        </w:tc>
        <w:tc>
          <w:tcPr>
            <w:tcW w:w="262" w:type="pct"/>
            <w:vAlign w:val="center"/>
          </w:tcPr>
          <w:p w14:paraId="1F02B58E" w14:textId="1823FD6C" w:rsidR="006F3373" w:rsidRPr="00BD1C5D" w:rsidRDefault="006F3373" w:rsidP="006F3373">
            <w:pPr>
              <w:rPr>
                <w:sz w:val="18"/>
                <w:szCs w:val="18"/>
              </w:rPr>
            </w:pPr>
            <w:r w:rsidRPr="00BD1C5D">
              <w:rPr>
                <w:sz w:val="18"/>
                <w:szCs w:val="18"/>
              </w:rPr>
              <w:t>NA</w:t>
            </w:r>
          </w:p>
        </w:tc>
        <w:tc>
          <w:tcPr>
            <w:tcW w:w="262" w:type="pct"/>
            <w:vAlign w:val="center"/>
          </w:tcPr>
          <w:p w14:paraId="620E6A87" w14:textId="1A4332DB" w:rsidR="006F3373" w:rsidRPr="00BD1C5D" w:rsidRDefault="006F3373" w:rsidP="006F3373">
            <w:pPr>
              <w:rPr>
                <w:sz w:val="18"/>
                <w:szCs w:val="18"/>
              </w:rPr>
            </w:pPr>
            <w:r w:rsidRPr="00BD1C5D">
              <w:rPr>
                <w:sz w:val="18"/>
                <w:szCs w:val="18"/>
              </w:rPr>
              <w:t xml:space="preserve">20 </w:t>
            </w:r>
          </w:p>
        </w:tc>
        <w:tc>
          <w:tcPr>
            <w:tcW w:w="261" w:type="pct"/>
            <w:vAlign w:val="center"/>
          </w:tcPr>
          <w:p w14:paraId="5E1998D4" w14:textId="77777777" w:rsidR="006F3373" w:rsidRPr="00BD1C5D" w:rsidRDefault="006F3373" w:rsidP="006F3373">
            <w:pPr>
              <w:rPr>
                <w:sz w:val="18"/>
                <w:szCs w:val="18"/>
              </w:rPr>
            </w:pPr>
            <w:r w:rsidRPr="00BD1C5D">
              <w:rPr>
                <w:sz w:val="18"/>
                <w:szCs w:val="18"/>
              </w:rPr>
              <w:t>15</w:t>
            </w:r>
          </w:p>
        </w:tc>
        <w:tc>
          <w:tcPr>
            <w:tcW w:w="262" w:type="pct"/>
            <w:vAlign w:val="center"/>
          </w:tcPr>
          <w:p w14:paraId="1708EA6A" w14:textId="77777777" w:rsidR="006F3373" w:rsidRPr="00BD1C5D" w:rsidRDefault="006F3373" w:rsidP="006F3373">
            <w:pPr>
              <w:rPr>
                <w:sz w:val="18"/>
                <w:szCs w:val="18"/>
              </w:rPr>
            </w:pPr>
            <w:r w:rsidRPr="00BD1C5D">
              <w:rPr>
                <w:sz w:val="18"/>
                <w:szCs w:val="18"/>
              </w:rPr>
              <w:t xml:space="preserve">15 </w:t>
            </w:r>
          </w:p>
        </w:tc>
        <w:tc>
          <w:tcPr>
            <w:tcW w:w="261" w:type="pct"/>
            <w:vAlign w:val="center"/>
          </w:tcPr>
          <w:p w14:paraId="4C159F7A" w14:textId="77777777" w:rsidR="006F3373" w:rsidRPr="00BD1C5D" w:rsidRDefault="006F3373" w:rsidP="006F3373">
            <w:pPr>
              <w:rPr>
                <w:sz w:val="18"/>
                <w:szCs w:val="18"/>
              </w:rPr>
            </w:pPr>
            <w:r w:rsidRPr="00BD1C5D">
              <w:rPr>
                <w:sz w:val="18"/>
                <w:szCs w:val="18"/>
              </w:rPr>
              <w:t xml:space="preserve">20 </w:t>
            </w:r>
          </w:p>
        </w:tc>
        <w:tc>
          <w:tcPr>
            <w:tcW w:w="261" w:type="pct"/>
            <w:vAlign w:val="center"/>
          </w:tcPr>
          <w:p w14:paraId="7493E349" w14:textId="77777777" w:rsidR="006F3373" w:rsidRPr="00BD1C5D" w:rsidRDefault="006F3373" w:rsidP="006F3373">
            <w:pPr>
              <w:rPr>
                <w:sz w:val="18"/>
                <w:szCs w:val="18"/>
              </w:rPr>
            </w:pPr>
            <w:r w:rsidRPr="00BD1C5D">
              <w:rPr>
                <w:sz w:val="18"/>
                <w:szCs w:val="18"/>
              </w:rPr>
              <w:t xml:space="preserve">25 </w:t>
            </w:r>
          </w:p>
        </w:tc>
        <w:tc>
          <w:tcPr>
            <w:tcW w:w="262" w:type="pct"/>
            <w:vAlign w:val="center"/>
          </w:tcPr>
          <w:p w14:paraId="68834ACC" w14:textId="77777777" w:rsidR="006F3373" w:rsidRPr="00BD1C5D" w:rsidRDefault="006F3373" w:rsidP="006F3373">
            <w:pPr>
              <w:rPr>
                <w:sz w:val="18"/>
                <w:szCs w:val="18"/>
              </w:rPr>
            </w:pPr>
            <w:r w:rsidRPr="00BD1C5D">
              <w:rPr>
                <w:sz w:val="18"/>
                <w:szCs w:val="18"/>
              </w:rPr>
              <w:t xml:space="preserve">20 </w:t>
            </w:r>
          </w:p>
        </w:tc>
        <w:tc>
          <w:tcPr>
            <w:tcW w:w="266" w:type="pct"/>
            <w:vAlign w:val="center"/>
          </w:tcPr>
          <w:p w14:paraId="0FD967E0" w14:textId="77777777" w:rsidR="006F3373" w:rsidRPr="00BD1C5D" w:rsidRDefault="006F3373" w:rsidP="006F3373">
            <w:pPr>
              <w:rPr>
                <w:sz w:val="18"/>
                <w:szCs w:val="18"/>
              </w:rPr>
            </w:pPr>
            <w:r w:rsidRPr="00BD1C5D">
              <w:rPr>
                <w:sz w:val="18"/>
                <w:szCs w:val="18"/>
              </w:rPr>
              <w:t xml:space="preserve">20 </w:t>
            </w:r>
          </w:p>
        </w:tc>
        <w:tc>
          <w:tcPr>
            <w:tcW w:w="261" w:type="pct"/>
            <w:vAlign w:val="center"/>
          </w:tcPr>
          <w:p w14:paraId="2272C834" w14:textId="77777777" w:rsidR="006F3373" w:rsidRPr="00BD1C5D" w:rsidRDefault="006F3373" w:rsidP="006F3373">
            <w:pPr>
              <w:rPr>
                <w:sz w:val="18"/>
                <w:szCs w:val="18"/>
              </w:rPr>
            </w:pPr>
            <w:r w:rsidRPr="00BD1C5D">
              <w:rPr>
                <w:sz w:val="18"/>
                <w:szCs w:val="18"/>
              </w:rPr>
              <w:t xml:space="preserve">20 </w:t>
            </w:r>
          </w:p>
        </w:tc>
        <w:tc>
          <w:tcPr>
            <w:tcW w:w="331" w:type="pct"/>
          </w:tcPr>
          <w:p w14:paraId="2C390CC7" w14:textId="7DAAC77F" w:rsidR="006F3373" w:rsidRPr="00BD1C5D" w:rsidRDefault="006F3373" w:rsidP="006F3373">
            <w:pPr>
              <w:rPr>
                <w:sz w:val="18"/>
                <w:szCs w:val="18"/>
              </w:rPr>
            </w:pPr>
            <w:r w:rsidRPr="00BD1C5D">
              <w:rPr>
                <w:sz w:val="18"/>
                <w:szCs w:val="18"/>
              </w:rPr>
              <w:t>25</w:t>
            </w:r>
          </w:p>
        </w:tc>
      </w:tr>
      <w:tr w:rsidR="006F3373" w:rsidRPr="00BD1C5D" w14:paraId="67DB9BF0" w14:textId="23AC0284" w:rsidTr="004F2CBF">
        <w:trPr>
          <w:trHeight w:val="230"/>
        </w:trPr>
        <w:tc>
          <w:tcPr>
            <w:tcW w:w="981" w:type="pct"/>
            <w:vAlign w:val="center"/>
          </w:tcPr>
          <w:p w14:paraId="02BEFF82" w14:textId="129EFC61" w:rsidR="006F3373" w:rsidRPr="00BD1C5D" w:rsidRDefault="006F3373" w:rsidP="006F3373">
            <w:pPr>
              <w:rPr>
                <w:b/>
                <w:sz w:val="18"/>
                <w:szCs w:val="18"/>
              </w:rPr>
            </w:pPr>
            <w:r w:rsidRPr="00BD1C5D">
              <w:rPr>
                <w:b/>
                <w:sz w:val="18"/>
                <w:szCs w:val="18"/>
              </w:rPr>
              <w:t>Minimum Shoreland Shore frontage in Feet</w:t>
            </w:r>
          </w:p>
        </w:tc>
        <w:tc>
          <w:tcPr>
            <w:tcW w:w="262" w:type="pct"/>
            <w:vAlign w:val="center"/>
          </w:tcPr>
          <w:p w14:paraId="745CCCC1" w14:textId="77777777" w:rsidR="006F3373" w:rsidRPr="00BD1C5D" w:rsidRDefault="006F3373" w:rsidP="006F3373">
            <w:pPr>
              <w:rPr>
                <w:sz w:val="18"/>
                <w:szCs w:val="18"/>
              </w:rPr>
            </w:pPr>
            <w:r w:rsidRPr="00BD1C5D">
              <w:rPr>
                <w:sz w:val="18"/>
                <w:szCs w:val="18"/>
              </w:rPr>
              <w:t>200</w:t>
            </w:r>
          </w:p>
        </w:tc>
        <w:tc>
          <w:tcPr>
            <w:tcW w:w="261" w:type="pct"/>
            <w:vAlign w:val="center"/>
          </w:tcPr>
          <w:p w14:paraId="2728009A" w14:textId="77777777" w:rsidR="006F3373" w:rsidRPr="00BD1C5D" w:rsidRDefault="006F3373" w:rsidP="006F3373">
            <w:pPr>
              <w:rPr>
                <w:sz w:val="18"/>
                <w:szCs w:val="18"/>
              </w:rPr>
            </w:pPr>
            <w:r w:rsidRPr="00BD1C5D">
              <w:rPr>
                <w:sz w:val="18"/>
                <w:szCs w:val="18"/>
              </w:rPr>
              <w:t xml:space="preserve">200 </w:t>
            </w:r>
          </w:p>
        </w:tc>
        <w:tc>
          <w:tcPr>
            <w:tcW w:w="286" w:type="pct"/>
            <w:vAlign w:val="center"/>
          </w:tcPr>
          <w:p w14:paraId="44ABE17F" w14:textId="77777777" w:rsidR="006F3373" w:rsidRPr="00BD1C5D" w:rsidRDefault="006F3373" w:rsidP="006F3373">
            <w:pPr>
              <w:rPr>
                <w:sz w:val="18"/>
                <w:szCs w:val="18"/>
              </w:rPr>
            </w:pPr>
            <w:r w:rsidRPr="00BD1C5D">
              <w:rPr>
                <w:sz w:val="18"/>
                <w:szCs w:val="18"/>
              </w:rPr>
              <w:t xml:space="preserve">200 </w:t>
            </w:r>
          </w:p>
        </w:tc>
        <w:tc>
          <w:tcPr>
            <w:tcW w:w="286" w:type="pct"/>
            <w:vAlign w:val="center"/>
          </w:tcPr>
          <w:p w14:paraId="10F69EE7" w14:textId="77777777" w:rsidR="006F3373" w:rsidRPr="00BD1C5D" w:rsidRDefault="006F3373" w:rsidP="006F3373">
            <w:pPr>
              <w:rPr>
                <w:sz w:val="18"/>
                <w:szCs w:val="18"/>
              </w:rPr>
            </w:pPr>
            <w:r w:rsidRPr="00BD1C5D">
              <w:rPr>
                <w:sz w:val="18"/>
                <w:szCs w:val="18"/>
              </w:rPr>
              <w:t xml:space="preserve">200 </w:t>
            </w:r>
          </w:p>
        </w:tc>
        <w:tc>
          <w:tcPr>
            <w:tcW w:w="235" w:type="pct"/>
            <w:vAlign w:val="center"/>
          </w:tcPr>
          <w:p w14:paraId="603ACE9F" w14:textId="77777777" w:rsidR="006F3373" w:rsidRPr="00BD1C5D" w:rsidRDefault="006F3373" w:rsidP="006F3373">
            <w:pPr>
              <w:rPr>
                <w:sz w:val="18"/>
                <w:szCs w:val="18"/>
              </w:rPr>
            </w:pPr>
          </w:p>
        </w:tc>
        <w:tc>
          <w:tcPr>
            <w:tcW w:w="262" w:type="pct"/>
            <w:vAlign w:val="center"/>
          </w:tcPr>
          <w:p w14:paraId="68CE9C6D" w14:textId="77777777" w:rsidR="006F3373" w:rsidRPr="00BD1C5D" w:rsidRDefault="006F3373" w:rsidP="006F3373">
            <w:pPr>
              <w:rPr>
                <w:sz w:val="18"/>
                <w:szCs w:val="18"/>
              </w:rPr>
            </w:pPr>
          </w:p>
        </w:tc>
        <w:tc>
          <w:tcPr>
            <w:tcW w:w="262" w:type="pct"/>
            <w:vAlign w:val="center"/>
          </w:tcPr>
          <w:p w14:paraId="4B158746" w14:textId="45FBD2B1" w:rsidR="006F3373" w:rsidRPr="00BD1C5D" w:rsidRDefault="006F3373" w:rsidP="006F3373">
            <w:pPr>
              <w:rPr>
                <w:sz w:val="18"/>
                <w:szCs w:val="18"/>
              </w:rPr>
            </w:pPr>
          </w:p>
        </w:tc>
        <w:tc>
          <w:tcPr>
            <w:tcW w:w="261" w:type="pct"/>
            <w:vAlign w:val="center"/>
          </w:tcPr>
          <w:p w14:paraId="13F35648" w14:textId="77777777" w:rsidR="006F3373" w:rsidRPr="00BD1C5D" w:rsidRDefault="006F3373" w:rsidP="006F3373">
            <w:pPr>
              <w:rPr>
                <w:sz w:val="18"/>
                <w:szCs w:val="18"/>
              </w:rPr>
            </w:pPr>
          </w:p>
        </w:tc>
        <w:tc>
          <w:tcPr>
            <w:tcW w:w="262" w:type="pct"/>
            <w:vAlign w:val="center"/>
          </w:tcPr>
          <w:p w14:paraId="7941D76D" w14:textId="77777777" w:rsidR="006F3373" w:rsidRPr="00BD1C5D" w:rsidRDefault="006F3373" w:rsidP="006F3373">
            <w:pPr>
              <w:rPr>
                <w:sz w:val="18"/>
                <w:szCs w:val="18"/>
              </w:rPr>
            </w:pPr>
          </w:p>
        </w:tc>
        <w:tc>
          <w:tcPr>
            <w:tcW w:w="261" w:type="pct"/>
            <w:vAlign w:val="center"/>
          </w:tcPr>
          <w:p w14:paraId="6DF2778B" w14:textId="77777777" w:rsidR="006F3373" w:rsidRPr="00BD1C5D" w:rsidRDefault="006F3373" w:rsidP="006F3373">
            <w:pPr>
              <w:rPr>
                <w:sz w:val="18"/>
                <w:szCs w:val="18"/>
              </w:rPr>
            </w:pPr>
          </w:p>
        </w:tc>
        <w:tc>
          <w:tcPr>
            <w:tcW w:w="261" w:type="pct"/>
            <w:vAlign w:val="center"/>
          </w:tcPr>
          <w:p w14:paraId="09E0EE95" w14:textId="77777777" w:rsidR="006F3373" w:rsidRPr="00BD1C5D" w:rsidRDefault="006F3373" w:rsidP="006F3373">
            <w:pPr>
              <w:rPr>
                <w:sz w:val="18"/>
                <w:szCs w:val="18"/>
              </w:rPr>
            </w:pPr>
          </w:p>
        </w:tc>
        <w:tc>
          <w:tcPr>
            <w:tcW w:w="262" w:type="pct"/>
            <w:vAlign w:val="center"/>
          </w:tcPr>
          <w:p w14:paraId="152D90F0" w14:textId="77777777" w:rsidR="006F3373" w:rsidRPr="00BD1C5D" w:rsidRDefault="006F3373" w:rsidP="006F3373">
            <w:pPr>
              <w:rPr>
                <w:sz w:val="18"/>
                <w:szCs w:val="18"/>
              </w:rPr>
            </w:pPr>
          </w:p>
        </w:tc>
        <w:tc>
          <w:tcPr>
            <w:tcW w:w="266" w:type="pct"/>
            <w:vAlign w:val="center"/>
          </w:tcPr>
          <w:p w14:paraId="101E139E" w14:textId="77777777" w:rsidR="006F3373" w:rsidRPr="00BD1C5D" w:rsidRDefault="006F3373" w:rsidP="006F3373">
            <w:pPr>
              <w:rPr>
                <w:sz w:val="18"/>
                <w:szCs w:val="18"/>
              </w:rPr>
            </w:pPr>
          </w:p>
        </w:tc>
        <w:tc>
          <w:tcPr>
            <w:tcW w:w="261" w:type="pct"/>
            <w:vAlign w:val="center"/>
          </w:tcPr>
          <w:p w14:paraId="6CE3525D" w14:textId="77777777" w:rsidR="006F3373" w:rsidRPr="00BD1C5D" w:rsidRDefault="006F3373" w:rsidP="006F3373">
            <w:pPr>
              <w:rPr>
                <w:sz w:val="18"/>
                <w:szCs w:val="18"/>
              </w:rPr>
            </w:pPr>
          </w:p>
        </w:tc>
        <w:tc>
          <w:tcPr>
            <w:tcW w:w="331" w:type="pct"/>
          </w:tcPr>
          <w:p w14:paraId="18E93BBA" w14:textId="027A982A" w:rsidR="006F3373" w:rsidRPr="00BD1C5D" w:rsidRDefault="006F3373" w:rsidP="006F3373">
            <w:pPr>
              <w:rPr>
                <w:sz w:val="18"/>
                <w:szCs w:val="18"/>
              </w:rPr>
            </w:pPr>
            <w:r w:rsidRPr="00BD1C5D">
              <w:rPr>
                <w:sz w:val="18"/>
                <w:szCs w:val="18"/>
              </w:rPr>
              <w:t>See underlying zone</w:t>
            </w:r>
          </w:p>
        </w:tc>
      </w:tr>
      <w:tr w:rsidR="006F3373" w:rsidRPr="00BD1C5D" w14:paraId="2484FA35" w14:textId="46A503C5" w:rsidTr="004F2CBF">
        <w:trPr>
          <w:trHeight w:val="476"/>
        </w:trPr>
        <w:tc>
          <w:tcPr>
            <w:tcW w:w="981" w:type="pct"/>
            <w:vAlign w:val="center"/>
          </w:tcPr>
          <w:p w14:paraId="6EFA4497" w14:textId="77777777" w:rsidR="006F3373" w:rsidRPr="00BD1C5D" w:rsidRDefault="006F3373" w:rsidP="006F3373">
            <w:pPr>
              <w:rPr>
                <w:b/>
                <w:sz w:val="18"/>
                <w:szCs w:val="18"/>
              </w:rPr>
            </w:pPr>
            <w:r w:rsidRPr="00BD1C5D">
              <w:rPr>
                <w:b/>
                <w:sz w:val="18"/>
                <w:szCs w:val="18"/>
              </w:rPr>
              <w:t>Maximum Permitted Building Height in Feet</w:t>
            </w:r>
          </w:p>
        </w:tc>
        <w:tc>
          <w:tcPr>
            <w:tcW w:w="262" w:type="pct"/>
            <w:vAlign w:val="center"/>
          </w:tcPr>
          <w:p w14:paraId="12263F1B" w14:textId="77777777" w:rsidR="006F3373" w:rsidRPr="00BD1C5D" w:rsidRDefault="006F3373" w:rsidP="006F3373">
            <w:pPr>
              <w:rPr>
                <w:sz w:val="18"/>
                <w:szCs w:val="18"/>
              </w:rPr>
            </w:pPr>
            <w:r w:rsidRPr="00BD1C5D">
              <w:rPr>
                <w:sz w:val="18"/>
                <w:szCs w:val="18"/>
              </w:rPr>
              <w:t xml:space="preserve">30 </w:t>
            </w:r>
          </w:p>
        </w:tc>
        <w:tc>
          <w:tcPr>
            <w:tcW w:w="261" w:type="pct"/>
            <w:vAlign w:val="center"/>
          </w:tcPr>
          <w:p w14:paraId="604FB829" w14:textId="77777777" w:rsidR="006F3373" w:rsidRPr="00BD1C5D" w:rsidRDefault="006F3373" w:rsidP="006F3373">
            <w:pPr>
              <w:rPr>
                <w:sz w:val="18"/>
                <w:szCs w:val="18"/>
              </w:rPr>
            </w:pPr>
            <w:r w:rsidRPr="00BD1C5D">
              <w:rPr>
                <w:sz w:val="18"/>
                <w:szCs w:val="18"/>
              </w:rPr>
              <w:t xml:space="preserve">30 </w:t>
            </w:r>
          </w:p>
        </w:tc>
        <w:tc>
          <w:tcPr>
            <w:tcW w:w="286" w:type="pct"/>
            <w:vAlign w:val="center"/>
          </w:tcPr>
          <w:p w14:paraId="6D58F66D" w14:textId="77777777" w:rsidR="006F3373" w:rsidRPr="00BD1C5D" w:rsidRDefault="006F3373" w:rsidP="006F3373">
            <w:pPr>
              <w:rPr>
                <w:sz w:val="18"/>
                <w:szCs w:val="18"/>
              </w:rPr>
            </w:pPr>
            <w:r w:rsidRPr="00BD1C5D">
              <w:rPr>
                <w:sz w:val="18"/>
                <w:szCs w:val="18"/>
              </w:rPr>
              <w:t xml:space="preserve">30 </w:t>
            </w:r>
          </w:p>
        </w:tc>
        <w:tc>
          <w:tcPr>
            <w:tcW w:w="286" w:type="pct"/>
            <w:vAlign w:val="center"/>
          </w:tcPr>
          <w:p w14:paraId="08F2A544" w14:textId="77777777" w:rsidR="006F3373" w:rsidRPr="00BD1C5D" w:rsidRDefault="006F3373" w:rsidP="006F3373">
            <w:pPr>
              <w:rPr>
                <w:sz w:val="18"/>
                <w:szCs w:val="18"/>
              </w:rPr>
            </w:pPr>
            <w:r w:rsidRPr="00BD1C5D">
              <w:rPr>
                <w:sz w:val="18"/>
                <w:szCs w:val="18"/>
              </w:rPr>
              <w:t xml:space="preserve">30 </w:t>
            </w:r>
          </w:p>
        </w:tc>
        <w:tc>
          <w:tcPr>
            <w:tcW w:w="235" w:type="pct"/>
            <w:vAlign w:val="center"/>
          </w:tcPr>
          <w:p w14:paraId="5FBAEA4F" w14:textId="77777777" w:rsidR="006F3373" w:rsidRPr="00BD1C5D" w:rsidRDefault="006F3373" w:rsidP="006F3373">
            <w:pPr>
              <w:rPr>
                <w:sz w:val="18"/>
                <w:szCs w:val="18"/>
              </w:rPr>
            </w:pPr>
            <w:r w:rsidRPr="00BD1C5D">
              <w:rPr>
                <w:sz w:val="18"/>
                <w:szCs w:val="18"/>
              </w:rPr>
              <w:t xml:space="preserve">30 </w:t>
            </w:r>
          </w:p>
        </w:tc>
        <w:tc>
          <w:tcPr>
            <w:tcW w:w="262" w:type="pct"/>
            <w:vAlign w:val="center"/>
          </w:tcPr>
          <w:p w14:paraId="043B0527" w14:textId="37BDC9C3" w:rsidR="006F3373" w:rsidRPr="00BD1C5D" w:rsidRDefault="006F3373" w:rsidP="006F3373">
            <w:pPr>
              <w:rPr>
                <w:sz w:val="18"/>
                <w:szCs w:val="18"/>
              </w:rPr>
            </w:pPr>
            <w:r w:rsidRPr="00BD1C5D">
              <w:rPr>
                <w:sz w:val="18"/>
                <w:szCs w:val="18"/>
              </w:rPr>
              <w:t xml:space="preserve">30 </w:t>
            </w:r>
          </w:p>
        </w:tc>
        <w:tc>
          <w:tcPr>
            <w:tcW w:w="262" w:type="pct"/>
            <w:vAlign w:val="center"/>
          </w:tcPr>
          <w:p w14:paraId="20BBB2EA" w14:textId="5953F06A" w:rsidR="006F3373" w:rsidRPr="00BD1C5D" w:rsidRDefault="006F3373" w:rsidP="006F3373">
            <w:pPr>
              <w:rPr>
                <w:sz w:val="18"/>
                <w:szCs w:val="18"/>
              </w:rPr>
            </w:pPr>
            <w:r w:rsidRPr="00BD1C5D">
              <w:rPr>
                <w:sz w:val="18"/>
                <w:szCs w:val="18"/>
              </w:rPr>
              <w:t xml:space="preserve">30 </w:t>
            </w:r>
          </w:p>
        </w:tc>
        <w:tc>
          <w:tcPr>
            <w:tcW w:w="261" w:type="pct"/>
            <w:vAlign w:val="center"/>
          </w:tcPr>
          <w:p w14:paraId="5BCB8928" w14:textId="77777777" w:rsidR="006F3373" w:rsidRPr="00BD1C5D" w:rsidRDefault="006F3373" w:rsidP="006F3373">
            <w:pPr>
              <w:rPr>
                <w:sz w:val="18"/>
                <w:szCs w:val="18"/>
              </w:rPr>
            </w:pPr>
            <w:r w:rsidRPr="00BD1C5D">
              <w:rPr>
                <w:sz w:val="18"/>
                <w:szCs w:val="18"/>
              </w:rPr>
              <w:t>30</w:t>
            </w:r>
          </w:p>
        </w:tc>
        <w:tc>
          <w:tcPr>
            <w:tcW w:w="262" w:type="pct"/>
            <w:vAlign w:val="center"/>
          </w:tcPr>
          <w:p w14:paraId="2A59AEAE" w14:textId="77777777" w:rsidR="006F3373" w:rsidRPr="00BD1C5D" w:rsidRDefault="006F3373" w:rsidP="006F3373">
            <w:pPr>
              <w:rPr>
                <w:sz w:val="18"/>
                <w:szCs w:val="18"/>
              </w:rPr>
            </w:pPr>
            <w:r w:rsidRPr="00BD1C5D">
              <w:rPr>
                <w:sz w:val="18"/>
                <w:szCs w:val="18"/>
              </w:rPr>
              <w:t>30</w:t>
            </w:r>
          </w:p>
        </w:tc>
        <w:tc>
          <w:tcPr>
            <w:tcW w:w="261" w:type="pct"/>
            <w:vAlign w:val="center"/>
          </w:tcPr>
          <w:p w14:paraId="4D8F194F" w14:textId="77777777" w:rsidR="006F3373" w:rsidRPr="00BD1C5D" w:rsidRDefault="006F3373" w:rsidP="006F3373">
            <w:pPr>
              <w:rPr>
                <w:sz w:val="18"/>
                <w:szCs w:val="18"/>
              </w:rPr>
            </w:pPr>
            <w:r w:rsidRPr="00BD1C5D">
              <w:rPr>
                <w:sz w:val="18"/>
                <w:szCs w:val="18"/>
              </w:rPr>
              <w:t xml:space="preserve">30 </w:t>
            </w:r>
          </w:p>
        </w:tc>
        <w:tc>
          <w:tcPr>
            <w:tcW w:w="261" w:type="pct"/>
            <w:vAlign w:val="center"/>
          </w:tcPr>
          <w:p w14:paraId="05CACC36" w14:textId="77777777" w:rsidR="006F3373" w:rsidRPr="00BD1C5D" w:rsidRDefault="006F3373" w:rsidP="006F3373">
            <w:pPr>
              <w:rPr>
                <w:sz w:val="18"/>
                <w:szCs w:val="18"/>
              </w:rPr>
            </w:pPr>
            <w:r w:rsidRPr="00BD1C5D">
              <w:rPr>
                <w:sz w:val="18"/>
                <w:szCs w:val="18"/>
              </w:rPr>
              <w:t>50</w:t>
            </w:r>
          </w:p>
        </w:tc>
        <w:tc>
          <w:tcPr>
            <w:tcW w:w="262" w:type="pct"/>
            <w:vAlign w:val="center"/>
          </w:tcPr>
          <w:p w14:paraId="5008E54B" w14:textId="77777777" w:rsidR="006F3373" w:rsidRPr="00BD1C5D" w:rsidRDefault="006F3373" w:rsidP="006F3373">
            <w:pPr>
              <w:rPr>
                <w:sz w:val="18"/>
                <w:szCs w:val="18"/>
              </w:rPr>
            </w:pPr>
            <w:r w:rsidRPr="00BD1C5D">
              <w:rPr>
                <w:sz w:val="18"/>
                <w:szCs w:val="18"/>
              </w:rPr>
              <w:t xml:space="preserve">40 </w:t>
            </w:r>
          </w:p>
        </w:tc>
        <w:tc>
          <w:tcPr>
            <w:tcW w:w="266" w:type="pct"/>
            <w:vAlign w:val="center"/>
          </w:tcPr>
          <w:p w14:paraId="00515880" w14:textId="77777777" w:rsidR="006F3373" w:rsidRPr="00BD1C5D" w:rsidRDefault="006F3373" w:rsidP="006F3373">
            <w:pPr>
              <w:rPr>
                <w:sz w:val="18"/>
                <w:szCs w:val="18"/>
              </w:rPr>
            </w:pPr>
            <w:r w:rsidRPr="00BD1C5D">
              <w:rPr>
                <w:sz w:val="18"/>
                <w:szCs w:val="18"/>
              </w:rPr>
              <w:t>40</w:t>
            </w:r>
          </w:p>
        </w:tc>
        <w:tc>
          <w:tcPr>
            <w:tcW w:w="261" w:type="pct"/>
            <w:vAlign w:val="center"/>
          </w:tcPr>
          <w:p w14:paraId="4BBCC957" w14:textId="77777777" w:rsidR="006F3373" w:rsidRPr="00BD1C5D" w:rsidRDefault="006F3373" w:rsidP="006F3373">
            <w:pPr>
              <w:rPr>
                <w:sz w:val="18"/>
                <w:szCs w:val="18"/>
              </w:rPr>
            </w:pPr>
            <w:r w:rsidRPr="00BD1C5D">
              <w:rPr>
                <w:sz w:val="18"/>
                <w:szCs w:val="18"/>
              </w:rPr>
              <w:t xml:space="preserve">40 </w:t>
            </w:r>
          </w:p>
        </w:tc>
        <w:tc>
          <w:tcPr>
            <w:tcW w:w="331" w:type="pct"/>
          </w:tcPr>
          <w:p w14:paraId="438E750F" w14:textId="4D3E3310" w:rsidR="006F3373" w:rsidRPr="00BD1C5D" w:rsidRDefault="006F3373" w:rsidP="006F3373">
            <w:pPr>
              <w:rPr>
                <w:sz w:val="18"/>
                <w:szCs w:val="18"/>
              </w:rPr>
            </w:pPr>
            <w:r w:rsidRPr="00BD1C5D">
              <w:rPr>
                <w:sz w:val="18"/>
                <w:szCs w:val="18"/>
              </w:rPr>
              <w:t>NA – See AHOD ordinance</w:t>
            </w:r>
          </w:p>
        </w:tc>
      </w:tr>
      <w:tr w:rsidR="006F3373" w:rsidRPr="00BD1C5D" w14:paraId="209579F6" w14:textId="4B2D87C8" w:rsidTr="004F2CBF">
        <w:trPr>
          <w:trHeight w:val="739"/>
        </w:trPr>
        <w:tc>
          <w:tcPr>
            <w:tcW w:w="981" w:type="pct"/>
            <w:vAlign w:val="center"/>
          </w:tcPr>
          <w:p w14:paraId="1C7F7ED3" w14:textId="77777777" w:rsidR="006F3373" w:rsidRPr="00BD1C5D" w:rsidRDefault="006F3373" w:rsidP="006F3373">
            <w:pPr>
              <w:rPr>
                <w:b/>
                <w:sz w:val="18"/>
                <w:szCs w:val="18"/>
              </w:rPr>
            </w:pPr>
            <w:r w:rsidRPr="00BD1C5D">
              <w:rPr>
                <w:b/>
                <w:sz w:val="18"/>
                <w:szCs w:val="18"/>
              </w:rPr>
              <w:t>Maximum Permitted Building Height in Feet by Special Exception in the Four Residential Zones and by Conditional Use in Other Zones.</w:t>
            </w:r>
          </w:p>
        </w:tc>
        <w:tc>
          <w:tcPr>
            <w:tcW w:w="262" w:type="pct"/>
            <w:vAlign w:val="center"/>
          </w:tcPr>
          <w:p w14:paraId="623127A3" w14:textId="77777777" w:rsidR="006F3373" w:rsidRPr="00BD1C5D" w:rsidRDefault="006F3373" w:rsidP="006F3373">
            <w:pPr>
              <w:rPr>
                <w:sz w:val="18"/>
                <w:szCs w:val="18"/>
              </w:rPr>
            </w:pPr>
            <w:r w:rsidRPr="00BD1C5D">
              <w:rPr>
                <w:sz w:val="18"/>
                <w:szCs w:val="18"/>
              </w:rPr>
              <w:t xml:space="preserve">35 </w:t>
            </w:r>
          </w:p>
        </w:tc>
        <w:tc>
          <w:tcPr>
            <w:tcW w:w="261" w:type="pct"/>
            <w:vAlign w:val="center"/>
          </w:tcPr>
          <w:p w14:paraId="12CA80E5" w14:textId="77777777" w:rsidR="006F3373" w:rsidRPr="00BD1C5D" w:rsidRDefault="006F3373" w:rsidP="006F3373">
            <w:pPr>
              <w:rPr>
                <w:sz w:val="18"/>
                <w:szCs w:val="18"/>
              </w:rPr>
            </w:pPr>
            <w:r w:rsidRPr="00BD1C5D">
              <w:rPr>
                <w:sz w:val="18"/>
                <w:szCs w:val="18"/>
              </w:rPr>
              <w:t>35</w:t>
            </w:r>
          </w:p>
        </w:tc>
        <w:tc>
          <w:tcPr>
            <w:tcW w:w="286" w:type="pct"/>
            <w:vAlign w:val="center"/>
          </w:tcPr>
          <w:p w14:paraId="7DBF7B26" w14:textId="77777777" w:rsidR="006F3373" w:rsidRPr="00BD1C5D" w:rsidRDefault="006F3373" w:rsidP="006F3373">
            <w:pPr>
              <w:rPr>
                <w:sz w:val="18"/>
                <w:szCs w:val="18"/>
              </w:rPr>
            </w:pPr>
            <w:r w:rsidRPr="00BD1C5D">
              <w:rPr>
                <w:sz w:val="18"/>
                <w:szCs w:val="18"/>
              </w:rPr>
              <w:t>35</w:t>
            </w:r>
          </w:p>
        </w:tc>
        <w:tc>
          <w:tcPr>
            <w:tcW w:w="286" w:type="pct"/>
            <w:vAlign w:val="center"/>
          </w:tcPr>
          <w:p w14:paraId="35E45638" w14:textId="77777777" w:rsidR="006F3373" w:rsidRPr="00BD1C5D" w:rsidRDefault="006F3373" w:rsidP="006F3373">
            <w:pPr>
              <w:rPr>
                <w:sz w:val="18"/>
                <w:szCs w:val="18"/>
              </w:rPr>
            </w:pPr>
            <w:r w:rsidRPr="00BD1C5D">
              <w:rPr>
                <w:sz w:val="18"/>
                <w:szCs w:val="18"/>
              </w:rPr>
              <w:t xml:space="preserve">35 </w:t>
            </w:r>
          </w:p>
        </w:tc>
        <w:tc>
          <w:tcPr>
            <w:tcW w:w="235" w:type="pct"/>
            <w:vAlign w:val="center"/>
          </w:tcPr>
          <w:p w14:paraId="13CC6E19" w14:textId="77777777" w:rsidR="006F3373" w:rsidRPr="00BD1C5D" w:rsidRDefault="006F3373" w:rsidP="006F3373">
            <w:pPr>
              <w:rPr>
                <w:sz w:val="18"/>
                <w:szCs w:val="18"/>
              </w:rPr>
            </w:pPr>
            <w:r w:rsidRPr="00BD1C5D">
              <w:rPr>
                <w:sz w:val="18"/>
                <w:szCs w:val="18"/>
              </w:rPr>
              <w:t xml:space="preserve">60 </w:t>
            </w:r>
          </w:p>
          <w:p w14:paraId="24A88110" w14:textId="77777777" w:rsidR="006F3373" w:rsidRPr="00BD1C5D" w:rsidRDefault="006F3373" w:rsidP="006F3373">
            <w:pPr>
              <w:rPr>
                <w:sz w:val="18"/>
                <w:szCs w:val="18"/>
              </w:rPr>
            </w:pPr>
            <w:r w:rsidRPr="00BD1C5D">
              <w:rPr>
                <w:b/>
                <w:bCs/>
                <w:sz w:val="18"/>
                <w:szCs w:val="18"/>
              </w:rPr>
              <w:t>See Note 7</w:t>
            </w:r>
          </w:p>
        </w:tc>
        <w:tc>
          <w:tcPr>
            <w:tcW w:w="262" w:type="pct"/>
            <w:vAlign w:val="center"/>
          </w:tcPr>
          <w:p w14:paraId="06F21A28" w14:textId="77777777" w:rsidR="006F3373" w:rsidRPr="00BD1C5D" w:rsidRDefault="006F3373" w:rsidP="006F3373">
            <w:pPr>
              <w:rPr>
                <w:sz w:val="18"/>
                <w:szCs w:val="18"/>
              </w:rPr>
            </w:pPr>
            <w:r w:rsidRPr="00BD1C5D">
              <w:rPr>
                <w:sz w:val="18"/>
                <w:szCs w:val="18"/>
              </w:rPr>
              <w:t xml:space="preserve">60 </w:t>
            </w:r>
          </w:p>
          <w:p w14:paraId="5107BD90" w14:textId="10E21B9E" w:rsidR="006F3373" w:rsidRPr="00BD1C5D" w:rsidRDefault="006F3373" w:rsidP="006F3373">
            <w:pPr>
              <w:rPr>
                <w:sz w:val="18"/>
                <w:szCs w:val="18"/>
              </w:rPr>
            </w:pPr>
            <w:r w:rsidRPr="00BD1C5D">
              <w:rPr>
                <w:b/>
                <w:bCs/>
                <w:sz w:val="18"/>
                <w:szCs w:val="18"/>
              </w:rPr>
              <w:t>See Note 7</w:t>
            </w:r>
          </w:p>
        </w:tc>
        <w:tc>
          <w:tcPr>
            <w:tcW w:w="262" w:type="pct"/>
            <w:vAlign w:val="center"/>
          </w:tcPr>
          <w:p w14:paraId="6F6BFD54" w14:textId="67415932" w:rsidR="006F3373" w:rsidRPr="00BD1C5D" w:rsidRDefault="006F3373" w:rsidP="006F3373">
            <w:pPr>
              <w:rPr>
                <w:sz w:val="18"/>
                <w:szCs w:val="18"/>
              </w:rPr>
            </w:pPr>
            <w:r w:rsidRPr="00BD1C5D">
              <w:rPr>
                <w:sz w:val="18"/>
                <w:szCs w:val="18"/>
              </w:rPr>
              <w:t xml:space="preserve">35 </w:t>
            </w:r>
          </w:p>
        </w:tc>
        <w:tc>
          <w:tcPr>
            <w:tcW w:w="261" w:type="pct"/>
            <w:vAlign w:val="center"/>
          </w:tcPr>
          <w:p w14:paraId="1CE27A67" w14:textId="77777777" w:rsidR="006F3373" w:rsidRPr="00BD1C5D" w:rsidRDefault="006F3373" w:rsidP="006F3373">
            <w:pPr>
              <w:rPr>
                <w:sz w:val="18"/>
                <w:szCs w:val="18"/>
              </w:rPr>
            </w:pPr>
            <w:r w:rsidRPr="00BD1C5D">
              <w:rPr>
                <w:sz w:val="18"/>
                <w:szCs w:val="18"/>
              </w:rPr>
              <w:t xml:space="preserve">35 </w:t>
            </w:r>
          </w:p>
        </w:tc>
        <w:tc>
          <w:tcPr>
            <w:tcW w:w="262" w:type="pct"/>
            <w:vAlign w:val="center"/>
          </w:tcPr>
          <w:p w14:paraId="377E70B3" w14:textId="77777777" w:rsidR="006F3373" w:rsidRPr="00BD1C5D" w:rsidRDefault="006F3373" w:rsidP="006F3373">
            <w:pPr>
              <w:rPr>
                <w:sz w:val="18"/>
                <w:szCs w:val="18"/>
              </w:rPr>
            </w:pPr>
            <w:r w:rsidRPr="00BD1C5D">
              <w:rPr>
                <w:sz w:val="18"/>
                <w:szCs w:val="18"/>
              </w:rPr>
              <w:t xml:space="preserve">35 </w:t>
            </w:r>
          </w:p>
        </w:tc>
        <w:tc>
          <w:tcPr>
            <w:tcW w:w="261" w:type="pct"/>
            <w:vAlign w:val="center"/>
          </w:tcPr>
          <w:p w14:paraId="08B64E1C" w14:textId="77777777" w:rsidR="006F3373" w:rsidRPr="00BD1C5D" w:rsidRDefault="006F3373" w:rsidP="006F3373">
            <w:pPr>
              <w:rPr>
                <w:sz w:val="18"/>
                <w:szCs w:val="18"/>
              </w:rPr>
            </w:pPr>
            <w:r w:rsidRPr="00BD1C5D">
              <w:rPr>
                <w:sz w:val="18"/>
                <w:szCs w:val="18"/>
              </w:rPr>
              <w:t xml:space="preserve">35 </w:t>
            </w:r>
          </w:p>
        </w:tc>
        <w:tc>
          <w:tcPr>
            <w:tcW w:w="261" w:type="pct"/>
            <w:vAlign w:val="center"/>
          </w:tcPr>
          <w:p w14:paraId="54DF3BCC" w14:textId="77777777" w:rsidR="006F3373" w:rsidRPr="00BD1C5D" w:rsidRDefault="006F3373" w:rsidP="006F3373">
            <w:pPr>
              <w:rPr>
                <w:sz w:val="18"/>
                <w:szCs w:val="18"/>
              </w:rPr>
            </w:pPr>
            <w:r w:rsidRPr="00BD1C5D">
              <w:rPr>
                <w:sz w:val="18"/>
                <w:szCs w:val="18"/>
              </w:rPr>
              <w:t xml:space="preserve">75 </w:t>
            </w:r>
          </w:p>
        </w:tc>
        <w:tc>
          <w:tcPr>
            <w:tcW w:w="262" w:type="pct"/>
            <w:vAlign w:val="center"/>
          </w:tcPr>
          <w:p w14:paraId="1305E0B9" w14:textId="77777777" w:rsidR="006F3373" w:rsidRPr="00BD1C5D" w:rsidRDefault="006F3373" w:rsidP="006F3373">
            <w:pPr>
              <w:rPr>
                <w:sz w:val="18"/>
                <w:szCs w:val="18"/>
              </w:rPr>
            </w:pPr>
            <w:r w:rsidRPr="00BD1C5D">
              <w:rPr>
                <w:sz w:val="18"/>
                <w:szCs w:val="18"/>
              </w:rPr>
              <w:t>50</w:t>
            </w:r>
          </w:p>
        </w:tc>
        <w:tc>
          <w:tcPr>
            <w:tcW w:w="266" w:type="pct"/>
            <w:vAlign w:val="center"/>
          </w:tcPr>
          <w:p w14:paraId="638AC3FD" w14:textId="77777777" w:rsidR="006F3373" w:rsidRPr="00BD1C5D" w:rsidRDefault="006F3373" w:rsidP="006F3373">
            <w:pPr>
              <w:rPr>
                <w:sz w:val="18"/>
                <w:szCs w:val="18"/>
              </w:rPr>
            </w:pPr>
            <w:r w:rsidRPr="00BD1C5D">
              <w:rPr>
                <w:sz w:val="18"/>
                <w:szCs w:val="18"/>
              </w:rPr>
              <w:t>50</w:t>
            </w:r>
          </w:p>
        </w:tc>
        <w:tc>
          <w:tcPr>
            <w:tcW w:w="261" w:type="pct"/>
            <w:vAlign w:val="center"/>
          </w:tcPr>
          <w:p w14:paraId="5D8DB63F" w14:textId="77777777" w:rsidR="006F3373" w:rsidRPr="00BD1C5D" w:rsidRDefault="006F3373" w:rsidP="006F3373">
            <w:pPr>
              <w:rPr>
                <w:sz w:val="18"/>
                <w:szCs w:val="18"/>
              </w:rPr>
            </w:pPr>
            <w:r w:rsidRPr="00BD1C5D">
              <w:rPr>
                <w:sz w:val="18"/>
                <w:szCs w:val="18"/>
              </w:rPr>
              <w:t>50</w:t>
            </w:r>
          </w:p>
        </w:tc>
        <w:tc>
          <w:tcPr>
            <w:tcW w:w="331" w:type="pct"/>
          </w:tcPr>
          <w:p w14:paraId="2CBEDA80" w14:textId="5D99279B" w:rsidR="006F3373" w:rsidRPr="00BD1C5D" w:rsidRDefault="006F3373" w:rsidP="006F3373">
            <w:pPr>
              <w:rPr>
                <w:sz w:val="18"/>
                <w:szCs w:val="18"/>
              </w:rPr>
            </w:pPr>
            <w:r w:rsidRPr="00BD1C5D">
              <w:rPr>
                <w:sz w:val="18"/>
                <w:szCs w:val="18"/>
              </w:rPr>
              <w:t>NA – See AHOD ordinance</w:t>
            </w:r>
          </w:p>
        </w:tc>
      </w:tr>
      <w:tr w:rsidR="006F3373" w:rsidRPr="00BD1C5D" w14:paraId="3DEDB707" w14:textId="30D127FC" w:rsidTr="004F2CBF">
        <w:trPr>
          <w:trHeight w:val="230"/>
        </w:trPr>
        <w:tc>
          <w:tcPr>
            <w:tcW w:w="981" w:type="pct"/>
            <w:vAlign w:val="center"/>
          </w:tcPr>
          <w:p w14:paraId="21749B80" w14:textId="77777777" w:rsidR="006F3373" w:rsidRPr="00BD1C5D" w:rsidRDefault="006F3373" w:rsidP="006F3373">
            <w:pPr>
              <w:rPr>
                <w:b/>
                <w:sz w:val="18"/>
                <w:szCs w:val="18"/>
              </w:rPr>
            </w:pPr>
            <w:r w:rsidRPr="00BD1C5D">
              <w:rPr>
                <w:b/>
                <w:sz w:val="18"/>
                <w:szCs w:val="18"/>
              </w:rPr>
              <w:t>Maximum Impervious Surface Ratio</w:t>
            </w:r>
          </w:p>
        </w:tc>
        <w:tc>
          <w:tcPr>
            <w:tcW w:w="262" w:type="pct"/>
            <w:vAlign w:val="center"/>
          </w:tcPr>
          <w:p w14:paraId="117E3BC5" w14:textId="77777777" w:rsidR="006F3373" w:rsidRPr="00BD1C5D" w:rsidRDefault="006F3373" w:rsidP="006F3373">
            <w:pPr>
              <w:rPr>
                <w:sz w:val="18"/>
                <w:szCs w:val="18"/>
              </w:rPr>
            </w:pPr>
            <w:r w:rsidRPr="00BD1C5D">
              <w:rPr>
                <w:sz w:val="18"/>
                <w:szCs w:val="18"/>
              </w:rPr>
              <w:t>33%</w:t>
            </w:r>
          </w:p>
        </w:tc>
        <w:tc>
          <w:tcPr>
            <w:tcW w:w="261" w:type="pct"/>
            <w:vAlign w:val="center"/>
          </w:tcPr>
          <w:p w14:paraId="32C7A5DF" w14:textId="77777777" w:rsidR="006F3373" w:rsidRPr="00BD1C5D" w:rsidRDefault="006F3373" w:rsidP="006F3373">
            <w:pPr>
              <w:rPr>
                <w:sz w:val="18"/>
                <w:szCs w:val="18"/>
              </w:rPr>
            </w:pPr>
            <w:r w:rsidRPr="00BD1C5D">
              <w:rPr>
                <w:sz w:val="18"/>
                <w:szCs w:val="18"/>
              </w:rPr>
              <w:t>30%</w:t>
            </w:r>
          </w:p>
        </w:tc>
        <w:tc>
          <w:tcPr>
            <w:tcW w:w="286" w:type="pct"/>
            <w:vAlign w:val="center"/>
          </w:tcPr>
          <w:p w14:paraId="3033236B" w14:textId="77777777" w:rsidR="006F3373" w:rsidRPr="00BD1C5D" w:rsidRDefault="006F3373" w:rsidP="006F3373">
            <w:pPr>
              <w:rPr>
                <w:sz w:val="18"/>
                <w:szCs w:val="18"/>
              </w:rPr>
            </w:pPr>
            <w:r w:rsidRPr="00BD1C5D">
              <w:rPr>
                <w:sz w:val="18"/>
                <w:szCs w:val="18"/>
              </w:rPr>
              <w:t>20%</w:t>
            </w:r>
          </w:p>
        </w:tc>
        <w:tc>
          <w:tcPr>
            <w:tcW w:w="286" w:type="pct"/>
            <w:vAlign w:val="center"/>
          </w:tcPr>
          <w:p w14:paraId="34E29DAF" w14:textId="77777777" w:rsidR="006F3373" w:rsidRPr="00BD1C5D" w:rsidRDefault="006F3373" w:rsidP="006F3373">
            <w:pPr>
              <w:rPr>
                <w:sz w:val="18"/>
                <w:szCs w:val="18"/>
              </w:rPr>
            </w:pPr>
            <w:r w:rsidRPr="00BD1C5D">
              <w:rPr>
                <w:sz w:val="18"/>
                <w:szCs w:val="18"/>
              </w:rPr>
              <w:t>20%</w:t>
            </w:r>
          </w:p>
        </w:tc>
        <w:tc>
          <w:tcPr>
            <w:tcW w:w="235" w:type="pct"/>
            <w:vAlign w:val="center"/>
          </w:tcPr>
          <w:p w14:paraId="74C805EF" w14:textId="77777777" w:rsidR="006F3373" w:rsidRPr="00BD1C5D" w:rsidRDefault="006F3373" w:rsidP="006F3373">
            <w:pPr>
              <w:rPr>
                <w:sz w:val="18"/>
                <w:szCs w:val="18"/>
              </w:rPr>
            </w:pPr>
            <w:r w:rsidRPr="00BD1C5D">
              <w:rPr>
                <w:sz w:val="18"/>
                <w:szCs w:val="18"/>
              </w:rPr>
              <w:t>100%</w:t>
            </w:r>
          </w:p>
        </w:tc>
        <w:tc>
          <w:tcPr>
            <w:tcW w:w="262" w:type="pct"/>
            <w:vAlign w:val="center"/>
          </w:tcPr>
          <w:p w14:paraId="6B1D897E" w14:textId="4D4A40E2" w:rsidR="006F3373" w:rsidRPr="00BD1C5D" w:rsidRDefault="006F3373" w:rsidP="006F3373">
            <w:pPr>
              <w:rPr>
                <w:sz w:val="18"/>
                <w:szCs w:val="18"/>
              </w:rPr>
            </w:pPr>
            <w:r w:rsidRPr="00BD1C5D">
              <w:rPr>
                <w:sz w:val="18"/>
                <w:szCs w:val="18"/>
              </w:rPr>
              <w:t>100%</w:t>
            </w:r>
          </w:p>
        </w:tc>
        <w:tc>
          <w:tcPr>
            <w:tcW w:w="262" w:type="pct"/>
            <w:vAlign w:val="center"/>
          </w:tcPr>
          <w:p w14:paraId="389886FA" w14:textId="31001475" w:rsidR="006F3373" w:rsidRPr="00BD1C5D" w:rsidRDefault="006F3373" w:rsidP="006F3373">
            <w:pPr>
              <w:rPr>
                <w:sz w:val="18"/>
                <w:szCs w:val="18"/>
              </w:rPr>
            </w:pPr>
            <w:r w:rsidRPr="00BD1C5D">
              <w:rPr>
                <w:sz w:val="18"/>
                <w:szCs w:val="18"/>
              </w:rPr>
              <w:t>50%</w:t>
            </w:r>
          </w:p>
        </w:tc>
        <w:tc>
          <w:tcPr>
            <w:tcW w:w="261" w:type="pct"/>
            <w:vAlign w:val="center"/>
          </w:tcPr>
          <w:p w14:paraId="4E7F070D" w14:textId="77777777" w:rsidR="006F3373" w:rsidRPr="00BD1C5D" w:rsidRDefault="006F3373" w:rsidP="006F3373">
            <w:pPr>
              <w:rPr>
                <w:sz w:val="18"/>
                <w:szCs w:val="18"/>
              </w:rPr>
            </w:pPr>
            <w:r w:rsidRPr="00BD1C5D">
              <w:rPr>
                <w:sz w:val="18"/>
                <w:szCs w:val="18"/>
              </w:rPr>
              <w:t>80%</w:t>
            </w:r>
          </w:p>
        </w:tc>
        <w:tc>
          <w:tcPr>
            <w:tcW w:w="262" w:type="pct"/>
            <w:vAlign w:val="center"/>
          </w:tcPr>
          <w:p w14:paraId="7A3E5C94" w14:textId="77777777" w:rsidR="006F3373" w:rsidRPr="00BD1C5D" w:rsidRDefault="006F3373" w:rsidP="006F3373">
            <w:pPr>
              <w:rPr>
                <w:sz w:val="18"/>
                <w:szCs w:val="18"/>
              </w:rPr>
            </w:pPr>
            <w:r w:rsidRPr="00BD1C5D">
              <w:rPr>
                <w:sz w:val="18"/>
                <w:szCs w:val="18"/>
              </w:rPr>
              <w:t>80%</w:t>
            </w:r>
          </w:p>
        </w:tc>
        <w:tc>
          <w:tcPr>
            <w:tcW w:w="261" w:type="pct"/>
            <w:vAlign w:val="center"/>
          </w:tcPr>
          <w:p w14:paraId="45729852" w14:textId="77777777" w:rsidR="006F3373" w:rsidRPr="00BD1C5D" w:rsidRDefault="006F3373" w:rsidP="006F3373">
            <w:pPr>
              <w:rPr>
                <w:sz w:val="18"/>
                <w:szCs w:val="18"/>
              </w:rPr>
            </w:pPr>
            <w:r w:rsidRPr="00BD1C5D">
              <w:rPr>
                <w:sz w:val="18"/>
                <w:szCs w:val="18"/>
              </w:rPr>
              <w:t>30%</w:t>
            </w:r>
          </w:p>
        </w:tc>
        <w:tc>
          <w:tcPr>
            <w:tcW w:w="261" w:type="pct"/>
            <w:vAlign w:val="center"/>
          </w:tcPr>
          <w:p w14:paraId="584A53AF" w14:textId="77777777" w:rsidR="006F3373" w:rsidRPr="00BD1C5D" w:rsidRDefault="006F3373" w:rsidP="006F3373">
            <w:pPr>
              <w:rPr>
                <w:sz w:val="18"/>
                <w:szCs w:val="18"/>
              </w:rPr>
            </w:pPr>
            <w:r w:rsidRPr="00BD1C5D">
              <w:rPr>
                <w:sz w:val="18"/>
                <w:szCs w:val="18"/>
              </w:rPr>
              <w:t>50 %</w:t>
            </w:r>
          </w:p>
        </w:tc>
        <w:tc>
          <w:tcPr>
            <w:tcW w:w="262" w:type="pct"/>
            <w:vAlign w:val="center"/>
          </w:tcPr>
          <w:p w14:paraId="36794EDF" w14:textId="77777777" w:rsidR="006F3373" w:rsidRPr="00BD1C5D" w:rsidRDefault="006F3373" w:rsidP="006F3373">
            <w:pPr>
              <w:rPr>
                <w:sz w:val="18"/>
                <w:szCs w:val="18"/>
              </w:rPr>
            </w:pPr>
            <w:r w:rsidRPr="00BD1C5D">
              <w:rPr>
                <w:sz w:val="18"/>
                <w:szCs w:val="18"/>
              </w:rPr>
              <w:t>50%</w:t>
            </w:r>
          </w:p>
        </w:tc>
        <w:tc>
          <w:tcPr>
            <w:tcW w:w="266" w:type="pct"/>
            <w:vAlign w:val="center"/>
          </w:tcPr>
          <w:p w14:paraId="66D382DF" w14:textId="77777777" w:rsidR="006F3373" w:rsidRPr="00BD1C5D" w:rsidRDefault="006F3373" w:rsidP="006F3373">
            <w:pPr>
              <w:rPr>
                <w:sz w:val="18"/>
                <w:szCs w:val="18"/>
              </w:rPr>
            </w:pPr>
            <w:r w:rsidRPr="00BD1C5D">
              <w:rPr>
                <w:sz w:val="18"/>
                <w:szCs w:val="18"/>
              </w:rPr>
              <w:t>50%</w:t>
            </w:r>
          </w:p>
        </w:tc>
        <w:tc>
          <w:tcPr>
            <w:tcW w:w="261" w:type="pct"/>
            <w:vAlign w:val="center"/>
          </w:tcPr>
          <w:p w14:paraId="5B509840" w14:textId="77777777" w:rsidR="006F3373" w:rsidRPr="00BD1C5D" w:rsidRDefault="006F3373" w:rsidP="006F3373">
            <w:pPr>
              <w:rPr>
                <w:sz w:val="18"/>
                <w:szCs w:val="18"/>
              </w:rPr>
            </w:pPr>
            <w:r w:rsidRPr="00BD1C5D">
              <w:rPr>
                <w:sz w:val="18"/>
                <w:szCs w:val="18"/>
              </w:rPr>
              <w:t>50%</w:t>
            </w:r>
          </w:p>
        </w:tc>
        <w:tc>
          <w:tcPr>
            <w:tcW w:w="331" w:type="pct"/>
            <w:vAlign w:val="center"/>
          </w:tcPr>
          <w:p w14:paraId="62F7ACF6" w14:textId="79F45065" w:rsidR="006F3373" w:rsidRPr="00BD1C5D" w:rsidRDefault="006F3373" w:rsidP="006F3373">
            <w:pPr>
              <w:rPr>
                <w:sz w:val="18"/>
                <w:szCs w:val="18"/>
              </w:rPr>
            </w:pPr>
            <w:r w:rsidRPr="00BD1C5D">
              <w:rPr>
                <w:sz w:val="18"/>
                <w:szCs w:val="18"/>
              </w:rPr>
              <w:t>50%</w:t>
            </w:r>
          </w:p>
        </w:tc>
      </w:tr>
    </w:tbl>
    <w:p w14:paraId="639350F9" w14:textId="77777777" w:rsidR="00106359" w:rsidRPr="00BD1C5D" w:rsidRDefault="00106359"/>
    <w:p w14:paraId="25963A99" w14:textId="3A1FFCC1" w:rsidR="00106359" w:rsidRPr="00BD1C5D" w:rsidRDefault="00106359">
      <w:pPr>
        <w:pStyle w:val="Articlenumber"/>
        <w:tabs>
          <w:tab w:val="left" w:pos="900"/>
          <w:tab w:val="left" w:pos="1440"/>
        </w:tabs>
        <w:spacing w:before="0"/>
        <w:jc w:val="both"/>
        <w:rPr>
          <w:b w:val="0"/>
          <w:sz w:val="18"/>
          <w:szCs w:val="18"/>
        </w:rPr>
      </w:pPr>
      <w:r w:rsidRPr="00BD1C5D">
        <w:rPr>
          <w:b w:val="0"/>
          <w:sz w:val="18"/>
          <w:szCs w:val="18"/>
        </w:rPr>
        <w:t xml:space="preserve">NOTES: 1. When the average front yard setback of other buildings within 300 </w:t>
      </w:r>
      <w:r w:rsidR="00135D60" w:rsidRPr="00BD1C5D">
        <w:rPr>
          <w:b w:val="0"/>
          <w:sz w:val="18"/>
          <w:szCs w:val="18"/>
        </w:rPr>
        <w:t>ft.</w:t>
      </w:r>
      <w:r w:rsidRPr="00BD1C5D">
        <w:rPr>
          <w:b w:val="0"/>
          <w:sz w:val="18"/>
          <w:szCs w:val="18"/>
        </w:rPr>
        <w:t xml:space="preserve"> each way on the same side of a minor street is less than 30 feet, the front yard setback may be reduced to the average existing setback.</w:t>
      </w:r>
    </w:p>
    <w:p w14:paraId="0F52C6C4" w14:textId="77777777" w:rsidR="00594401" w:rsidRPr="00BD1C5D" w:rsidRDefault="00594401">
      <w:pPr>
        <w:jc w:val="both"/>
        <w:rPr>
          <w:sz w:val="18"/>
          <w:szCs w:val="18"/>
        </w:rPr>
      </w:pPr>
    </w:p>
    <w:p w14:paraId="75A0161B" w14:textId="77777777" w:rsidR="00106359" w:rsidRPr="00BD1C5D" w:rsidRDefault="00106359">
      <w:pPr>
        <w:jc w:val="both"/>
        <w:rPr>
          <w:sz w:val="18"/>
          <w:szCs w:val="18"/>
        </w:rPr>
      </w:pPr>
      <w:r w:rsidRPr="00BD1C5D">
        <w:rPr>
          <w:sz w:val="18"/>
          <w:szCs w:val="18"/>
        </w:rPr>
        <w:t>2. Any single-family lot in the R and RC Districts existing as of July 1, 2003, including lots in approved subdivisions, shall only be required to have a minimum lot area of 120,000 square feet and shall not be subject to the minimum usable area per dwelling unit requirement.  Pre-existing lots with a minimum of 120,000 square feet of area shall be deemed to be conforming lots for the purpose of the minimum lot size and minimum usable area provisions but shall conform to all other current applicable standards for the district in which they are located.</w:t>
      </w:r>
    </w:p>
    <w:p w14:paraId="197CFFE6" w14:textId="77777777" w:rsidR="00106359" w:rsidRPr="00BD1C5D" w:rsidRDefault="00106359">
      <w:pPr>
        <w:rPr>
          <w:sz w:val="18"/>
          <w:szCs w:val="18"/>
          <w:u w:val="single"/>
        </w:rPr>
      </w:pPr>
    </w:p>
    <w:p w14:paraId="6B71D838" w14:textId="499BC574" w:rsidR="00106359" w:rsidRPr="00BD1C5D" w:rsidRDefault="00F02690">
      <w:pPr>
        <w:rPr>
          <w:sz w:val="18"/>
          <w:szCs w:val="18"/>
        </w:rPr>
      </w:pPr>
      <w:r w:rsidRPr="00BD1C5D">
        <w:rPr>
          <w:sz w:val="18"/>
          <w:szCs w:val="18"/>
        </w:rPr>
        <w:t>3. See 175-57</w:t>
      </w:r>
      <w:r w:rsidR="009D5B3E" w:rsidRPr="00BD1C5D">
        <w:rPr>
          <w:sz w:val="18"/>
          <w:szCs w:val="18"/>
        </w:rPr>
        <w:t>(A)</w:t>
      </w:r>
      <w:r w:rsidR="00106359" w:rsidRPr="00BD1C5D">
        <w:rPr>
          <w:sz w:val="18"/>
          <w:szCs w:val="18"/>
        </w:rPr>
        <w:t xml:space="preserve"> for the special density requirements for </w:t>
      </w:r>
      <w:r w:rsidR="009D5B3E" w:rsidRPr="00BD1C5D">
        <w:rPr>
          <w:sz w:val="18"/>
          <w:szCs w:val="18"/>
        </w:rPr>
        <w:t>senior</w:t>
      </w:r>
      <w:r w:rsidR="00106359" w:rsidRPr="00BD1C5D">
        <w:rPr>
          <w:sz w:val="18"/>
          <w:szCs w:val="18"/>
        </w:rPr>
        <w:t xml:space="preserve"> housing,</w:t>
      </w:r>
      <w:r w:rsidR="007F0C03" w:rsidRPr="00BD1C5D">
        <w:rPr>
          <w:sz w:val="18"/>
          <w:szCs w:val="18"/>
        </w:rPr>
        <w:t xml:space="preserve"> senior care</w:t>
      </w:r>
      <w:r w:rsidR="00106359" w:rsidRPr="00BD1C5D">
        <w:rPr>
          <w:sz w:val="18"/>
          <w:szCs w:val="18"/>
        </w:rPr>
        <w:t xml:space="preserve"> facilities, and nursing homes. </w:t>
      </w:r>
    </w:p>
    <w:p w14:paraId="0980C8FE" w14:textId="77777777" w:rsidR="00106359" w:rsidRPr="00BD1C5D" w:rsidRDefault="00106359">
      <w:pPr>
        <w:rPr>
          <w:sz w:val="18"/>
          <w:szCs w:val="18"/>
        </w:rPr>
      </w:pPr>
    </w:p>
    <w:p w14:paraId="2CAB7A70" w14:textId="77777777" w:rsidR="00106359" w:rsidRPr="00BD1C5D" w:rsidRDefault="00106359">
      <w:pPr>
        <w:jc w:val="both"/>
        <w:rPr>
          <w:sz w:val="18"/>
          <w:szCs w:val="18"/>
        </w:rPr>
      </w:pPr>
      <w:r w:rsidRPr="00BD1C5D">
        <w:rPr>
          <w:sz w:val="18"/>
          <w:szCs w:val="18"/>
        </w:rPr>
        <w:t xml:space="preserve">4. See </w:t>
      </w:r>
      <w:r w:rsidR="000C3C26" w:rsidRPr="00BD1C5D">
        <w:rPr>
          <w:sz w:val="18"/>
          <w:szCs w:val="18"/>
        </w:rPr>
        <w:t>Article XX</w:t>
      </w:r>
      <w:r w:rsidRPr="00BD1C5D">
        <w:rPr>
          <w:sz w:val="18"/>
          <w:szCs w:val="18"/>
        </w:rPr>
        <w:t xml:space="preserve"> for requirements for accessory </w:t>
      </w:r>
      <w:r w:rsidR="009D5B3E" w:rsidRPr="00BD1C5D">
        <w:rPr>
          <w:sz w:val="18"/>
          <w:szCs w:val="18"/>
        </w:rPr>
        <w:t>buildings</w:t>
      </w:r>
      <w:r w:rsidRPr="00BD1C5D">
        <w:rPr>
          <w:sz w:val="18"/>
          <w:szCs w:val="18"/>
        </w:rPr>
        <w:t>.</w:t>
      </w:r>
    </w:p>
    <w:p w14:paraId="4984DD13" w14:textId="77777777" w:rsidR="00106359" w:rsidRPr="00BD1C5D" w:rsidRDefault="00106359">
      <w:pPr>
        <w:jc w:val="both"/>
        <w:rPr>
          <w:sz w:val="18"/>
          <w:szCs w:val="18"/>
          <w:u w:val="single"/>
        </w:rPr>
      </w:pPr>
    </w:p>
    <w:p w14:paraId="0921F933" w14:textId="77777777" w:rsidR="00106359" w:rsidRPr="00BD1C5D" w:rsidRDefault="00106359">
      <w:pPr>
        <w:rPr>
          <w:sz w:val="18"/>
          <w:szCs w:val="18"/>
        </w:rPr>
      </w:pPr>
      <w:r w:rsidRPr="00BD1C5D">
        <w:rPr>
          <w:sz w:val="18"/>
          <w:szCs w:val="18"/>
        </w:rPr>
        <w:t>5. Additional setback requirements for this district are provided in the Development Standards section for the zone.</w:t>
      </w:r>
    </w:p>
    <w:p w14:paraId="7761BE17" w14:textId="77777777" w:rsidR="00106359" w:rsidRPr="00BD1C5D" w:rsidRDefault="00106359">
      <w:pPr>
        <w:rPr>
          <w:sz w:val="18"/>
          <w:szCs w:val="18"/>
        </w:rPr>
      </w:pPr>
    </w:p>
    <w:p w14:paraId="7BC66AC5" w14:textId="77777777" w:rsidR="00106359" w:rsidRPr="00BD1C5D" w:rsidRDefault="00106359">
      <w:pPr>
        <w:rPr>
          <w:sz w:val="18"/>
          <w:szCs w:val="18"/>
        </w:rPr>
      </w:pPr>
      <w:r w:rsidRPr="00BD1C5D">
        <w:rPr>
          <w:sz w:val="18"/>
          <w:szCs w:val="18"/>
        </w:rPr>
        <w:t xml:space="preserve">6. The minimum front yard setback from Route 108 shall be 100 </w:t>
      </w:r>
      <w:r w:rsidR="009D5B3E" w:rsidRPr="00BD1C5D">
        <w:rPr>
          <w:sz w:val="18"/>
          <w:szCs w:val="18"/>
        </w:rPr>
        <w:t>feet</w:t>
      </w:r>
      <w:r w:rsidRPr="00BD1C5D">
        <w:rPr>
          <w:sz w:val="18"/>
          <w:szCs w:val="18"/>
        </w:rPr>
        <w:t xml:space="preserve"> plus 2 feet for each foot of building height in excess of 25 feet.</w:t>
      </w:r>
    </w:p>
    <w:p w14:paraId="05FAEF7F" w14:textId="77777777" w:rsidR="007D553E" w:rsidRPr="00BD1C5D" w:rsidRDefault="007D553E">
      <w:pPr>
        <w:rPr>
          <w:sz w:val="18"/>
          <w:szCs w:val="18"/>
        </w:rPr>
      </w:pPr>
    </w:p>
    <w:p w14:paraId="06C28C38" w14:textId="45DAE883" w:rsidR="00106359" w:rsidRPr="00BD1C5D" w:rsidRDefault="007D553E">
      <w:r w:rsidRPr="00BD1C5D">
        <w:rPr>
          <w:sz w:val="18"/>
          <w:szCs w:val="18"/>
        </w:rPr>
        <w:t>7. No building along the section</w:t>
      </w:r>
      <w:r w:rsidR="007B587D" w:rsidRPr="00BD1C5D">
        <w:rPr>
          <w:sz w:val="18"/>
          <w:szCs w:val="18"/>
        </w:rPr>
        <w:t>s</w:t>
      </w:r>
      <w:r w:rsidRPr="00BD1C5D">
        <w:rPr>
          <w:sz w:val="18"/>
          <w:szCs w:val="18"/>
        </w:rPr>
        <w:t xml:space="preserve"> of Main Street</w:t>
      </w:r>
      <w:r w:rsidR="007B587D" w:rsidRPr="00BD1C5D">
        <w:rPr>
          <w:sz w:val="18"/>
          <w:szCs w:val="18"/>
        </w:rPr>
        <w:t xml:space="preserve"> or Madbury Road</w:t>
      </w:r>
      <w:r w:rsidRPr="00BD1C5D">
        <w:rPr>
          <w:sz w:val="18"/>
          <w:szCs w:val="18"/>
        </w:rPr>
        <w:t xml:space="preserve"> delineated in Subsection</w:t>
      </w:r>
      <w:r w:rsidR="00F02690" w:rsidRPr="00BD1C5D">
        <w:rPr>
          <w:sz w:val="18"/>
          <w:szCs w:val="18"/>
        </w:rPr>
        <w:t>s 175-42(B)(</w:t>
      </w:r>
      <w:r w:rsidR="001D2364" w:rsidRPr="00BD1C5D">
        <w:rPr>
          <w:sz w:val="18"/>
          <w:szCs w:val="18"/>
        </w:rPr>
        <w:t>8</w:t>
      </w:r>
      <w:r w:rsidR="00F02690" w:rsidRPr="00BD1C5D">
        <w:rPr>
          <w:sz w:val="18"/>
          <w:szCs w:val="18"/>
        </w:rPr>
        <w:t>) and (</w:t>
      </w:r>
      <w:r w:rsidR="001D2364" w:rsidRPr="00BD1C5D">
        <w:rPr>
          <w:sz w:val="18"/>
          <w:szCs w:val="18"/>
        </w:rPr>
        <w:t>9</w:t>
      </w:r>
      <w:r w:rsidR="007B587D" w:rsidRPr="00BD1C5D">
        <w:rPr>
          <w:sz w:val="18"/>
          <w:szCs w:val="18"/>
        </w:rPr>
        <w:t>)</w:t>
      </w:r>
      <w:r w:rsidRPr="00BD1C5D">
        <w:rPr>
          <w:sz w:val="18"/>
          <w:szCs w:val="18"/>
        </w:rPr>
        <w:t xml:space="preserve"> shall exceed 35 feet in height.</w:t>
      </w:r>
    </w:p>
    <w:p w14:paraId="7089F2D8" w14:textId="77777777" w:rsidR="00106359" w:rsidRPr="00BD1C5D" w:rsidRDefault="00106359">
      <w:pPr>
        <w:sectPr w:rsidR="00106359" w:rsidRPr="00BD1C5D" w:rsidSect="002457D8">
          <w:footerReference w:type="default" r:id="rId13"/>
          <w:footnotePr>
            <w:numFmt w:val="lowerLetter"/>
          </w:footnotePr>
          <w:endnotePr>
            <w:numFmt w:val="lowerLetter"/>
          </w:endnotePr>
          <w:pgSz w:w="15840" w:h="12240" w:orient="landscape" w:code="1"/>
          <w:pgMar w:top="720" w:right="1440" w:bottom="432" w:left="1440" w:header="1440" w:footer="1440" w:gutter="0"/>
          <w:pgNumType w:start="66"/>
          <w:cols w:space="720"/>
          <w:docGrid w:linePitch="272"/>
        </w:sectPr>
      </w:pPr>
    </w:p>
    <w:p w14:paraId="49531964" w14:textId="77777777" w:rsidR="00206607" w:rsidRDefault="009D5B3E" w:rsidP="00206607">
      <w:pPr>
        <w:pStyle w:val="Sectionhead"/>
        <w:rPr>
          <w:b w:val="0"/>
        </w:rPr>
      </w:pPr>
      <w:bookmarkStart w:id="13" w:name="_Hlk183073318"/>
      <w:r w:rsidRPr="00BD1C5D">
        <w:lastRenderedPageBreak/>
        <w:t>175-55.  General Use Standards.</w:t>
      </w:r>
      <w:r w:rsidRPr="00BD1C5D">
        <w:rPr>
          <w:b w:val="0"/>
        </w:rPr>
        <w:t xml:space="preserve"> </w:t>
      </w:r>
    </w:p>
    <w:p w14:paraId="773632A4" w14:textId="1401EB2C" w:rsidR="009D5B3E" w:rsidRPr="00BD1C5D" w:rsidRDefault="009D5B3E" w:rsidP="00206607">
      <w:pPr>
        <w:pStyle w:val="Sectionhead"/>
        <w:spacing w:before="60" w:after="60"/>
        <w:ind w:left="270"/>
        <w:rPr>
          <w:b w:val="0"/>
        </w:rPr>
      </w:pPr>
      <w:r w:rsidRPr="00BD1C5D">
        <w:rPr>
          <w:b w:val="0"/>
        </w:rPr>
        <w:t>The following additional standards apply to the specific uses listed below:</w:t>
      </w:r>
    </w:p>
    <w:p w14:paraId="5633478A" w14:textId="77777777" w:rsidR="00206607" w:rsidRDefault="009D5B3E" w:rsidP="00F93E3A">
      <w:pPr>
        <w:pStyle w:val="Sectionindent1"/>
        <w:numPr>
          <w:ilvl w:val="0"/>
          <w:numId w:val="94"/>
        </w:numPr>
        <w:tabs>
          <w:tab w:val="clear" w:pos="274"/>
          <w:tab w:val="clear" w:pos="634"/>
        </w:tabs>
        <w:rPr>
          <w:sz w:val="16"/>
        </w:rPr>
      </w:pPr>
      <w:r w:rsidRPr="00206607">
        <w:rPr>
          <w:b/>
          <w:bCs/>
          <w:i/>
          <w:iCs/>
        </w:rPr>
        <w:t>Junkyards.</w:t>
      </w:r>
      <w:r w:rsidRPr="00BD1C5D">
        <w:t xml:space="preserve"> Junkyards are prohibited in all districts.</w:t>
      </w:r>
    </w:p>
    <w:p w14:paraId="3864D4EB" w14:textId="77777777" w:rsidR="00206607" w:rsidRDefault="009D5B3E" w:rsidP="00F93E3A">
      <w:pPr>
        <w:pStyle w:val="Sectionindent1"/>
        <w:numPr>
          <w:ilvl w:val="0"/>
          <w:numId w:val="94"/>
        </w:numPr>
        <w:tabs>
          <w:tab w:val="clear" w:pos="274"/>
          <w:tab w:val="clear" w:pos="634"/>
        </w:tabs>
        <w:rPr>
          <w:sz w:val="16"/>
        </w:rPr>
      </w:pPr>
      <w:r w:rsidRPr="00206607">
        <w:rPr>
          <w:b/>
          <w:bCs/>
          <w:i/>
          <w:iCs/>
        </w:rPr>
        <w:t>Untreated wastes.</w:t>
      </w:r>
      <w:r w:rsidRPr="00BD1C5D">
        <w:t xml:space="preserve"> Untreated sewage or household wastes shall not be discharged into any flowing stream or body of water. Owners and users of land not served by town water and sewer shall be required to furnish plans for a satisfactory on-site sewage disposal system with percolation tests that indicate satisfactory drainage before a building permit will be issued, provided that such system satisfies all local and state ordinances, statutes and regulations.</w:t>
      </w:r>
    </w:p>
    <w:p w14:paraId="2B411AAD" w14:textId="5D4843FB" w:rsidR="009D5B3E" w:rsidRPr="00206607" w:rsidRDefault="009D5B3E" w:rsidP="00F93E3A">
      <w:pPr>
        <w:pStyle w:val="Sectionindent1"/>
        <w:numPr>
          <w:ilvl w:val="0"/>
          <w:numId w:val="94"/>
        </w:numPr>
        <w:tabs>
          <w:tab w:val="clear" w:pos="274"/>
          <w:tab w:val="clear" w:pos="634"/>
        </w:tabs>
        <w:rPr>
          <w:sz w:val="16"/>
        </w:rPr>
      </w:pPr>
      <w:r w:rsidRPr="00206607">
        <w:rPr>
          <w:b/>
          <w:bCs/>
          <w:i/>
          <w:iCs/>
        </w:rPr>
        <w:t>Inoperative motor vehicles.</w:t>
      </w:r>
      <w:r w:rsidRPr="00BD1C5D">
        <w:t xml:space="preserve"> The outdoor storage of unregistered or inoperative motor vehicles shall be prohibited in all zones except as follows:</w:t>
      </w:r>
    </w:p>
    <w:p w14:paraId="65A1C880" w14:textId="77777777" w:rsidR="00206607" w:rsidRDefault="00206607" w:rsidP="00206607">
      <w:pPr>
        <w:pStyle w:val="Outlinenumber"/>
        <w:tabs>
          <w:tab w:val="clear" w:pos="936"/>
        </w:tabs>
        <w:spacing w:before="60"/>
        <w:ind w:left="990" w:hanging="360"/>
        <w:rPr>
          <w:strike/>
          <w:szCs w:val="24"/>
        </w:rPr>
      </w:pPr>
      <w:r>
        <w:t>1.</w:t>
      </w:r>
      <w:r>
        <w:tab/>
      </w:r>
      <w:r w:rsidR="009D5B3E" w:rsidRPr="00BD1C5D">
        <w:t xml:space="preserve">Not more than 1 such vehicle may be stored on any lot during any calendar year, for a period not to exceed 90 days </w:t>
      </w:r>
      <w:r w:rsidR="009D5B3E" w:rsidRPr="00BD1C5D">
        <w:rPr>
          <w:szCs w:val="24"/>
        </w:rPr>
        <w:t>except for</w:t>
      </w:r>
      <w:r w:rsidR="009D5B3E" w:rsidRPr="00BD1C5D">
        <w:t xml:space="preserve"> lots used for permitted motor vehicle related businesses.</w:t>
      </w:r>
    </w:p>
    <w:p w14:paraId="234D0801" w14:textId="24F35236" w:rsidR="009D5B3E" w:rsidRPr="00206607" w:rsidRDefault="00206607" w:rsidP="00206607">
      <w:pPr>
        <w:pStyle w:val="Outlinenumber"/>
        <w:tabs>
          <w:tab w:val="clear" w:pos="936"/>
        </w:tabs>
        <w:spacing w:before="60"/>
        <w:ind w:left="990" w:hanging="360"/>
        <w:rPr>
          <w:strike/>
          <w:szCs w:val="24"/>
        </w:rPr>
      </w:pPr>
      <w:r w:rsidRPr="00206607">
        <w:rPr>
          <w:szCs w:val="24"/>
        </w:rPr>
        <w:t>2.</w:t>
      </w:r>
      <w:r w:rsidRPr="00206607">
        <w:rPr>
          <w:szCs w:val="24"/>
        </w:rPr>
        <w:tab/>
      </w:r>
      <w:r w:rsidR="009D5B3E" w:rsidRPr="00206607">
        <w:t>The</w:t>
      </w:r>
      <w:r w:rsidR="009D5B3E" w:rsidRPr="00BD1C5D">
        <w:t xml:space="preserve"> provisions of state law shall determine the storage period for abandoned, improperly registered or wrecked vehicles by any garage or other persons properly storing the same according to law. (See RSA 236.)</w:t>
      </w:r>
    </w:p>
    <w:p w14:paraId="5D38CAD4" w14:textId="264DCC8B" w:rsidR="009D5B3E" w:rsidRPr="00BD1C5D" w:rsidRDefault="00206607" w:rsidP="00206607">
      <w:pPr>
        <w:pStyle w:val="Sectionindent1"/>
        <w:ind w:left="634" w:hanging="360"/>
        <w:rPr>
          <w:bCs/>
          <w:iCs/>
        </w:rPr>
      </w:pPr>
      <w:r>
        <w:t>D.</w:t>
      </w:r>
      <w:r>
        <w:tab/>
      </w:r>
      <w:r w:rsidR="009D5B3E" w:rsidRPr="00206607">
        <w:rPr>
          <w:b/>
          <w:bCs/>
          <w:i/>
          <w:iCs/>
        </w:rPr>
        <w:t>Combination of uses</w:t>
      </w:r>
      <w:r w:rsidR="009D5B3E" w:rsidRPr="00BD1C5D">
        <w:t>. Any combination of uses contemplated as a single enterprise may be established in only those districts in which all such uses are permitted. Any establishment having combination of uses must meet all the requirements of each use as outlined by the Durham Zoning Ordinance. In the case of conflicting duly adopted rules, regulations or ordinances, the more restrictive shall apply.</w:t>
      </w:r>
      <w:r w:rsidR="009D5B3E" w:rsidRPr="00BD1C5D">
        <w:tab/>
      </w:r>
    </w:p>
    <w:p w14:paraId="66CA1742" w14:textId="0236BD64" w:rsidR="009D5B3E" w:rsidRPr="00BD1C5D" w:rsidRDefault="00206607" w:rsidP="00206607">
      <w:pPr>
        <w:pStyle w:val="Sectionindent1"/>
        <w:ind w:left="634" w:hanging="360"/>
      </w:pPr>
      <w:r>
        <w:t>E.</w:t>
      </w:r>
      <w:r>
        <w:tab/>
      </w:r>
      <w:r w:rsidR="009D5B3E" w:rsidRPr="00206607">
        <w:rPr>
          <w:b/>
          <w:bCs/>
          <w:i/>
          <w:iCs/>
        </w:rPr>
        <w:t>Airports and Heliports</w:t>
      </w:r>
      <w:r w:rsidR="009D5B3E" w:rsidRPr="00BD1C5D">
        <w:t>.  Private and commercial airports and heliports shall be prohibited in all Zoning Districts within the Town of Durham, unless otherwise expressly permitted in a Zoning District</w:t>
      </w:r>
    </w:p>
    <w:p w14:paraId="71EB1C8F" w14:textId="2EEF75DF" w:rsidR="009D5B3E" w:rsidRPr="00BD1C5D" w:rsidRDefault="00206607" w:rsidP="00206607">
      <w:pPr>
        <w:pStyle w:val="Sectionindent1"/>
        <w:ind w:left="634" w:hanging="360"/>
      </w:pPr>
      <w:r>
        <w:t>F.</w:t>
      </w:r>
      <w:r>
        <w:tab/>
      </w:r>
      <w:r w:rsidR="009D5B3E" w:rsidRPr="00206607">
        <w:rPr>
          <w:b/>
          <w:bCs/>
          <w:i/>
          <w:iCs/>
        </w:rPr>
        <w:t>Number of bedrooms.</w:t>
      </w:r>
      <w:r w:rsidR="009D5B3E" w:rsidRPr="00BD1C5D">
        <w:t xml:space="preserve">  The maximum number of bedrooms in any dwelling unit in </w:t>
      </w:r>
      <w:r w:rsidR="00682DFF" w:rsidRPr="00BD1C5D">
        <w:t>any “Residence, Multi-unit” or “Mixed Use with R</w:t>
      </w:r>
      <w:r w:rsidR="009D5B3E" w:rsidRPr="00BD1C5D">
        <w:t xml:space="preserve">esidential (office/retail down, multi-unit residential up)” shall be </w:t>
      </w:r>
      <w:r w:rsidR="00974E7D" w:rsidRPr="00BD1C5D">
        <w:t>4</w:t>
      </w:r>
      <w:r w:rsidR="009D5B3E" w:rsidRPr="00BD1C5D">
        <w:t>.</w:t>
      </w:r>
    </w:p>
    <w:p w14:paraId="2F530CBC" w14:textId="77777777" w:rsidR="00206607" w:rsidRDefault="00206607" w:rsidP="00206607">
      <w:pPr>
        <w:pStyle w:val="Sectionindent1"/>
        <w:ind w:left="634" w:hanging="360"/>
      </w:pPr>
      <w:r>
        <w:t>G.</w:t>
      </w:r>
      <w:r>
        <w:tab/>
      </w:r>
      <w:r w:rsidR="009D5B3E" w:rsidRPr="00206607">
        <w:rPr>
          <w:b/>
          <w:bCs/>
          <w:i/>
          <w:iCs/>
        </w:rPr>
        <w:t>Basement units.</w:t>
      </w:r>
      <w:r w:rsidR="009D5B3E" w:rsidRPr="00BD1C5D">
        <w:t xml:space="preserve">  No new basement dwelling unit, nor any unit that is partially below grade, shall be permitted in any “Residence, </w:t>
      </w:r>
      <w:r w:rsidR="00682DFF" w:rsidRPr="00BD1C5D">
        <w:t>Multi-unit” or “Mixed Use with R</w:t>
      </w:r>
      <w:r w:rsidR="009D5B3E" w:rsidRPr="00BD1C5D">
        <w:t>esidential (office/retail down, multi-unit residential up)” building.</w:t>
      </w:r>
    </w:p>
    <w:p w14:paraId="76ABA65F" w14:textId="0D20F415" w:rsidR="00EE3288" w:rsidRDefault="00206607" w:rsidP="00206607">
      <w:pPr>
        <w:pStyle w:val="Sectionindent1"/>
        <w:ind w:left="634" w:hanging="360"/>
      </w:pPr>
      <w:r>
        <w:t>H.</w:t>
      </w:r>
      <w:r>
        <w:tab/>
      </w:r>
      <w:r w:rsidR="009D5B3E" w:rsidRPr="00725F08">
        <w:rPr>
          <w:b/>
          <w:bCs/>
          <w:i/>
          <w:iCs/>
        </w:rPr>
        <w:t>Accessory uses and structures</w:t>
      </w:r>
      <w:r w:rsidR="009D5B3E" w:rsidRPr="00BD1C5D">
        <w:t>.  Accessory uses and structures are permitted for all uses in all zones as defined in this ordinance except as otherwise specifically prohibited in the Table of Uses and elsewhere in this ordinance. Site plan review, issuance of a building permit, and other permitting is required for all accessory uses and structures in similar manner as for all principle uses and structures.</w:t>
      </w:r>
    </w:p>
    <w:p w14:paraId="78F82762" w14:textId="77777777" w:rsidR="00206607" w:rsidRDefault="00206607" w:rsidP="00206607">
      <w:pPr>
        <w:pStyle w:val="Sectionindent1"/>
        <w:ind w:left="634" w:hanging="360"/>
      </w:pPr>
    </w:p>
    <w:p w14:paraId="575793DB" w14:textId="77777777" w:rsidR="00206607" w:rsidRDefault="00206607" w:rsidP="00206607">
      <w:pPr>
        <w:pStyle w:val="Sectionindent1"/>
        <w:ind w:left="634" w:hanging="360"/>
      </w:pPr>
    </w:p>
    <w:p w14:paraId="2E0A9A70" w14:textId="77777777" w:rsidR="00206607" w:rsidRPr="00206607" w:rsidRDefault="00206607" w:rsidP="00206607">
      <w:pPr>
        <w:pStyle w:val="Sectionindent1"/>
        <w:ind w:left="634" w:hanging="360"/>
      </w:pPr>
    </w:p>
    <w:p w14:paraId="1E49B8EE" w14:textId="112A2BE2" w:rsidR="00106359" w:rsidRPr="00BD1C5D" w:rsidRDefault="009D5B3E" w:rsidP="009603B7">
      <w:pPr>
        <w:pStyle w:val="Sectionhead"/>
        <w:rPr>
          <w:szCs w:val="24"/>
        </w:rPr>
      </w:pPr>
      <w:r w:rsidRPr="00BD1C5D">
        <w:rPr>
          <w:szCs w:val="24"/>
        </w:rPr>
        <w:lastRenderedPageBreak/>
        <w:t>175-56</w:t>
      </w:r>
      <w:r w:rsidR="00106359" w:rsidRPr="00BD1C5D">
        <w:rPr>
          <w:szCs w:val="24"/>
        </w:rPr>
        <w:t xml:space="preserve">. General Dimensional </w:t>
      </w:r>
      <w:r w:rsidRPr="00BD1C5D">
        <w:rPr>
          <w:szCs w:val="24"/>
        </w:rPr>
        <w:t>Standards</w:t>
      </w:r>
      <w:r w:rsidR="00106359" w:rsidRPr="00BD1C5D">
        <w:rPr>
          <w:szCs w:val="24"/>
        </w:rPr>
        <w:t>.</w:t>
      </w:r>
    </w:p>
    <w:p w14:paraId="18221B11" w14:textId="28FABD4A" w:rsidR="00EE3288" w:rsidRPr="00BD1C5D" w:rsidRDefault="00825A94" w:rsidP="009603B7">
      <w:pPr>
        <w:pStyle w:val="NoSpacing"/>
        <w:tabs>
          <w:tab w:val="left" w:pos="360"/>
        </w:tabs>
        <w:spacing w:before="60" w:after="60"/>
        <w:ind w:left="720" w:hanging="450"/>
        <w:rPr>
          <w:sz w:val="24"/>
          <w:szCs w:val="24"/>
        </w:rPr>
      </w:pPr>
      <w:r w:rsidRPr="00BD1C5D">
        <w:rPr>
          <w:sz w:val="24"/>
          <w:szCs w:val="24"/>
        </w:rPr>
        <w:t>A.</w:t>
      </w:r>
      <w:r w:rsidR="009603B7">
        <w:rPr>
          <w:sz w:val="24"/>
          <w:szCs w:val="24"/>
        </w:rPr>
        <w:tab/>
      </w:r>
      <w:bookmarkStart w:id="14" w:name="_Hlk191292454"/>
      <w:r w:rsidR="00EE3288" w:rsidRPr="00BD1C5D">
        <w:rPr>
          <w:b/>
          <w:bCs/>
          <w:i/>
          <w:iCs/>
          <w:sz w:val="24"/>
          <w:szCs w:val="24"/>
        </w:rPr>
        <w:t>Fire Code.</w:t>
      </w:r>
      <w:r w:rsidR="00EE3288" w:rsidRPr="00BD1C5D">
        <w:rPr>
          <w:sz w:val="24"/>
          <w:szCs w:val="24"/>
        </w:rPr>
        <w:t xml:space="preserve">  Note that Fire Code NFPA 101 2021 ED, as amended, requires a minimum of 200 square feet per person (consult the Durham Fire Department for more information).</w:t>
      </w:r>
    </w:p>
    <w:bookmarkEnd w:id="14"/>
    <w:p w14:paraId="587E0A21" w14:textId="45EC3140" w:rsidR="00CC487B" w:rsidRPr="00BD1C5D" w:rsidRDefault="00EE3288" w:rsidP="009603B7">
      <w:pPr>
        <w:tabs>
          <w:tab w:val="left" w:pos="-360"/>
          <w:tab w:val="left" w:pos="360"/>
        </w:tabs>
        <w:spacing w:before="60" w:after="60"/>
        <w:ind w:left="720" w:hanging="450"/>
        <w:rPr>
          <w:sz w:val="24"/>
          <w:szCs w:val="24"/>
        </w:rPr>
      </w:pPr>
      <w:r w:rsidRPr="00BD1C5D">
        <w:rPr>
          <w:sz w:val="24"/>
          <w:szCs w:val="24"/>
        </w:rPr>
        <w:t>B</w:t>
      </w:r>
      <w:r w:rsidR="00CC487B" w:rsidRPr="00BD1C5D">
        <w:rPr>
          <w:b/>
          <w:sz w:val="24"/>
          <w:szCs w:val="24"/>
        </w:rPr>
        <w:t>.</w:t>
      </w:r>
      <w:r w:rsidR="009603B7">
        <w:rPr>
          <w:b/>
          <w:sz w:val="24"/>
          <w:szCs w:val="24"/>
        </w:rPr>
        <w:tab/>
      </w:r>
      <w:r w:rsidR="00693D62" w:rsidRPr="00BD1C5D">
        <w:rPr>
          <w:b/>
          <w:i/>
          <w:iCs/>
          <w:sz w:val="24"/>
          <w:szCs w:val="24"/>
        </w:rPr>
        <w:t>Building height</w:t>
      </w:r>
      <w:r w:rsidR="00693D62" w:rsidRPr="00BD1C5D">
        <w:rPr>
          <w:i/>
          <w:iCs/>
          <w:sz w:val="24"/>
          <w:szCs w:val="24"/>
        </w:rPr>
        <w:t>.</w:t>
      </w:r>
      <w:r w:rsidR="00693D62" w:rsidRPr="00BD1C5D">
        <w:rPr>
          <w:sz w:val="24"/>
          <w:szCs w:val="24"/>
        </w:rPr>
        <w:t xml:space="preserve">  The height of the building may not exceed the maximum permitted height. </w:t>
      </w:r>
    </w:p>
    <w:p w14:paraId="172AF802" w14:textId="6B34D825" w:rsidR="00693D62" w:rsidRPr="00BD1C5D" w:rsidRDefault="00693D62" w:rsidP="009603B7">
      <w:pPr>
        <w:spacing w:before="60" w:after="60"/>
        <w:ind w:left="1080" w:hanging="360"/>
        <w:rPr>
          <w:sz w:val="24"/>
          <w:szCs w:val="24"/>
        </w:rPr>
      </w:pPr>
      <w:r w:rsidRPr="00BD1C5D">
        <w:rPr>
          <w:sz w:val="24"/>
          <w:szCs w:val="24"/>
        </w:rPr>
        <w:t>1.</w:t>
      </w:r>
      <w:r w:rsidR="009603B7">
        <w:rPr>
          <w:sz w:val="24"/>
          <w:szCs w:val="24"/>
        </w:rPr>
        <w:tab/>
      </w:r>
      <w:r w:rsidRPr="009603B7">
        <w:rPr>
          <w:sz w:val="24"/>
          <w:szCs w:val="24"/>
          <w:u w:val="single"/>
        </w:rPr>
        <w:t>Measuring height</w:t>
      </w:r>
      <w:r w:rsidRPr="00BD1C5D">
        <w:rPr>
          <w:sz w:val="24"/>
          <w:szCs w:val="24"/>
        </w:rPr>
        <w:t xml:space="preserve">.  Building height shall be measured as the vertical distance from the mean elevation of the finish grade, </w:t>
      </w:r>
      <w:r w:rsidR="00974E7D" w:rsidRPr="00BD1C5D">
        <w:rPr>
          <w:sz w:val="24"/>
          <w:szCs w:val="24"/>
        </w:rPr>
        <w:t xml:space="preserve">6 </w:t>
      </w:r>
      <w:r w:rsidRPr="00BD1C5D">
        <w:rPr>
          <w:sz w:val="24"/>
          <w:szCs w:val="24"/>
        </w:rPr>
        <w:t xml:space="preserve">feet offset from the building foundation (or at the property line if the building is less than </w:t>
      </w:r>
      <w:r w:rsidR="00974E7D" w:rsidRPr="00BD1C5D">
        <w:rPr>
          <w:sz w:val="24"/>
          <w:szCs w:val="24"/>
        </w:rPr>
        <w:t>6</w:t>
      </w:r>
      <w:r w:rsidRPr="00BD1C5D">
        <w:rPr>
          <w:sz w:val="24"/>
          <w:szCs w:val="24"/>
        </w:rPr>
        <w:t xml:space="preserve"> feet from the property line), around the perimeter of the building to the following points for the various roof types shown:</w:t>
      </w:r>
    </w:p>
    <w:p w14:paraId="4E7FD61D" w14:textId="0595B00E" w:rsidR="00693D62" w:rsidRPr="00BD1C5D" w:rsidRDefault="00693D62" w:rsidP="009603B7">
      <w:pPr>
        <w:spacing w:before="60" w:after="60"/>
        <w:ind w:left="1440" w:hanging="360"/>
        <w:rPr>
          <w:sz w:val="24"/>
          <w:szCs w:val="24"/>
        </w:rPr>
      </w:pPr>
      <w:r w:rsidRPr="00BD1C5D">
        <w:rPr>
          <w:sz w:val="24"/>
          <w:szCs w:val="24"/>
        </w:rPr>
        <w:t>a.</w:t>
      </w:r>
      <w:r w:rsidR="009603B7">
        <w:rPr>
          <w:sz w:val="24"/>
          <w:szCs w:val="24"/>
        </w:rPr>
        <w:tab/>
      </w:r>
      <w:r w:rsidRPr="00BD1C5D">
        <w:rPr>
          <w:sz w:val="24"/>
          <w:szCs w:val="24"/>
        </w:rPr>
        <w:t xml:space="preserve">gable, hip, and curved roofs:  the midpoint between the ridge/high point and the corresponding eave; </w:t>
      </w:r>
    </w:p>
    <w:p w14:paraId="2CBB922F" w14:textId="1EA2AA78" w:rsidR="00693D62" w:rsidRPr="00BD1C5D" w:rsidRDefault="00693D62" w:rsidP="009603B7">
      <w:pPr>
        <w:spacing w:before="60" w:after="60"/>
        <w:ind w:left="1440" w:hanging="360"/>
        <w:rPr>
          <w:sz w:val="24"/>
          <w:szCs w:val="24"/>
        </w:rPr>
      </w:pPr>
      <w:r w:rsidRPr="00BD1C5D">
        <w:rPr>
          <w:sz w:val="24"/>
          <w:szCs w:val="24"/>
        </w:rPr>
        <w:t>b.</w:t>
      </w:r>
      <w:r w:rsidR="009603B7">
        <w:rPr>
          <w:sz w:val="24"/>
          <w:szCs w:val="24"/>
        </w:rPr>
        <w:tab/>
      </w:r>
      <w:r w:rsidRPr="00BD1C5D">
        <w:rPr>
          <w:sz w:val="24"/>
          <w:szCs w:val="24"/>
        </w:rPr>
        <w:t>gambrel and mansard-type roofs and roofs that are fully dormered:  the deck or curb line (the top of the lower roof slope) or the eave above the dormer for fully dormered roofs;</w:t>
      </w:r>
    </w:p>
    <w:p w14:paraId="6BCA6A44" w14:textId="786E2BFE" w:rsidR="00693D62" w:rsidRPr="00BD1C5D" w:rsidRDefault="00693D62" w:rsidP="009603B7">
      <w:pPr>
        <w:spacing w:before="60" w:after="60"/>
        <w:ind w:left="1440" w:hanging="360"/>
        <w:rPr>
          <w:sz w:val="24"/>
          <w:szCs w:val="24"/>
        </w:rPr>
      </w:pPr>
      <w:r w:rsidRPr="00BD1C5D">
        <w:rPr>
          <w:sz w:val="24"/>
          <w:szCs w:val="24"/>
        </w:rPr>
        <w:t>c.</w:t>
      </w:r>
      <w:r w:rsidR="009603B7">
        <w:rPr>
          <w:sz w:val="24"/>
          <w:szCs w:val="24"/>
        </w:rPr>
        <w:tab/>
      </w:r>
      <w:r w:rsidRPr="00BD1C5D">
        <w:rPr>
          <w:sz w:val="24"/>
          <w:szCs w:val="24"/>
        </w:rPr>
        <w:t>flat roofs (including those with parapets) and situations where there is no discernible roof (such as the higher wall under a shed roof):  the eave, cornice, or fascia at the top of the wall.</w:t>
      </w:r>
    </w:p>
    <w:p w14:paraId="099B1AAC" w14:textId="7BFD749A" w:rsidR="00693D62" w:rsidRPr="00BD1C5D" w:rsidRDefault="00693D62" w:rsidP="009603B7">
      <w:pPr>
        <w:spacing w:before="60" w:after="60"/>
        <w:ind w:left="1080" w:hanging="360"/>
        <w:rPr>
          <w:sz w:val="24"/>
          <w:szCs w:val="24"/>
        </w:rPr>
      </w:pPr>
      <w:r w:rsidRPr="00BD1C5D">
        <w:rPr>
          <w:sz w:val="24"/>
          <w:szCs w:val="24"/>
        </w:rPr>
        <w:t>2.</w:t>
      </w:r>
      <w:r w:rsidR="009603B7">
        <w:rPr>
          <w:sz w:val="24"/>
          <w:szCs w:val="24"/>
        </w:rPr>
        <w:tab/>
      </w:r>
      <w:r w:rsidRPr="009603B7">
        <w:rPr>
          <w:sz w:val="24"/>
          <w:szCs w:val="24"/>
          <w:u w:val="single"/>
        </w:rPr>
        <w:t>Appurtenant elements</w:t>
      </w:r>
      <w:r w:rsidRPr="00BD1C5D">
        <w:rPr>
          <w:sz w:val="24"/>
          <w:szCs w:val="24"/>
        </w:rPr>
        <w:t>.  Cupolas and towers with an area of 100 square feet or less and roof-mounted appurtenances such as solar arrays, utilities, roof decks, and telecommunications structures are not considered part of the building height.  However, these elements may not exceed the maximum permitted building height by more than 15 feet (unless otherwise explicitly permitted).</w:t>
      </w:r>
    </w:p>
    <w:p w14:paraId="22D2DA41" w14:textId="71F5D672" w:rsidR="00693D62" w:rsidRPr="00BD1C5D" w:rsidRDefault="006A4962" w:rsidP="009603B7">
      <w:pPr>
        <w:spacing w:before="60" w:after="60"/>
        <w:ind w:left="1080" w:hanging="360"/>
        <w:rPr>
          <w:sz w:val="24"/>
          <w:szCs w:val="24"/>
        </w:rPr>
      </w:pPr>
      <w:r w:rsidRPr="00BD1C5D">
        <w:rPr>
          <w:sz w:val="24"/>
          <w:szCs w:val="24"/>
        </w:rPr>
        <w:t>3.</w:t>
      </w:r>
      <w:r w:rsidR="009603B7">
        <w:rPr>
          <w:sz w:val="24"/>
          <w:szCs w:val="24"/>
        </w:rPr>
        <w:tab/>
      </w:r>
      <w:r w:rsidR="00693D62" w:rsidRPr="009603B7">
        <w:rPr>
          <w:sz w:val="24"/>
          <w:szCs w:val="24"/>
          <w:u w:val="single"/>
        </w:rPr>
        <w:t>Additions</w:t>
      </w:r>
      <w:r w:rsidR="00693D62" w:rsidRPr="00BD1C5D">
        <w:rPr>
          <w:sz w:val="24"/>
          <w:szCs w:val="24"/>
        </w:rPr>
        <w:t>.  For new building additions, the mean grade elevation shall be measured around the addition only.</w:t>
      </w:r>
    </w:p>
    <w:p w14:paraId="72A9F66D" w14:textId="19224A37" w:rsidR="00693D62" w:rsidRPr="00BD1C5D" w:rsidRDefault="006A4962" w:rsidP="009603B7">
      <w:pPr>
        <w:spacing w:before="60" w:after="60"/>
        <w:ind w:left="1080" w:hanging="360"/>
        <w:rPr>
          <w:sz w:val="24"/>
          <w:szCs w:val="24"/>
        </w:rPr>
      </w:pPr>
      <w:r w:rsidRPr="00BD1C5D">
        <w:rPr>
          <w:sz w:val="24"/>
          <w:szCs w:val="24"/>
        </w:rPr>
        <w:t>4.</w:t>
      </w:r>
      <w:r w:rsidR="009603B7">
        <w:rPr>
          <w:sz w:val="24"/>
          <w:szCs w:val="24"/>
        </w:rPr>
        <w:tab/>
      </w:r>
      <w:r w:rsidR="00693D62" w:rsidRPr="009603B7">
        <w:rPr>
          <w:sz w:val="24"/>
          <w:szCs w:val="24"/>
          <w:u w:val="single"/>
        </w:rPr>
        <w:t>Difference in elevation</w:t>
      </w:r>
      <w:r w:rsidR="00693D62" w:rsidRPr="00BD1C5D">
        <w:rPr>
          <w:sz w:val="24"/>
          <w:szCs w:val="24"/>
        </w:rPr>
        <w:t xml:space="preserve">.  Where there is more than an </w:t>
      </w:r>
      <w:r w:rsidR="0014066A" w:rsidRPr="00BD1C5D">
        <w:rPr>
          <w:sz w:val="24"/>
          <w:szCs w:val="24"/>
        </w:rPr>
        <w:t>8-</w:t>
      </w:r>
      <w:r w:rsidR="00693D62" w:rsidRPr="00BD1C5D">
        <w:rPr>
          <w:sz w:val="24"/>
          <w:szCs w:val="24"/>
        </w:rPr>
        <w:t xml:space="preserve">foot difference in elevation between the highest and lowest points along the finish grade, </w:t>
      </w:r>
      <w:r w:rsidR="0014066A" w:rsidRPr="00BD1C5D">
        <w:rPr>
          <w:sz w:val="24"/>
          <w:szCs w:val="24"/>
        </w:rPr>
        <w:t>6-foot</w:t>
      </w:r>
      <w:r w:rsidR="00693D62" w:rsidRPr="00BD1C5D">
        <w:rPr>
          <w:sz w:val="24"/>
          <w:szCs w:val="24"/>
        </w:rPr>
        <w:t xml:space="preserve"> offset from the building foundation around the perimeter of the building, the mean elevation shall be calculated separately for appropriate sections or sides of the building.</w:t>
      </w:r>
    </w:p>
    <w:p w14:paraId="59230C6E" w14:textId="5BFC7140" w:rsidR="00693D62" w:rsidRPr="00BD1C5D" w:rsidRDefault="006A4962" w:rsidP="009603B7">
      <w:pPr>
        <w:spacing w:before="60" w:after="60"/>
        <w:ind w:left="1080" w:hanging="360"/>
        <w:rPr>
          <w:sz w:val="24"/>
          <w:szCs w:val="24"/>
        </w:rPr>
      </w:pPr>
      <w:r w:rsidRPr="00BD1C5D">
        <w:rPr>
          <w:sz w:val="24"/>
          <w:szCs w:val="24"/>
        </w:rPr>
        <w:t>5.</w:t>
      </w:r>
      <w:r w:rsidR="009603B7">
        <w:rPr>
          <w:sz w:val="24"/>
          <w:szCs w:val="24"/>
        </w:rPr>
        <w:tab/>
      </w:r>
      <w:r w:rsidR="00693D62" w:rsidRPr="009603B7">
        <w:rPr>
          <w:sz w:val="24"/>
          <w:szCs w:val="24"/>
          <w:u w:val="single"/>
        </w:rPr>
        <w:t>Excavations</w:t>
      </w:r>
      <w:r w:rsidR="00693D62" w:rsidRPr="00BD1C5D">
        <w:rPr>
          <w:sz w:val="24"/>
          <w:szCs w:val="24"/>
        </w:rPr>
        <w:t>.  Where an area is excavated adjacent to the foundation to provide a light well or outdoor use area for a lower level, such that the excavated area would not be prominently visible from any property line, the grade may be measured to the ground surface beyond the excavated area.</w:t>
      </w:r>
    </w:p>
    <w:p w14:paraId="2397ABB1" w14:textId="189F7B1F" w:rsidR="00693D62" w:rsidRPr="00BD1C5D" w:rsidRDefault="006A4962" w:rsidP="009603B7">
      <w:pPr>
        <w:pStyle w:val="Sectionhead"/>
        <w:tabs>
          <w:tab w:val="clear" w:pos="274"/>
          <w:tab w:val="clear" w:pos="634"/>
          <w:tab w:val="clear" w:pos="936"/>
          <w:tab w:val="clear" w:pos="1080"/>
          <w:tab w:val="left" w:pos="900"/>
        </w:tabs>
        <w:spacing w:before="60" w:after="60"/>
        <w:ind w:left="1080" w:hanging="360"/>
        <w:jc w:val="left"/>
        <w:rPr>
          <w:b w:val="0"/>
          <w:szCs w:val="24"/>
        </w:rPr>
      </w:pPr>
      <w:r w:rsidRPr="00BD1C5D">
        <w:rPr>
          <w:b w:val="0"/>
          <w:szCs w:val="24"/>
        </w:rPr>
        <w:t>6.</w:t>
      </w:r>
      <w:r w:rsidR="009603B7">
        <w:rPr>
          <w:b w:val="0"/>
          <w:szCs w:val="24"/>
        </w:rPr>
        <w:tab/>
      </w:r>
      <w:r w:rsidR="009603B7">
        <w:rPr>
          <w:b w:val="0"/>
          <w:szCs w:val="24"/>
        </w:rPr>
        <w:tab/>
      </w:r>
      <w:r w:rsidR="00693D62" w:rsidRPr="009603B7">
        <w:rPr>
          <w:b w:val="0"/>
          <w:szCs w:val="24"/>
          <w:u w:val="single"/>
        </w:rPr>
        <w:t>Spot elevations</w:t>
      </w:r>
      <w:r w:rsidR="00693D62" w:rsidRPr="00BD1C5D">
        <w:rPr>
          <w:b w:val="0"/>
          <w:szCs w:val="24"/>
        </w:rPr>
        <w:t>.  Measurements of the elevation of the grade around the foundation may be taken at specific points as directed by the zoning administrator.</w:t>
      </w:r>
    </w:p>
    <w:p w14:paraId="0CA27B19" w14:textId="242A88A3" w:rsidR="00A4658C" w:rsidRPr="00BD1C5D" w:rsidRDefault="00EE3288" w:rsidP="00725F08">
      <w:pPr>
        <w:pStyle w:val="Sectionhead"/>
        <w:tabs>
          <w:tab w:val="clear" w:pos="274"/>
          <w:tab w:val="clear" w:pos="634"/>
          <w:tab w:val="clear" w:pos="936"/>
          <w:tab w:val="clear" w:pos="1080"/>
          <w:tab w:val="left" w:pos="360"/>
        </w:tabs>
        <w:spacing w:before="0"/>
        <w:ind w:left="720" w:hanging="450"/>
        <w:jc w:val="left"/>
        <w:rPr>
          <w:b w:val="0"/>
          <w:szCs w:val="24"/>
        </w:rPr>
      </w:pPr>
      <w:r w:rsidRPr="00BD1C5D">
        <w:rPr>
          <w:b w:val="0"/>
          <w:szCs w:val="24"/>
        </w:rPr>
        <w:t>C</w:t>
      </w:r>
      <w:r w:rsidR="00645199" w:rsidRPr="00BD1C5D">
        <w:rPr>
          <w:b w:val="0"/>
          <w:szCs w:val="24"/>
        </w:rPr>
        <w:t>.</w:t>
      </w:r>
      <w:r w:rsidR="00645199" w:rsidRPr="00BD1C5D">
        <w:rPr>
          <w:b w:val="0"/>
          <w:szCs w:val="24"/>
        </w:rPr>
        <w:tab/>
      </w:r>
      <w:r w:rsidR="000E5F14" w:rsidRPr="00BD1C5D">
        <w:rPr>
          <w:i/>
          <w:szCs w:val="24"/>
        </w:rPr>
        <w:t>Setbacks</w:t>
      </w:r>
      <w:r w:rsidR="00A4658C" w:rsidRPr="00BD1C5D">
        <w:rPr>
          <w:i/>
          <w:szCs w:val="24"/>
        </w:rPr>
        <w:t>.</w:t>
      </w:r>
      <w:r w:rsidR="00A4658C" w:rsidRPr="00BD1C5D">
        <w:rPr>
          <w:b w:val="0"/>
          <w:szCs w:val="24"/>
        </w:rPr>
        <w:t xml:space="preserve">  </w:t>
      </w:r>
    </w:p>
    <w:p w14:paraId="0CCD4A22" w14:textId="77777777" w:rsidR="00725F08" w:rsidRDefault="00A4658C" w:rsidP="00725F08">
      <w:pPr>
        <w:pStyle w:val="Sectionhead"/>
        <w:tabs>
          <w:tab w:val="clear" w:pos="274"/>
          <w:tab w:val="clear" w:pos="634"/>
          <w:tab w:val="clear" w:pos="936"/>
          <w:tab w:val="clear" w:pos="1080"/>
          <w:tab w:val="left" w:pos="810"/>
        </w:tabs>
        <w:spacing w:before="60" w:after="60"/>
        <w:ind w:left="1080" w:hanging="360"/>
        <w:jc w:val="left"/>
        <w:rPr>
          <w:b w:val="0"/>
          <w:szCs w:val="24"/>
        </w:rPr>
      </w:pPr>
      <w:r w:rsidRPr="00BD1C5D">
        <w:rPr>
          <w:b w:val="0"/>
          <w:szCs w:val="24"/>
        </w:rPr>
        <w:t>1.</w:t>
      </w:r>
      <w:r w:rsidR="009F11E5" w:rsidRPr="00BD1C5D">
        <w:rPr>
          <w:b w:val="0"/>
          <w:szCs w:val="24"/>
        </w:rPr>
        <w:tab/>
      </w:r>
      <w:r w:rsidRPr="00BD1C5D">
        <w:rPr>
          <w:b w:val="0"/>
          <w:szCs w:val="24"/>
        </w:rPr>
        <w:t xml:space="preserve">No building is permitted within the setback areas specified for the zoning district.  However, accessory structures (not including driveways and parking areas) for residential uses may occupy up to 30 percent of a front, side, or rear setback area </w:t>
      </w:r>
      <w:r w:rsidRPr="00BD1C5D">
        <w:rPr>
          <w:b w:val="0"/>
          <w:szCs w:val="24"/>
        </w:rPr>
        <w:lastRenderedPageBreak/>
        <w:t xml:space="preserve">provided they are set back at least 10 feet from any lot line and do not exceed 20 feet in height.  </w:t>
      </w:r>
    </w:p>
    <w:p w14:paraId="06499E0C" w14:textId="57520D43" w:rsidR="00A24906" w:rsidRPr="00725F08" w:rsidRDefault="00725F08" w:rsidP="00725F08">
      <w:pPr>
        <w:pStyle w:val="Sectionhead"/>
        <w:tabs>
          <w:tab w:val="clear" w:pos="274"/>
          <w:tab w:val="clear" w:pos="634"/>
          <w:tab w:val="clear" w:pos="936"/>
          <w:tab w:val="clear" w:pos="1080"/>
          <w:tab w:val="left" w:pos="810"/>
        </w:tabs>
        <w:spacing w:before="60" w:after="60"/>
        <w:ind w:left="1080" w:hanging="360"/>
        <w:jc w:val="left"/>
        <w:rPr>
          <w:b w:val="0"/>
          <w:bCs/>
          <w:szCs w:val="24"/>
        </w:rPr>
      </w:pPr>
      <w:r>
        <w:rPr>
          <w:b w:val="0"/>
          <w:bCs/>
          <w:szCs w:val="24"/>
        </w:rPr>
        <w:t>2.</w:t>
      </w:r>
      <w:r>
        <w:rPr>
          <w:b w:val="0"/>
          <w:bCs/>
          <w:szCs w:val="24"/>
        </w:rPr>
        <w:tab/>
      </w:r>
      <w:r w:rsidR="00A4658C" w:rsidRPr="00725F08">
        <w:rPr>
          <w:b w:val="0"/>
          <w:bCs/>
          <w:szCs w:val="24"/>
        </w:rPr>
        <w:t>All setback areas, except for driveways, walkways, and permitted structures, shall be landscaped or left with natural vegetation.</w:t>
      </w:r>
    </w:p>
    <w:p w14:paraId="5A4C9AAE" w14:textId="5BF8E1F3" w:rsidR="009D3DEE" w:rsidRPr="00BD1C5D" w:rsidRDefault="00725F08" w:rsidP="00725F08">
      <w:pPr>
        <w:pStyle w:val="Sectionindent2"/>
        <w:tabs>
          <w:tab w:val="clear" w:pos="634"/>
        </w:tabs>
        <w:spacing w:before="60"/>
        <w:ind w:left="1080" w:hanging="360"/>
        <w:rPr>
          <w:color w:val="000000" w:themeColor="text1"/>
          <w:szCs w:val="24"/>
        </w:rPr>
      </w:pPr>
      <w:r>
        <w:rPr>
          <w:color w:val="000000" w:themeColor="text1"/>
          <w:szCs w:val="24"/>
        </w:rPr>
        <w:t>3.</w:t>
      </w:r>
      <w:r>
        <w:rPr>
          <w:color w:val="000000" w:themeColor="text1"/>
          <w:szCs w:val="24"/>
        </w:rPr>
        <w:tab/>
      </w:r>
      <w:r w:rsidR="009D3DEE" w:rsidRPr="00BD1C5D">
        <w:rPr>
          <w:color w:val="000000" w:themeColor="text1"/>
          <w:szCs w:val="24"/>
        </w:rPr>
        <w:t xml:space="preserve">Setbacks do not apply to the following structures unless another provision provides setbacks specifically to those structures:  fences, retaining walls less than six feet in height, signs, light poles, utility poles, flagpoles, structures such as piers and docks where the setback would prevent installation of the structure where it must inherently be situated, driveways, and minor installations like mailboxes,  </w:t>
      </w:r>
    </w:p>
    <w:p w14:paraId="47D6F5C1" w14:textId="46ED2CE4" w:rsidR="009D3DEE" w:rsidRPr="00BD1C5D" w:rsidRDefault="009D3DEE" w:rsidP="00725F08">
      <w:pPr>
        <w:pStyle w:val="Sectionindent2"/>
        <w:tabs>
          <w:tab w:val="clear" w:pos="634"/>
        </w:tabs>
        <w:spacing w:before="60"/>
        <w:ind w:left="1080" w:hanging="360"/>
        <w:rPr>
          <w:color w:val="000000" w:themeColor="text1"/>
          <w:szCs w:val="24"/>
        </w:rPr>
      </w:pPr>
      <w:r w:rsidRPr="00BD1C5D">
        <w:rPr>
          <w:color w:val="000000" w:themeColor="text1"/>
          <w:szCs w:val="24"/>
        </w:rPr>
        <w:t xml:space="preserve">4. </w:t>
      </w:r>
      <w:r w:rsidR="00725F08">
        <w:rPr>
          <w:color w:val="000000" w:themeColor="text1"/>
          <w:szCs w:val="24"/>
        </w:rPr>
        <w:tab/>
      </w:r>
      <w:r w:rsidRPr="00BD1C5D">
        <w:rPr>
          <w:color w:val="000000" w:themeColor="text1"/>
          <w:szCs w:val="24"/>
        </w:rPr>
        <w:t xml:space="preserve">Where eaves, overhangs, cladding materials, and architectural details on a building project 18” or less from the building face, the setback is measured from the applicable building foundation.  Where eaves, overhangs, cladding materials, and architectural details on a building project more than 18” from the building face, the setback is measured from the furthest point where those elements extend from the building.  </w:t>
      </w:r>
    </w:p>
    <w:p w14:paraId="5140EC5A" w14:textId="6322AEAA" w:rsidR="00106359" w:rsidRPr="00BD1C5D" w:rsidRDefault="00EE3288" w:rsidP="00725F08">
      <w:pPr>
        <w:pStyle w:val="Sectionindent1"/>
        <w:tabs>
          <w:tab w:val="clear" w:pos="634"/>
        </w:tabs>
        <w:ind w:left="720" w:hanging="450"/>
      </w:pPr>
      <w:r w:rsidRPr="00BD1C5D">
        <w:t>D</w:t>
      </w:r>
      <w:r w:rsidR="00A24906" w:rsidRPr="00BD1C5D">
        <w:t>.</w:t>
      </w:r>
      <w:r w:rsidR="00A24906" w:rsidRPr="00BD1C5D">
        <w:tab/>
      </w:r>
      <w:r w:rsidR="00106359" w:rsidRPr="00BD1C5D">
        <w:rPr>
          <w:b/>
          <w:i/>
        </w:rPr>
        <w:t>Corner clearance</w:t>
      </w:r>
      <w:r w:rsidR="00106359" w:rsidRPr="00BD1C5D">
        <w:t>. No object, vegetation or slope which impedes visibility at street intersections shall be allowed within a triangle,</w:t>
      </w:r>
      <w:r w:rsidR="0014066A" w:rsidRPr="00BD1C5D">
        <w:t xml:space="preserve"> </w:t>
      </w:r>
      <w:r w:rsidR="00106359" w:rsidRPr="00BD1C5D">
        <w:t>2 of whose sides extend 20 feet from the intersection along the street lines and between 2 planes 3 feet and 7 feet above the level of the traveled way.</w:t>
      </w:r>
    </w:p>
    <w:p w14:paraId="42B8292A" w14:textId="12DCE9D6" w:rsidR="00106359" w:rsidRPr="00BD1C5D" w:rsidRDefault="00EE3288" w:rsidP="00725F08">
      <w:pPr>
        <w:pStyle w:val="Sectionindent1"/>
        <w:tabs>
          <w:tab w:val="clear" w:pos="274"/>
          <w:tab w:val="clear" w:pos="634"/>
        </w:tabs>
        <w:ind w:left="720" w:hanging="450"/>
      </w:pPr>
      <w:r w:rsidRPr="00BD1C5D">
        <w:t>E</w:t>
      </w:r>
      <w:r w:rsidR="00106359" w:rsidRPr="00BD1C5D">
        <w:t>.</w:t>
      </w:r>
      <w:r w:rsidR="00106359" w:rsidRPr="00BD1C5D">
        <w:tab/>
      </w:r>
      <w:r w:rsidR="00106359" w:rsidRPr="00BD1C5D">
        <w:rPr>
          <w:b/>
          <w:i/>
        </w:rPr>
        <w:t>Changes in lot dimensions</w:t>
      </w:r>
      <w:r w:rsidR="00106359" w:rsidRPr="00BD1C5D">
        <w:t>.  Any change made to the dimensions of an undeveloped lot shall meet all the requirements of this Article in effect at the time of the proposed change. In the case of a legal nonconforming lot which has been developed, the lot dimensions may be changed to decrease the violation of the dimensional requirements of this chapter.</w:t>
      </w:r>
    </w:p>
    <w:p w14:paraId="2E0FFC63" w14:textId="57BE29A1" w:rsidR="00106359" w:rsidRPr="00BD1C5D" w:rsidRDefault="00EE3288" w:rsidP="00725F08">
      <w:pPr>
        <w:pStyle w:val="Sectionindent1"/>
        <w:tabs>
          <w:tab w:val="clear" w:pos="274"/>
          <w:tab w:val="clear" w:pos="634"/>
        </w:tabs>
        <w:ind w:left="720" w:hanging="450"/>
      </w:pPr>
      <w:r w:rsidRPr="00BD1C5D">
        <w:t>F</w:t>
      </w:r>
      <w:r w:rsidR="00285B06" w:rsidRPr="00BD1C5D">
        <w:t>.</w:t>
      </w:r>
      <w:r w:rsidR="00285B06" w:rsidRPr="00BD1C5D">
        <w:tab/>
      </w:r>
      <w:r w:rsidR="00106359" w:rsidRPr="00BD1C5D">
        <w:rPr>
          <w:b/>
          <w:i/>
        </w:rPr>
        <w:t>Calculation</w:t>
      </w:r>
      <w:r w:rsidR="009D5B3E" w:rsidRPr="00BD1C5D">
        <w:rPr>
          <w:b/>
          <w:i/>
        </w:rPr>
        <w:t xml:space="preserve"> of us</w:t>
      </w:r>
      <w:r w:rsidR="00106359" w:rsidRPr="00BD1C5D">
        <w:rPr>
          <w:b/>
          <w:i/>
        </w:rPr>
        <w:t xml:space="preserve">able area.  </w:t>
      </w:r>
      <w:r w:rsidR="00106359" w:rsidRPr="00BD1C5D">
        <w:t xml:space="preserve">The usable area of a parcel of land shall be determined by subtracting the following unsuitable areas from the gross area of the parcel.  </w:t>
      </w:r>
      <w:r w:rsidR="00106359" w:rsidRPr="00BD1C5D">
        <w:rPr>
          <w:color w:val="000000"/>
        </w:rPr>
        <w:t xml:space="preserve">A High Intensity Soil Survey (HISS) shall be used to determine the unusable areas of soils set forth below.  </w:t>
      </w:r>
      <w:r w:rsidR="00106359" w:rsidRPr="00BD1C5D">
        <w:t>The unsuitable areas shall be deducted in the following order and no geographic area shall be deducted more than once:</w:t>
      </w:r>
    </w:p>
    <w:p w14:paraId="36522A6C" w14:textId="77777777" w:rsidR="00106359" w:rsidRPr="00BD1C5D" w:rsidRDefault="00106359" w:rsidP="007C1AE5">
      <w:pPr>
        <w:numPr>
          <w:ilvl w:val="0"/>
          <w:numId w:val="31"/>
        </w:numPr>
        <w:tabs>
          <w:tab w:val="clear" w:pos="1584"/>
          <w:tab w:val="left" w:pos="-1440"/>
          <w:tab w:val="num" w:pos="1170"/>
        </w:tabs>
        <w:spacing w:before="60" w:after="60"/>
        <w:ind w:left="1080" w:hanging="360"/>
        <w:rPr>
          <w:sz w:val="24"/>
        </w:rPr>
      </w:pPr>
      <w:r w:rsidRPr="00BD1C5D">
        <w:rPr>
          <w:sz w:val="24"/>
        </w:rPr>
        <w:t>All very poorly drained, poorly drained, and somewhat poorly drained soils as identified on the HISS.</w:t>
      </w:r>
    </w:p>
    <w:p w14:paraId="09323D84" w14:textId="77777777" w:rsidR="00106359" w:rsidRPr="00BD1C5D" w:rsidRDefault="00106359" w:rsidP="007C1AE5">
      <w:pPr>
        <w:numPr>
          <w:ilvl w:val="0"/>
          <w:numId w:val="31"/>
        </w:numPr>
        <w:tabs>
          <w:tab w:val="clear" w:pos="1584"/>
          <w:tab w:val="left" w:pos="-1440"/>
          <w:tab w:val="num" w:pos="1170"/>
        </w:tabs>
        <w:spacing w:before="60" w:after="60"/>
        <w:ind w:left="1080" w:hanging="360"/>
        <w:rPr>
          <w:sz w:val="24"/>
        </w:rPr>
      </w:pPr>
      <w:r w:rsidRPr="00BD1C5D">
        <w:rPr>
          <w:sz w:val="24"/>
        </w:rPr>
        <w:t>All floodways and all non-wetland portions of the 100-year floodplain.</w:t>
      </w:r>
    </w:p>
    <w:p w14:paraId="676EA0FB" w14:textId="77777777" w:rsidR="00106359" w:rsidRPr="00BD1C5D" w:rsidRDefault="00106359" w:rsidP="007C1AE5">
      <w:pPr>
        <w:numPr>
          <w:ilvl w:val="0"/>
          <w:numId w:val="31"/>
        </w:numPr>
        <w:tabs>
          <w:tab w:val="clear" w:pos="1584"/>
          <w:tab w:val="left" w:pos="-1440"/>
          <w:tab w:val="num" w:pos="1170"/>
        </w:tabs>
        <w:spacing w:before="60" w:after="60"/>
        <w:ind w:left="1080" w:hanging="360"/>
        <w:rPr>
          <w:sz w:val="24"/>
        </w:rPr>
      </w:pPr>
      <w:r w:rsidRPr="00BD1C5D">
        <w:rPr>
          <w:sz w:val="24"/>
        </w:rPr>
        <w:t>All areas with ledge outcroppings, shallow depth-to-ledge soils (0” to 20” to bedrock), and variable depth-to-ledge soils (0” to 40” to bedrock) as identified on the HISS if the site will use on-site sewage disposal.</w:t>
      </w:r>
    </w:p>
    <w:p w14:paraId="1A22A796" w14:textId="769EC4DF" w:rsidR="00106359" w:rsidRPr="00BD1C5D" w:rsidRDefault="00387433" w:rsidP="007C1AE5">
      <w:pPr>
        <w:numPr>
          <w:ilvl w:val="0"/>
          <w:numId w:val="31"/>
        </w:numPr>
        <w:tabs>
          <w:tab w:val="clear" w:pos="1584"/>
          <w:tab w:val="left" w:pos="720"/>
          <w:tab w:val="num" w:pos="1170"/>
        </w:tabs>
        <w:spacing w:before="60" w:after="60"/>
        <w:ind w:left="1080" w:hanging="360"/>
        <w:rPr>
          <w:sz w:val="24"/>
        </w:rPr>
      </w:pPr>
      <w:r w:rsidRPr="00BD1C5D">
        <w:rPr>
          <w:sz w:val="24"/>
        </w:rPr>
        <w:t>Fifty</w:t>
      </w:r>
      <w:r w:rsidR="00106359" w:rsidRPr="00BD1C5D">
        <w:rPr>
          <w:sz w:val="24"/>
        </w:rPr>
        <w:t xml:space="preserve"> percent of the area with moderate depth-to-ledge soils (20” to 40” to bedrock) as identified on the HISS if the site will use on-site sewage disposal.</w:t>
      </w:r>
    </w:p>
    <w:p w14:paraId="3E83D645" w14:textId="44D298B9" w:rsidR="00106359" w:rsidRPr="00BD1C5D" w:rsidRDefault="00106359" w:rsidP="007C1AE5">
      <w:pPr>
        <w:pStyle w:val="BodyTextIndent"/>
        <w:numPr>
          <w:ilvl w:val="0"/>
          <w:numId w:val="31"/>
        </w:numPr>
        <w:tabs>
          <w:tab w:val="clear" w:pos="1122"/>
          <w:tab w:val="clear" w:pos="1584"/>
          <w:tab w:val="left" w:pos="720"/>
          <w:tab w:val="num" w:pos="1170"/>
        </w:tabs>
        <w:spacing w:before="60" w:after="60"/>
        <w:ind w:left="1080" w:hanging="360"/>
        <w:jc w:val="left"/>
      </w:pPr>
      <w:r w:rsidRPr="00BD1C5D">
        <w:t>All areas with a slope of 25 percent or greater as identified on the HISS.</w:t>
      </w:r>
    </w:p>
    <w:p w14:paraId="62BFF86B" w14:textId="03D105B7" w:rsidR="00106359" w:rsidRPr="00BD1C5D" w:rsidRDefault="00387433" w:rsidP="007C1AE5">
      <w:pPr>
        <w:pStyle w:val="BodyTextIndent"/>
        <w:numPr>
          <w:ilvl w:val="0"/>
          <w:numId w:val="31"/>
        </w:numPr>
        <w:tabs>
          <w:tab w:val="clear" w:pos="1122"/>
          <w:tab w:val="clear" w:pos="1584"/>
          <w:tab w:val="left" w:pos="720"/>
          <w:tab w:val="num" w:pos="1170"/>
        </w:tabs>
        <w:spacing w:before="60" w:after="60"/>
        <w:ind w:left="1080" w:hanging="360"/>
        <w:jc w:val="left"/>
      </w:pPr>
      <w:r w:rsidRPr="00BD1C5D">
        <w:t>Fifty</w:t>
      </w:r>
      <w:r w:rsidR="00106359" w:rsidRPr="00BD1C5D">
        <w:t xml:space="preserve"> percent of the area with a slope between 15 and 24 percent as identified on the HISS.</w:t>
      </w:r>
    </w:p>
    <w:p w14:paraId="79AA1B87" w14:textId="77777777" w:rsidR="00106359" w:rsidRPr="00BD1C5D" w:rsidRDefault="00106359" w:rsidP="007C1AE5">
      <w:pPr>
        <w:numPr>
          <w:ilvl w:val="0"/>
          <w:numId w:val="31"/>
        </w:numPr>
        <w:tabs>
          <w:tab w:val="clear" w:pos="1584"/>
          <w:tab w:val="left" w:pos="720"/>
          <w:tab w:val="num" w:pos="1170"/>
        </w:tabs>
        <w:spacing w:before="60" w:after="60"/>
        <w:ind w:left="1080" w:hanging="360"/>
        <w:rPr>
          <w:sz w:val="24"/>
        </w:rPr>
      </w:pPr>
      <w:r w:rsidRPr="00BD1C5D">
        <w:rPr>
          <w:sz w:val="24"/>
        </w:rPr>
        <w:lastRenderedPageBreak/>
        <w:t>Areas within rights-of-way or easements that impose restrictions on the use of the area such as to make it unavailable for building purposes or intensive use as part of the development.</w:t>
      </w:r>
    </w:p>
    <w:p w14:paraId="0DEEF126" w14:textId="77777777" w:rsidR="00106359" w:rsidRPr="00BD1C5D" w:rsidRDefault="00106359" w:rsidP="007C1AE5">
      <w:pPr>
        <w:numPr>
          <w:ilvl w:val="0"/>
          <w:numId w:val="31"/>
        </w:numPr>
        <w:tabs>
          <w:tab w:val="clear" w:pos="1584"/>
          <w:tab w:val="num" w:pos="1170"/>
        </w:tabs>
        <w:spacing w:before="60" w:after="60"/>
        <w:ind w:left="1080" w:hanging="360"/>
      </w:pPr>
      <w:r w:rsidRPr="00BD1C5D">
        <w:rPr>
          <w:sz w:val="24"/>
        </w:rPr>
        <w:t>Stream channels as measured from the top of the banks and other water bodies as measured by the normal high water mark</w:t>
      </w:r>
      <w:r w:rsidRPr="00BD1C5D">
        <w:t>.</w:t>
      </w:r>
    </w:p>
    <w:p w14:paraId="22A5EFE3" w14:textId="28EA9CFA" w:rsidR="00106359" w:rsidRPr="00BD1C5D" w:rsidRDefault="00106359" w:rsidP="007C1AE5">
      <w:pPr>
        <w:numPr>
          <w:ilvl w:val="0"/>
          <w:numId w:val="31"/>
        </w:numPr>
        <w:tabs>
          <w:tab w:val="clear" w:pos="1584"/>
          <w:tab w:val="num" w:pos="1170"/>
        </w:tabs>
        <w:spacing w:before="60" w:after="60"/>
        <w:ind w:left="1080" w:hanging="360"/>
        <w:rPr>
          <w:sz w:val="24"/>
          <w:szCs w:val="24"/>
        </w:rPr>
      </w:pPr>
      <w:r w:rsidRPr="00BD1C5D">
        <w:rPr>
          <w:sz w:val="24"/>
        </w:rPr>
        <w:t>Any otherwise usable area that is fragmented or isolated by unsuitable areas such that the contiguous area of usable land is less than 5,000 square feet or is narrower than 50 feet.</w:t>
      </w:r>
    </w:p>
    <w:p w14:paraId="70E9B2E7" w14:textId="57174A14" w:rsidR="009D5B3E" w:rsidRPr="00BD1C5D" w:rsidRDefault="00EE3288" w:rsidP="00725F08">
      <w:pPr>
        <w:tabs>
          <w:tab w:val="left" w:pos="1080"/>
        </w:tabs>
        <w:ind w:left="720" w:hanging="450"/>
        <w:rPr>
          <w:sz w:val="24"/>
          <w:szCs w:val="24"/>
        </w:rPr>
      </w:pPr>
      <w:r w:rsidRPr="00BD1C5D">
        <w:rPr>
          <w:sz w:val="24"/>
          <w:szCs w:val="24"/>
        </w:rPr>
        <w:t>G</w:t>
      </w:r>
      <w:r w:rsidR="009D5B3E" w:rsidRPr="00BD1C5D">
        <w:rPr>
          <w:sz w:val="24"/>
          <w:szCs w:val="24"/>
        </w:rPr>
        <w:t xml:space="preserve">. </w:t>
      </w:r>
      <w:r w:rsidR="009D5B3E" w:rsidRPr="00BD1C5D">
        <w:rPr>
          <w:sz w:val="24"/>
          <w:szCs w:val="24"/>
        </w:rPr>
        <w:tab/>
      </w:r>
      <w:r w:rsidR="009D5B3E" w:rsidRPr="00BD1C5D">
        <w:rPr>
          <w:b/>
          <w:i/>
          <w:sz w:val="24"/>
          <w:szCs w:val="24"/>
        </w:rPr>
        <w:t>Septic systems</w:t>
      </w:r>
      <w:r w:rsidR="009D5B3E" w:rsidRPr="00BD1C5D">
        <w:rPr>
          <w:sz w:val="24"/>
          <w:szCs w:val="24"/>
        </w:rPr>
        <w:t xml:space="preserve"> (including leach fields) may be placed closer to property lines than otherwise permitted under this chapter by special exception.  However, septic systems may not be placed closer to property lines than permitted by New Hampshire Department of Environmental Services.</w:t>
      </w:r>
    </w:p>
    <w:p w14:paraId="072F27AD" w14:textId="77777777" w:rsidR="00106359" w:rsidRPr="00BD1C5D" w:rsidRDefault="009D5B3E">
      <w:pPr>
        <w:pStyle w:val="Sectionhead"/>
        <w:rPr>
          <w:szCs w:val="24"/>
        </w:rPr>
      </w:pPr>
      <w:r w:rsidRPr="00BD1C5D">
        <w:rPr>
          <w:szCs w:val="24"/>
        </w:rPr>
        <w:t>175-57</w:t>
      </w:r>
      <w:r w:rsidR="00106359" w:rsidRPr="00BD1C5D">
        <w:rPr>
          <w:szCs w:val="24"/>
        </w:rPr>
        <w:t xml:space="preserve">. </w:t>
      </w:r>
      <w:r w:rsidR="00106359" w:rsidRPr="00BD1C5D">
        <w:rPr>
          <w:szCs w:val="24"/>
        </w:rPr>
        <w:tab/>
        <w:t>Special Situations Affecting Dimensions.</w:t>
      </w:r>
    </w:p>
    <w:p w14:paraId="3711C4A8" w14:textId="77777777" w:rsidR="00106359" w:rsidRPr="00BD1C5D" w:rsidRDefault="00106359" w:rsidP="00725F08">
      <w:pPr>
        <w:pStyle w:val="Sectionindent1"/>
        <w:tabs>
          <w:tab w:val="clear" w:pos="274"/>
        </w:tabs>
        <w:ind w:left="720" w:hanging="450"/>
      </w:pPr>
      <w:r w:rsidRPr="00BD1C5D">
        <w:t>A.</w:t>
      </w:r>
      <w:r w:rsidRPr="00BD1C5D">
        <w:tab/>
      </w:r>
      <w:r w:rsidRPr="00BD1C5D">
        <w:rPr>
          <w:b/>
          <w:i/>
        </w:rPr>
        <w:t>Density</w:t>
      </w:r>
      <w:r w:rsidRPr="00BD1C5D">
        <w:t>.</w:t>
      </w:r>
    </w:p>
    <w:p w14:paraId="3FB22C56" w14:textId="04448E27" w:rsidR="00106359" w:rsidRPr="00BD1C5D" w:rsidRDefault="00106359" w:rsidP="00725F08">
      <w:pPr>
        <w:pStyle w:val="Outlinenumber"/>
        <w:tabs>
          <w:tab w:val="clear" w:pos="936"/>
        </w:tabs>
        <w:spacing w:before="60"/>
        <w:ind w:left="1080" w:hanging="360"/>
        <w:rPr>
          <w:color w:val="000000"/>
          <w:szCs w:val="24"/>
        </w:rPr>
      </w:pPr>
      <w:r w:rsidRPr="00BD1C5D">
        <w:rPr>
          <w:color w:val="000000"/>
          <w:szCs w:val="24"/>
        </w:rPr>
        <w:t>1.</w:t>
      </w:r>
      <w:r w:rsidRPr="00BD1C5D">
        <w:rPr>
          <w:color w:val="000000"/>
          <w:szCs w:val="24"/>
        </w:rPr>
        <w:tab/>
      </w:r>
      <w:r w:rsidRPr="00BD1C5D">
        <w:rPr>
          <w:color w:val="000000"/>
          <w:szCs w:val="24"/>
          <w:u w:val="single"/>
        </w:rPr>
        <w:t xml:space="preserve">Density for </w:t>
      </w:r>
      <w:r w:rsidR="00B0239B" w:rsidRPr="00BD1C5D">
        <w:rPr>
          <w:color w:val="000000"/>
          <w:szCs w:val="24"/>
          <w:u w:val="single"/>
        </w:rPr>
        <w:t>senior</w:t>
      </w:r>
      <w:r w:rsidRPr="00BD1C5D">
        <w:rPr>
          <w:color w:val="000000"/>
          <w:szCs w:val="24"/>
          <w:u w:val="single"/>
        </w:rPr>
        <w:t xml:space="preserve"> residential uses</w:t>
      </w:r>
      <w:r w:rsidRPr="00BD1C5D">
        <w:rPr>
          <w:color w:val="000000"/>
          <w:szCs w:val="24"/>
        </w:rPr>
        <w:t xml:space="preserve">. In determining the maximum density for </w:t>
      </w:r>
      <w:r w:rsidR="00B0239B" w:rsidRPr="00BD1C5D">
        <w:rPr>
          <w:color w:val="000000"/>
          <w:szCs w:val="24"/>
        </w:rPr>
        <w:t>Senior</w:t>
      </w:r>
      <w:r w:rsidRPr="00BD1C5D">
        <w:rPr>
          <w:color w:val="000000"/>
          <w:szCs w:val="24"/>
        </w:rPr>
        <w:t xml:space="preserve"> Housing, </w:t>
      </w:r>
      <w:r w:rsidR="00B0239B" w:rsidRPr="00BD1C5D">
        <w:rPr>
          <w:color w:val="000000"/>
          <w:szCs w:val="24"/>
        </w:rPr>
        <w:t xml:space="preserve">Senior </w:t>
      </w:r>
      <w:r w:rsidRPr="00BD1C5D">
        <w:rPr>
          <w:color w:val="000000"/>
          <w:szCs w:val="24"/>
        </w:rPr>
        <w:t xml:space="preserve">care Facilities, Nursing Homes, </w:t>
      </w:r>
      <w:r w:rsidR="00CD191E" w:rsidRPr="00BD1C5D">
        <w:rPr>
          <w:color w:val="000000"/>
          <w:szCs w:val="24"/>
        </w:rPr>
        <w:t xml:space="preserve">and Workforce Housing (as defined under RSA 674:58 IV.) </w:t>
      </w:r>
      <w:r w:rsidRPr="00BD1C5D">
        <w:rPr>
          <w:color w:val="000000"/>
          <w:szCs w:val="24"/>
        </w:rPr>
        <w:t>the following provisions shall apply</w:t>
      </w:r>
      <w:r w:rsidR="009223DC" w:rsidRPr="00BD1C5D">
        <w:rPr>
          <w:color w:val="000000"/>
          <w:szCs w:val="24"/>
        </w:rPr>
        <w:t xml:space="preserve"> to the entire development</w:t>
      </w:r>
      <w:r w:rsidRPr="00BD1C5D">
        <w:rPr>
          <w:color w:val="000000"/>
          <w:szCs w:val="24"/>
        </w:rPr>
        <w:t>:</w:t>
      </w:r>
    </w:p>
    <w:p w14:paraId="315BA7C6" w14:textId="0C92D986" w:rsidR="00106359" w:rsidRPr="00BD1C5D" w:rsidRDefault="00106359" w:rsidP="00725F08">
      <w:pPr>
        <w:pStyle w:val="Outlinenumber"/>
        <w:tabs>
          <w:tab w:val="clear" w:pos="936"/>
        </w:tabs>
        <w:spacing w:before="60"/>
        <w:ind w:left="1080" w:firstLine="0"/>
        <w:rPr>
          <w:color w:val="000000"/>
          <w:szCs w:val="24"/>
        </w:rPr>
      </w:pPr>
      <w:r w:rsidRPr="00BD1C5D">
        <w:rPr>
          <w:color w:val="000000"/>
          <w:szCs w:val="24"/>
        </w:rPr>
        <w:t xml:space="preserve">- a dwelling unit containing </w:t>
      </w:r>
      <w:r w:rsidR="00481E96" w:rsidRPr="00BD1C5D">
        <w:rPr>
          <w:color w:val="000000"/>
          <w:szCs w:val="24"/>
        </w:rPr>
        <w:t>1</w:t>
      </w:r>
      <w:r w:rsidRPr="00BD1C5D">
        <w:rPr>
          <w:color w:val="000000"/>
          <w:szCs w:val="24"/>
        </w:rPr>
        <w:t xml:space="preserve"> bedroom or a studio unit without a separate bedroom shall count as 0.33 dwelling units for the purpose of the density calculation</w:t>
      </w:r>
    </w:p>
    <w:p w14:paraId="24402A2D" w14:textId="35F6A9C0" w:rsidR="00106359" w:rsidRPr="00BD1C5D" w:rsidRDefault="00106359" w:rsidP="00725F08">
      <w:pPr>
        <w:pStyle w:val="Outlinenumber"/>
        <w:tabs>
          <w:tab w:val="clear" w:pos="936"/>
        </w:tabs>
        <w:spacing w:before="60"/>
        <w:ind w:left="1080" w:firstLine="0"/>
        <w:rPr>
          <w:color w:val="000000"/>
          <w:szCs w:val="24"/>
        </w:rPr>
      </w:pPr>
      <w:r w:rsidRPr="00BD1C5D">
        <w:rPr>
          <w:color w:val="000000"/>
          <w:szCs w:val="24"/>
        </w:rPr>
        <w:t xml:space="preserve">- a dwelling unit containing </w:t>
      </w:r>
      <w:r w:rsidR="00AA7BB8" w:rsidRPr="00BD1C5D">
        <w:rPr>
          <w:color w:val="000000"/>
          <w:szCs w:val="24"/>
        </w:rPr>
        <w:t>2</w:t>
      </w:r>
      <w:r w:rsidRPr="00BD1C5D">
        <w:rPr>
          <w:color w:val="000000"/>
          <w:szCs w:val="24"/>
        </w:rPr>
        <w:t xml:space="preserve"> or more bedrooms shall count as 0.50 dwelling units for the purpose of the density calculation</w:t>
      </w:r>
    </w:p>
    <w:p w14:paraId="4C9ED29E" w14:textId="7C42BC90" w:rsidR="00106359" w:rsidRPr="00BD1C5D" w:rsidRDefault="00725F08" w:rsidP="00725F08">
      <w:pPr>
        <w:pStyle w:val="Outlinenumber"/>
        <w:spacing w:before="60"/>
        <w:ind w:left="1080"/>
      </w:pPr>
      <w:r>
        <w:tab/>
      </w:r>
      <w:r>
        <w:tab/>
      </w:r>
      <w:r>
        <w:tab/>
      </w:r>
      <w:r>
        <w:tab/>
      </w:r>
      <w:r w:rsidR="00106359" w:rsidRPr="00BD1C5D">
        <w:t>-</w:t>
      </w:r>
      <w:r w:rsidR="00AA7BB8" w:rsidRPr="00BD1C5D">
        <w:t xml:space="preserve"> four </w:t>
      </w:r>
      <w:r w:rsidR="00106359" w:rsidRPr="00BD1C5D">
        <w:t>beds or accommodations for 4 residents in those facilities that do not provide dwelling units shall count as 1 dwelling unit for the purpose of the density calculation</w:t>
      </w:r>
    </w:p>
    <w:p w14:paraId="0402E22D" w14:textId="77777777" w:rsidR="00106359" w:rsidRPr="00BD1C5D" w:rsidRDefault="00106359" w:rsidP="00725F08">
      <w:pPr>
        <w:pStyle w:val="Sectionindent1"/>
      </w:pPr>
      <w:r w:rsidRPr="00BD1C5D">
        <w:t>B.</w:t>
      </w:r>
      <w:r w:rsidRPr="00BD1C5D">
        <w:tab/>
      </w:r>
      <w:r w:rsidRPr="00BD1C5D">
        <w:rPr>
          <w:b/>
          <w:i/>
        </w:rPr>
        <w:t>Lot frontage</w:t>
      </w:r>
      <w:r w:rsidRPr="00BD1C5D">
        <w:t>.</w:t>
      </w:r>
    </w:p>
    <w:p w14:paraId="7DAB859A" w14:textId="2E98C2E0" w:rsidR="00B6726D" w:rsidRPr="00BD1C5D" w:rsidRDefault="00725F08" w:rsidP="00725F08">
      <w:pPr>
        <w:pStyle w:val="Outlinenumber"/>
        <w:tabs>
          <w:tab w:val="clear" w:pos="634"/>
          <w:tab w:val="clear" w:pos="936"/>
        </w:tabs>
        <w:spacing w:before="60"/>
        <w:ind w:left="1080" w:hanging="360"/>
      </w:pPr>
      <w:r>
        <w:t>1.</w:t>
      </w:r>
      <w:r>
        <w:tab/>
      </w:r>
      <w:r w:rsidR="00106359" w:rsidRPr="00BD1C5D">
        <w:rPr>
          <w:u w:val="single"/>
        </w:rPr>
        <w:t>Frontage variation</w:t>
      </w:r>
      <w:r w:rsidR="00106359" w:rsidRPr="00BD1C5D">
        <w:t>. The minimum frontage otherwise required may be varied by the Zoning Board of Adjustment by special exception for plots of land of unusual shape or at corners where an increased setback can provide the same effective spacing of the usable portion of a lot, whether or not the lot is part of a subdivision plan.</w:t>
      </w:r>
    </w:p>
    <w:p w14:paraId="5858C7B1" w14:textId="77777777" w:rsidR="00106359" w:rsidRPr="00BD1C5D" w:rsidRDefault="00106359" w:rsidP="00725F08">
      <w:pPr>
        <w:pStyle w:val="Sectionindent1"/>
      </w:pPr>
      <w:r w:rsidRPr="00BD1C5D">
        <w:t>C.</w:t>
      </w:r>
      <w:r w:rsidRPr="00BD1C5D">
        <w:tab/>
      </w:r>
      <w:r w:rsidRPr="00BD1C5D">
        <w:rPr>
          <w:b/>
          <w:i/>
        </w:rPr>
        <w:t>Front yards</w:t>
      </w:r>
      <w:r w:rsidRPr="00BD1C5D">
        <w:t>.</w:t>
      </w:r>
    </w:p>
    <w:p w14:paraId="60F1ADC3" w14:textId="3E7C9145" w:rsidR="00B27C45" w:rsidRPr="00BD1C5D" w:rsidRDefault="00106359" w:rsidP="00725F08">
      <w:pPr>
        <w:pStyle w:val="Outlinenumber"/>
        <w:tabs>
          <w:tab w:val="clear" w:pos="936"/>
        </w:tabs>
        <w:spacing w:before="60"/>
        <w:ind w:left="1080" w:hanging="360"/>
      </w:pPr>
      <w:r w:rsidRPr="00BD1C5D">
        <w:rPr>
          <w:szCs w:val="24"/>
        </w:rPr>
        <w:t>1.</w:t>
      </w:r>
      <w:r w:rsidRPr="00BD1C5D">
        <w:tab/>
      </w:r>
      <w:r w:rsidRPr="00BD1C5D">
        <w:rPr>
          <w:u w:val="single"/>
        </w:rPr>
        <w:t>Average setbacks along minor streets</w:t>
      </w:r>
      <w:r w:rsidRPr="00BD1C5D">
        <w:t>. When the average front yard of other buildings within 300 feet each way on the same side of a minor street is less than 30 feet, the street yard may be reduced accordingly.</w:t>
      </w:r>
    </w:p>
    <w:p w14:paraId="32A3F13A" w14:textId="1AF2AF4F" w:rsidR="00106359" w:rsidRPr="00BD1C5D" w:rsidRDefault="00106359" w:rsidP="00725F08">
      <w:pPr>
        <w:pStyle w:val="Outlinenumber"/>
        <w:tabs>
          <w:tab w:val="clear" w:pos="936"/>
        </w:tabs>
        <w:spacing w:before="60"/>
        <w:ind w:left="1080" w:hanging="360"/>
      </w:pPr>
      <w:r w:rsidRPr="00BD1C5D">
        <w:t>2.</w:t>
      </w:r>
      <w:r w:rsidRPr="00BD1C5D">
        <w:tab/>
      </w:r>
      <w:r w:rsidRPr="00BD1C5D">
        <w:rPr>
          <w:u w:val="single"/>
        </w:rPr>
        <w:t>Central Business District fronting on a minor street</w:t>
      </w:r>
      <w:r w:rsidRPr="00BD1C5D">
        <w:t>. The front yard requirement for a Central Business lot fronting on a minor street may be varied by the Zoning Board of Adjustment by special exception.</w:t>
      </w:r>
    </w:p>
    <w:p w14:paraId="0DB94D93" w14:textId="77777777" w:rsidR="004E025B" w:rsidRDefault="004E025B" w:rsidP="00725F08">
      <w:pPr>
        <w:pStyle w:val="Sectionindent1"/>
        <w:tabs>
          <w:tab w:val="clear" w:pos="274"/>
        </w:tabs>
        <w:ind w:left="630" w:hanging="360"/>
      </w:pPr>
    </w:p>
    <w:p w14:paraId="266B08A7" w14:textId="77777777" w:rsidR="004E025B" w:rsidRDefault="004E025B" w:rsidP="00725F08">
      <w:pPr>
        <w:pStyle w:val="Sectionindent1"/>
        <w:tabs>
          <w:tab w:val="clear" w:pos="274"/>
        </w:tabs>
        <w:ind w:left="630" w:hanging="360"/>
      </w:pPr>
    </w:p>
    <w:p w14:paraId="3AB4AA67" w14:textId="7337B6F9" w:rsidR="00106359" w:rsidRPr="00BD1C5D" w:rsidRDefault="00106359" w:rsidP="00725F08">
      <w:pPr>
        <w:pStyle w:val="Sectionindent1"/>
        <w:tabs>
          <w:tab w:val="clear" w:pos="274"/>
        </w:tabs>
        <w:ind w:left="630" w:hanging="360"/>
      </w:pPr>
      <w:r w:rsidRPr="00BD1C5D">
        <w:lastRenderedPageBreak/>
        <w:t>D.</w:t>
      </w:r>
      <w:r w:rsidRPr="00BD1C5D">
        <w:tab/>
      </w:r>
      <w:r w:rsidRPr="00BD1C5D">
        <w:rPr>
          <w:b/>
          <w:i/>
        </w:rPr>
        <w:t>Side and rear yards</w:t>
      </w:r>
      <w:r w:rsidRPr="00BD1C5D">
        <w:t>.</w:t>
      </w:r>
    </w:p>
    <w:p w14:paraId="3FF9F501" w14:textId="23333FE3" w:rsidR="00106359" w:rsidRPr="00BD1C5D" w:rsidRDefault="00106359" w:rsidP="00725F08">
      <w:pPr>
        <w:pStyle w:val="Outlinenumber"/>
        <w:tabs>
          <w:tab w:val="clear" w:pos="936"/>
        </w:tabs>
        <w:spacing w:before="60"/>
        <w:ind w:left="1080" w:hanging="360"/>
      </w:pPr>
      <w:r w:rsidRPr="00BD1C5D">
        <w:t>1.</w:t>
      </w:r>
      <w:r w:rsidRPr="00BD1C5D">
        <w:tab/>
      </w:r>
      <w:r w:rsidRPr="00BD1C5D">
        <w:rPr>
          <w:u w:val="single"/>
        </w:rPr>
        <w:t xml:space="preserve">Nonresidential or </w:t>
      </w:r>
      <w:r w:rsidR="004D18BE" w:rsidRPr="00BD1C5D">
        <w:rPr>
          <w:u w:val="single"/>
        </w:rPr>
        <w:t>multi-unit</w:t>
      </w:r>
      <w:r w:rsidRPr="00BD1C5D">
        <w:rPr>
          <w:u w:val="single"/>
        </w:rPr>
        <w:t xml:space="preserve"> structures abutting or within residence districts</w:t>
      </w:r>
      <w:r w:rsidRPr="00BD1C5D">
        <w:t xml:space="preserve">. No nonresidential or </w:t>
      </w:r>
      <w:r w:rsidR="004D18BE" w:rsidRPr="00BD1C5D">
        <w:t>multi-unit</w:t>
      </w:r>
      <w:r w:rsidRPr="00BD1C5D">
        <w:t xml:space="preserve"> structures, other than permitted signs, and no parking shall be permitted within 70 feet of a side or rear lot line abutting a residence district or use unless scree</w:t>
      </w:r>
      <w:r w:rsidR="00B27C45" w:rsidRPr="00BD1C5D">
        <w:t>ned as provided in Article XXII or as specified in the Site Plan Regulations.</w:t>
      </w:r>
    </w:p>
    <w:p w14:paraId="6C04442A" w14:textId="77777777" w:rsidR="00106359" w:rsidRPr="00BD1C5D" w:rsidRDefault="00106359" w:rsidP="00725F08">
      <w:pPr>
        <w:pStyle w:val="Outlinenumber"/>
        <w:numPr>
          <w:ilvl w:val="0"/>
          <w:numId w:val="4"/>
        </w:numPr>
        <w:tabs>
          <w:tab w:val="clear" w:pos="936"/>
          <w:tab w:val="clear" w:pos="990"/>
        </w:tabs>
        <w:spacing w:before="60"/>
        <w:ind w:left="1080"/>
      </w:pPr>
      <w:r w:rsidRPr="00BD1C5D">
        <w:rPr>
          <w:u w:val="single"/>
        </w:rPr>
        <w:t>Within business districts</w:t>
      </w:r>
      <w:r w:rsidRPr="00BD1C5D">
        <w:t>. Side and rear yards in the CB District may be omitted where buildings are separated by fire partitions meeting the requirements of the Durham Building Code and/or where the remainder of the yard is occupied by publicly maintained parking, circulation or landscaping.</w:t>
      </w:r>
    </w:p>
    <w:p w14:paraId="7EA5310F" w14:textId="68B04C11" w:rsidR="00106359" w:rsidRPr="00BD1C5D" w:rsidRDefault="00106359" w:rsidP="00725F08">
      <w:pPr>
        <w:pStyle w:val="Outlinenumber"/>
        <w:tabs>
          <w:tab w:val="clear" w:pos="936"/>
        </w:tabs>
        <w:spacing w:before="60"/>
        <w:ind w:left="1080" w:hanging="360"/>
      </w:pPr>
      <w:r w:rsidRPr="00BD1C5D">
        <w:t>3.</w:t>
      </w:r>
      <w:r w:rsidRPr="00BD1C5D">
        <w:tab/>
      </w:r>
      <w:r w:rsidRPr="00BD1C5D">
        <w:rPr>
          <w:u w:val="single"/>
        </w:rPr>
        <w:t>Shore</w:t>
      </w:r>
      <w:r w:rsidR="007D53A6" w:rsidRPr="00BD1C5D">
        <w:rPr>
          <w:u w:val="single"/>
        </w:rPr>
        <w:t xml:space="preserve"> </w:t>
      </w:r>
      <w:r w:rsidRPr="00BD1C5D">
        <w:rPr>
          <w:u w:val="single"/>
        </w:rPr>
        <w:t>frontage</w:t>
      </w:r>
      <w:r w:rsidRPr="00BD1C5D">
        <w:t>. Any building lot which abuts on the Great or Little Bay and significant rivers and brooks shall conform to the following additional requirements:</w:t>
      </w:r>
    </w:p>
    <w:p w14:paraId="225819D7" w14:textId="58BD96BE" w:rsidR="00106359" w:rsidRPr="00BD1C5D" w:rsidRDefault="00106359" w:rsidP="00725F08">
      <w:pPr>
        <w:pStyle w:val="Outlinesmallletter"/>
        <w:tabs>
          <w:tab w:val="clear" w:pos="1170"/>
        </w:tabs>
        <w:spacing w:before="60"/>
        <w:ind w:left="1440" w:hanging="360"/>
      </w:pPr>
      <w:r w:rsidRPr="00BD1C5D">
        <w:t>a.</w:t>
      </w:r>
      <w:r w:rsidRPr="00BD1C5D">
        <w:tab/>
        <w:t xml:space="preserve">The minimum length of the </w:t>
      </w:r>
      <w:r w:rsidR="004D18BE" w:rsidRPr="00BD1C5D">
        <w:t>shore frontage</w:t>
      </w:r>
      <w:r w:rsidRPr="00BD1C5D">
        <w:t xml:space="preserve"> shall be 200 feet, exclusive of the width of creeks at mean low tide.</w:t>
      </w:r>
    </w:p>
    <w:p w14:paraId="28E41DA8" w14:textId="61E72FFB" w:rsidR="00106359" w:rsidRPr="00BD1C5D" w:rsidRDefault="00106359" w:rsidP="00725F08">
      <w:pPr>
        <w:pStyle w:val="Outlinesmallletter"/>
        <w:tabs>
          <w:tab w:val="clear" w:pos="1170"/>
        </w:tabs>
        <w:spacing w:before="60"/>
        <w:ind w:left="1440" w:hanging="360"/>
      </w:pPr>
      <w:r w:rsidRPr="00BD1C5D">
        <w:t>b.</w:t>
      </w:r>
      <w:r w:rsidRPr="00BD1C5D">
        <w:tab/>
        <w:t>The minimum shorefront setback for any building other than a marina or boatyard shall be in accordance with Article XIV.</w:t>
      </w:r>
    </w:p>
    <w:bookmarkEnd w:id="13"/>
    <w:p w14:paraId="5252739F" w14:textId="77777777" w:rsidR="00CB0F3B" w:rsidRDefault="00CB0F3B">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bookmarkEnd w:id="10"/>
    <w:p w14:paraId="4805DDF9" w14:textId="77777777" w:rsidR="00725F08" w:rsidRPr="00BD1C5D" w:rsidRDefault="00725F0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p w14:paraId="402A8071" w14:textId="77777777" w:rsidR="00106359" w:rsidRPr="00BD1C5D" w:rsidRDefault="00106359">
      <w:pPr>
        <w:pStyle w:val="Articlenumber"/>
        <w:rPr>
          <w:szCs w:val="24"/>
          <w:u w:val="single"/>
        </w:rPr>
      </w:pPr>
      <w:r w:rsidRPr="00BD1C5D">
        <w:rPr>
          <w:szCs w:val="24"/>
        </w:rPr>
        <w:t>ARTICLE XIII</w:t>
      </w:r>
    </w:p>
    <w:p w14:paraId="398E352F" w14:textId="77777777" w:rsidR="00106359" w:rsidRPr="00BD1C5D" w:rsidRDefault="00106359">
      <w:pPr>
        <w:pStyle w:val="Articletitle"/>
        <w:rPr>
          <w:szCs w:val="24"/>
        </w:rPr>
      </w:pPr>
      <w:r w:rsidRPr="00BD1C5D">
        <w:rPr>
          <w:szCs w:val="24"/>
        </w:rPr>
        <w:t>WETLAND CONSERVATION OVERLAY DISTRICT</w:t>
      </w:r>
    </w:p>
    <w:p w14:paraId="1F9B2684" w14:textId="77777777" w:rsidR="00106359" w:rsidRPr="00BD1C5D" w:rsidRDefault="00106359" w:rsidP="000D5B12">
      <w:pPr>
        <w:widowControl w:val="0"/>
        <w:suppressLineNumbers/>
        <w:spacing w:before="240" w:after="120"/>
        <w:ind w:left="1080" w:hanging="1080"/>
        <w:jc w:val="both"/>
        <w:rPr>
          <w:b/>
          <w:sz w:val="24"/>
        </w:rPr>
      </w:pPr>
      <w:r w:rsidRPr="00BD1C5D">
        <w:rPr>
          <w:b/>
          <w:sz w:val="24"/>
        </w:rPr>
        <w:t>175-58.  Purpose of the Wetland Conservation Overlay District.</w:t>
      </w:r>
    </w:p>
    <w:p w14:paraId="7F6C62B9" w14:textId="41297CED" w:rsidR="00106359" w:rsidRPr="00BD1C5D" w:rsidRDefault="00106359" w:rsidP="00BE7516">
      <w:pPr>
        <w:widowControl w:val="0"/>
        <w:suppressLineNumbers/>
        <w:ind w:left="270"/>
        <w:jc w:val="both"/>
        <w:rPr>
          <w:sz w:val="24"/>
        </w:rPr>
      </w:pPr>
      <w:r w:rsidRPr="00BD1C5D">
        <w:rPr>
          <w:sz w:val="24"/>
        </w:rPr>
        <w:t xml:space="preserve">The Wetland Conservation Overlay District </w:t>
      </w:r>
      <w:r w:rsidR="007D53A6" w:rsidRPr="00BD1C5D">
        <w:rPr>
          <w:sz w:val="24"/>
        </w:rPr>
        <w:t xml:space="preserve">(WCOD) </w:t>
      </w:r>
      <w:r w:rsidRPr="00BD1C5D">
        <w:rPr>
          <w:sz w:val="24"/>
        </w:rPr>
        <w:t>is an overlay district intended to protect</w:t>
      </w:r>
      <w:r w:rsidR="00BE7516">
        <w:rPr>
          <w:sz w:val="24"/>
        </w:rPr>
        <w:t xml:space="preserve"> </w:t>
      </w:r>
      <w:r w:rsidRPr="00BD1C5D">
        <w:rPr>
          <w:sz w:val="24"/>
        </w:rPr>
        <w:t xml:space="preserve">the quality and functioning of wetlands throughout the Town by managing the use of the wetland and the upland buffer adjacent to the wetland in coordination with the state dredge and fill permit system.  The provisions of this </w:t>
      </w:r>
      <w:r w:rsidRPr="00BD1C5D">
        <w:rPr>
          <w:sz w:val="24"/>
          <w:szCs w:val="24"/>
        </w:rPr>
        <w:t xml:space="preserve">article </w:t>
      </w:r>
      <w:r w:rsidRPr="00BD1C5D">
        <w:rPr>
          <w:sz w:val="24"/>
        </w:rPr>
        <w:t>are intended to:</w:t>
      </w:r>
    </w:p>
    <w:p w14:paraId="7C144ACA" w14:textId="77777777" w:rsidR="00106359" w:rsidRPr="00BD1C5D" w:rsidRDefault="00106359">
      <w:pPr>
        <w:widowControl w:val="0"/>
        <w:suppressLineNumbers/>
        <w:ind w:firstLine="2160"/>
        <w:jc w:val="both"/>
        <w:rPr>
          <w:sz w:val="24"/>
        </w:rPr>
      </w:pPr>
    </w:p>
    <w:p w14:paraId="318623B1" w14:textId="216EE31E" w:rsidR="00106359" w:rsidRPr="00BE7516" w:rsidRDefault="00106359" w:rsidP="00F93E3A">
      <w:pPr>
        <w:pStyle w:val="ListParagraph"/>
        <w:widowControl w:val="0"/>
        <w:numPr>
          <w:ilvl w:val="0"/>
          <w:numId w:val="95"/>
        </w:numPr>
        <w:suppressLineNumbers/>
        <w:spacing w:before="60" w:after="60"/>
        <w:jc w:val="both"/>
      </w:pPr>
      <w:r w:rsidRPr="00BE7516">
        <w:t>Protect the water quality of wetlands by appropriately managing stormwater runoff, siltation and sedimentation, and the construction or alteration of allowed or pre-existing buildings and structures;</w:t>
      </w:r>
    </w:p>
    <w:p w14:paraId="5402BD34" w14:textId="487E340A" w:rsidR="00106359" w:rsidRPr="00BE7516" w:rsidRDefault="00106359" w:rsidP="00F93E3A">
      <w:pPr>
        <w:pStyle w:val="ListParagraph"/>
        <w:widowControl w:val="0"/>
        <w:numPr>
          <w:ilvl w:val="0"/>
          <w:numId w:val="95"/>
        </w:numPr>
        <w:suppressLineNumbers/>
        <w:spacing w:before="60" w:after="60"/>
        <w:jc w:val="both"/>
        <w:rPr>
          <w:b/>
        </w:rPr>
      </w:pPr>
      <w:r w:rsidRPr="00BE7516">
        <w:t>Minimize flooding and flood damage by preserving the flood storage capacity of wetlands;</w:t>
      </w:r>
    </w:p>
    <w:p w14:paraId="0128A22E" w14:textId="06811EFC" w:rsidR="00106359" w:rsidRPr="00BD1C5D" w:rsidRDefault="00106359" w:rsidP="00BE7516">
      <w:pPr>
        <w:widowControl w:val="0"/>
        <w:suppressLineNumbers/>
        <w:spacing w:before="60" w:after="60"/>
        <w:ind w:left="630" w:hanging="360"/>
        <w:jc w:val="both"/>
        <w:rPr>
          <w:sz w:val="24"/>
        </w:rPr>
      </w:pPr>
      <w:r w:rsidRPr="00BD1C5D">
        <w:rPr>
          <w:sz w:val="24"/>
        </w:rPr>
        <w:t>C</w:t>
      </w:r>
      <w:r w:rsidR="00BE7516">
        <w:rPr>
          <w:sz w:val="24"/>
        </w:rPr>
        <w:tab/>
      </w:r>
      <w:r w:rsidRPr="00BD1C5D">
        <w:rPr>
          <w:sz w:val="24"/>
        </w:rPr>
        <w:t xml:space="preserve"> Protect wildlife and fisheries habitats and wetlands vegetation;</w:t>
      </w:r>
    </w:p>
    <w:p w14:paraId="21A4FD35" w14:textId="735CE22A" w:rsidR="00106359" w:rsidRPr="00BD1C5D" w:rsidRDefault="00106359" w:rsidP="00BE7516">
      <w:pPr>
        <w:widowControl w:val="0"/>
        <w:suppressLineNumbers/>
        <w:spacing w:before="60" w:after="60"/>
        <w:ind w:left="630" w:hanging="360"/>
        <w:jc w:val="both"/>
        <w:rPr>
          <w:sz w:val="24"/>
        </w:rPr>
      </w:pPr>
      <w:r w:rsidRPr="00BD1C5D">
        <w:rPr>
          <w:sz w:val="24"/>
        </w:rPr>
        <w:t>D.</w:t>
      </w:r>
      <w:r w:rsidR="00BE7516">
        <w:rPr>
          <w:sz w:val="24"/>
        </w:rPr>
        <w:tab/>
      </w:r>
      <w:r w:rsidRPr="00BD1C5D">
        <w:rPr>
          <w:sz w:val="24"/>
        </w:rPr>
        <w:t>Maintain stream flow and groundwater recharge;</w:t>
      </w:r>
    </w:p>
    <w:p w14:paraId="7EC2BB9F" w14:textId="0F023FF8" w:rsidR="00106359" w:rsidRPr="00BD1C5D" w:rsidRDefault="00106359" w:rsidP="00BE7516">
      <w:pPr>
        <w:widowControl w:val="0"/>
        <w:suppressLineNumbers/>
        <w:spacing w:before="60" w:after="60"/>
        <w:ind w:left="630" w:hanging="360"/>
        <w:jc w:val="both"/>
        <w:rPr>
          <w:sz w:val="24"/>
        </w:rPr>
      </w:pPr>
      <w:r w:rsidRPr="00BD1C5D">
        <w:rPr>
          <w:sz w:val="24"/>
        </w:rPr>
        <w:t>E</w:t>
      </w:r>
      <w:r w:rsidR="00BE7516">
        <w:rPr>
          <w:sz w:val="24"/>
        </w:rPr>
        <w:tab/>
      </w:r>
      <w:r w:rsidRPr="00BD1C5D">
        <w:rPr>
          <w:sz w:val="24"/>
        </w:rPr>
        <w:t xml:space="preserve"> Conserve natural beauty and scenic quality; and</w:t>
      </w:r>
    </w:p>
    <w:p w14:paraId="40E097FF" w14:textId="5881EE1C" w:rsidR="00106359" w:rsidRPr="00BD1C5D" w:rsidRDefault="00106359" w:rsidP="00BE7516">
      <w:pPr>
        <w:widowControl w:val="0"/>
        <w:suppressLineNumbers/>
        <w:spacing w:before="60" w:after="60"/>
        <w:ind w:left="630" w:hanging="360"/>
        <w:jc w:val="both"/>
        <w:rPr>
          <w:sz w:val="24"/>
          <w:u w:val="single"/>
        </w:rPr>
      </w:pPr>
      <w:r w:rsidRPr="00BD1C5D">
        <w:rPr>
          <w:sz w:val="24"/>
        </w:rPr>
        <w:t>F.</w:t>
      </w:r>
      <w:r w:rsidR="00BE7516">
        <w:rPr>
          <w:sz w:val="24"/>
        </w:rPr>
        <w:tab/>
      </w:r>
      <w:r w:rsidRPr="00BD1C5D">
        <w:rPr>
          <w:sz w:val="24"/>
        </w:rPr>
        <w:t xml:space="preserve">Limit uses of the wetland and upland buffer to those that are consistent with the </w:t>
      </w:r>
      <w:r w:rsidR="007D53A6" w:rsidRPr="00BD1C5D">
        <w:rPr>
          <w:sz w:val="24"/>
        </w:rPr>
        <w:t>objectives listed in A</w:t>
      </w:r>
      <w:r w:rsidRPr="00BD1C5D">
        <w:rPr>
          <w:sz w:val="24"/>
        </w:rPr>
        <w:t>-E</w:t>
      </w:r>
    </w:p>
    <w:p w14:paraId="0333DA06" w14:textId="77777777" w:rsidR="00B27C45" w:rsidRDefault="00B27C45">
      <w:pPr>
        <w:suppressLineNumbers/>
        <w:ind w:left="720"/>
        <w:jc w:val="both"/>
        <w:rPr>
          <w:b/>
          <w:sz w:val="24"/>
        </w:rPr>
      </w:pPr>
    </w:p>
    <w:p w14:paraId="7821B7D5" w14:textId="77777777" w:rsidR="00BE7516" w:rsidRDefault="00BE7516">
      <w:pPr>
        <w:suppressLineNumbers/>
        <w:ind w:left="720"/>
        <w:jc w:val="both"/>
        <w:rPr>
          <w:b/>
          <w:sz w:val="24"/>
        </w:rPr>
      </w:pPr>
    </w:p>
    <w:p w14:paraId="62ED6AD7" w14:textId="77777777" w:rsidR="00BE7516" w:rsidRDefault="00BE7516">
      <w:pPr>
        <w:suppressLineNumbers/>
        <w:ind w:left="720"/>
        <w:jc w:val="both"/>
        <w:rPr>
          <w:b/>
          <w:sz w:val="24"/>
        </w:rPr>
      </w:pPr>
    </w:p>
    <w:p w14:paraId="4C5D0A28" w14:textId="77777777" w:rsidR="00CE43BB" w:rsidRPr="00BD1C5D" w:rsidRDefault="00CE43BB">
      <w:pPr>
        <w:suppressLineNumbers/>
        <w:ind w:left="720"/>
        <w:jc w:val="both"/>
        <w:rPr>
          <w:b/>
          <w:sz w:val="24"/>
        </w:rPr>
      </w:pPr>
    </w:p>
    <w:p w14:paraId="773FB71F" w14:textId="77777777" w:rsidR="00106359" w:rsidRPr="00BD1C5D" w:rsidRDefault="00106359" w:rsidP="00BE7516">
      <w:pPr>
        <w:suppressLineNumbers/>
        <w:spacing w:before="240" w:after="120"/>
        <w:jc w:val="both"/>
        <w:rPr>
          <w:b/>
          <w:sz w:val="24"/>
        </w:rPr>
      </w:pPr>
      <w:r w:rsidRPr="00BD1C5D">
        <w:rPr>
          <w:b/>
          <w:sz w:val="24"/>
        </w:rPr>
        <w:lastRenderedPageBreak/>
        <w:t>175-59.  Applicability.</w:t>
      </w:r>
    </w:p>
    <w:p w14:paraId="43413CD1" w14:textId="77777777" w:rsidR="00106359" w:rsidRPr="00BD1C5D" w:rsidRDefault="00106359" w:rsidP="00BE7516">
      <w:pPr>
        <w:suppressLineNumbers/>
        <w:spacing w:before="60" w:after="60"/>
        <w:ind w:left="630" w:hanging="360"/>
        <w:jc w:val="both"/>
        <w:rPr>
          <w:b/>
          <w:sz w:val="24"/>
        </w:rPr>
      </w:pPr>
      <w:r w:rsidRPr="00BD1C5D">
        <w:rPr>
          <w:sz w:val="24"/>
        </w:rPr>
        <w:t>A.</w:t>
      </w:r>
      <w:r w:rsidRPr="00BD1C5D">
        <w:rPr>
          <w:sz w:val="24"/>
        </w:rPr>
        <w:tab/>
        <w:t>The provisions of the WCO</w:t>
      </w:r>
      <w:r w:rsidR="007D53A6" w:rsidRPr="00BD1C5D">
        <w:rPr>
          <w:sz w:val="24"/>
        </w:rPr>
        <w:t>D</w:t>
      </w:r>
      <w:r w:rsidRPr="00BD1C5D">
        <w:rPr>
          <w:sz w:val="24"/>
        </w:rPr>
        <w:t xml:space="preserve"> shall apply to the following areas of the Town of Durham:</w:t>
      </w:r>
    </w:p>
    <w:p w14:paraId="43EB0E13" w14:textId="2674CF48" w:rsidR="00106359" w:rsidRPr="00BD1C5D" w:rsidRDefault="00106359" w:rsidP="00BE7516">
      <w:pPr>
        <w:suppressLineNumbers/>
        <w:spacing w:before="60" w:after="60"/>
        <w:ind w:left="1080" w:hanging="360"/>
        <w:rPr>
          <w:sz w:val="24"/>
        </w:rPr>
      </w:pPr>
      <w:r w:rsidRPr="00BD1C5D">
        <w:rPr>
          <w:sz w:val="24"/>
        </w:rPr>
        <w:t>1.</w:t>
      </w:r>
      <w:r w:rsidR="00BE7516">
        <w:rPr>
          <w:sz w:val="24"/>
        </w:rPr>
        <w:tab/>
      </w:r>
      <w:r w:rsidRPr="00BD1C5D">
        <w:rPr>
          <w:sz w:val="24"/>
        </w:rPr>
        <w:t>All wetlands except:</w:t>
      </w:r>
    </w:p>
    <w:p w14:paraId="121BDEFC" w14:textId="660B8559" w:rsidR="00106359" w:rsidRPr="00BD1C5D" w:rsidRDefault="00106359" w:rsidP="00BE7516">
      <w:pPr>
        <w:suppressLineNumbers/>
        <w:spacing w:before="60" w:after="60"/>
        <w:ind w:left="1260" w:hanging="360"/>
        <w:jc w:val="both"/>
        <w:rPr>
          <w:sz w:val="24"/>
        </w:rPr>
      </w:pPr>
      <w:r w:rsidRPr="00BD1C5D">
        <w:rPr>
          <w:sz w:val="24"/>
        </w:rPr>
        <w:t>a.</w:t>
      </w:r>
      <w:r w:rsidR="00BE7516">
        <w:rPr>
          <w:sz w:val="24"/>
        </w:rPr>
        <w:tab/>
      </w:r>
      <w:r w:rsidRPr="00BD1C5D">
        <w:rPr>
          <w:sz w:val="24"/>
        </w:rPr>
        <w:t>isolated, non-tidal wetlands with a contiguous surface area of less than 3,000 square feet that are not vernal pools and are not associated with any surface water, natural drainage way, or other wetland, and</w:t>
      </w:r>
    </w:p>
    <w:p w14:paraId="67F0D40C" w14:textId="34EA2484" w:rsidR="00106359" w:rsidRPr="00BD1C5D" w:rsidRDefault="00106359" w:rsidP="00BE7516">
      <w:pPr>
        <w:suppressLineNumbers/>
        <w:spacing w:before="60" w:after="60"/>
        <w:ind w:left="1260" w:hanging="360"/>
        <w:jc w:val="both"/>
        <w:rPr>
          <w:sz w:val="24"/>
        </w:rPr>
      </w:pPr>
      <w:r w:rsidRPr="00BD1C5D">
        <w:rPr>
          <w:sz w:val="24"/>
        </w:rPr>
        <w:t>b.</w:t>
      </w:r>
      <w:r w:rsidR="00BE7516">
        <w:rPr>
          <w:sz w:val="24"/>
        </w:rPr>
        <w:tab/>
      </w:r>
      <w:r w:rsidRPr="00BD1C5D">
        <w:rPr>
          <w:sz w:val="24"/>
        </w:rPr>
        <w:t>wetlands associated with currently functioning and maintained, non-abandoned, manmade:</w:t>
      </w:r>
    </w:p>
    <w:p w14:paraId="32AD80CB" w14:textId="77777777" w:rsidR="00106359" w:rsidRPr="00BD1C5D" w:rsidRDefault="00106359" w:rsidP="00BE7516">
      <w:pPr>
        <w:suppressLineNumbers/>
        <w:spacing w:before="60" w:after="60"/>
        <w:ind w:left="900"/>
        <w:jc w:val="both"/>
        <w:rPr>
          <w:sz w:val="24"/>
        </w:rPr>
      </w:pPr>
      <w:r w:rsidRPr="00BD1C5D">
        <w:rPr>
          <w:sz w:val="24"/>
        </w:rPr>
        <w:t>- ditches and swales,</w:t>
      </w:r>
    </w:p>
    <w:p w14:paraId="4532B420" w14:textId="77777777" w:rsidR="00106359" w:rsidRPr="00BD1C5D" w:rsidRDefault="00106359" w:rsidP="00BE7516">
      <w:pPr>
        <w:suppressLineNumbers/>
        <w:spacing w:before="60" w:after="60"/>
        <w:ind w:left="900"/>
        <w:jc w:val="both"/>
        <w:rPr>
          <w:sz w:val="24"/>
        </w:rPr>
      </w:pPr>
      <w:r w:rsidRPr="00BD1C5D">
        <w:rPr>
          <w:sz w:val="24"/>
        </w:rPr>
        <w:t>- sedimentation and/or detention basins or ponds,</w:t>
      </w:r>
    </w:p>
    <w:p w14:paraId="45351B4C" w14:textId="77777777" w:rsidR="00106359" w:rsidRPr="00BD1C5D" w:rsidRDefault="00106359" w:rsidP="00BE7516">
      <w:pPr>
        <w:suppressLineNumbers/>
        <w:spacing w:before="60" w:after="60"/>
        <w:ind w:left="900"/>
        <w:jc w:val="both"/>
        <w:rPr>
          <w:sz w:val="24"/>
        </w:rPr>
      </w:pPr>
      <w:r w:rsidRPr="00BD1C5D">
        <w:rPr>
          <w:sz w:val="24"/>
        </w:rPr>
        <w:t>- agricultural and irrigation ponds and swales, and</w:t>
      </w:r>
    </w:p>
    <w:p w14:paraId="21650D20" w14:textId="77777777" w:rsidR="00106359" w:rsidRPr="00BD1C5D" w:rsidRDefault="00106359" w:rsidP="00BE7516">
      <w:pPr>
        <w:suppressLineNumbers/>
        <w:spacing w:before="60" w:after="60"/>
        <w:ind w:left="900"/>
        <w:jc w:val="both"/>
        <w:rPr>
          <w:sz w:val="24"/>
        </w:rPr>
      </w:pPr>
      <w:r w:rsidRPr="00BD1C5D">
        <w:rPr>
          <w:sz w:val="24"/>
        </w:rPr>
        <w:t>- fire ponds, cisterns, and related facilities.</w:t>
      </w:r>
    </w:p>
    <w:p w14:paraId="11A2F330" w14:textId="7C334CD9" w:rsidR="00106359" w:rsidRPr="00BD1C5D" w:rsidRDefault="00106359" w:rsidP="00BE7516">
      <w:pPr>
        <w:suppressLineNumbers/>
        <w:spacing w:before="60" w:after="60"/>
        <w:ind w:left="1080" w:hanging="360"/>
        <w:jc w:val="both"/>
        <w:rPr>
          <w:sz w:val="24"/>
        </w:rPr>
      </w:pPr>
      <w:r w:rsidRPr="00BD1C5D">
        <w:rPr>
          <w:sz w:val="24"/>
        </w:rPr>
        <w:t>2.</w:t>
      </w:r>
      <w:r w:rsidR="00BE7516">
        <w:rPr>
          <w:sz w:val="24"/>
        </w:rPr>
        <w:tab/>
      </w:r>
      <w:r w:rsidRPr="00BD1C5D">
        <w:rPr>
          <w:sz w:val="24"/>
        </w:rPr>
        <w:t>An upland buffer strip adjacent to each wetland subject to the provisions of this district as identified in 1. above.  The width of the upland buffer strip from the reference line of the wetland shall vary with the type of wetland as follows:</w:t>
      </w:r>
    </w:p>
    <w:p w14:paraId="31CF49A1" w14:textId="6AE9F7B4" w:rsidR="00106359" w:rsidRPr="00BE7516" w:rsidRDefault="00106359" w:rsidP="00BE7516">
      <w:pPr>
        <w:suppressLineNumbers/>
        <w:spacing w:before="60" w:after="60"/>
        <w:ind w:left="1440" w:hanging="360"/>
        <w:rPr>
          <w:b/>
          <w:sz w:val="24"/>
        </w:rPr>
      </w:pPr>
      <w:r w:rsidRPr="00BD1C5D">
        <w:rPr>
          <w:sz w:val="24"/>
        </w:rPr>
        <w:t>a.</w:t>
      </w:r>
      <w:r w:rsidR="00BE7516">
        <w:rPr>
          <w:sz w:val="24"/>
        </w:rPr>
        <w:tab/>
      </w:r>
      <w:r w:rsidRPr="00BD1C5D">
        <w:rPr>
          <w:sz w:val="24"/>
        </w:rPr>
        <w:t xml:space="preserve">bogs, prime wetlands, and rare and </w:t>
      </w:r>
      <w:r w:rsidR="00BE7516">
        <w:rPr>
          <w:sz w:val="24"/>
        </w:rPr>
        <w:br/>
      </w:r>
      <w:r w:rsidRPr="00BD1C5D">
        <w:rPr>
          <w:sz w:val="24"/>
        </w:rPr>
        <w:t>exemplary wetland communities:</w:t>
      </w:r>
      <w:r w:rsidRPr="00BD1C5D">
        <w:rPr>
          <w:sz w:val="24"/>
        </w:rPr>
        <w:tab/>
      </w:r>
      <w:r w:rsidRPr="00BD1C5D">
        <w:rPr>
          <w:sz w:val="24"/>
        </w:rPr>
        <w:tab/>
      </w:r>
      <w:r w:rsidRPr="00BD1C5D">
        <w:rPr>
          <w:sz w:val="24"/>
        </w:rPr>
        <w:tab/>
        <w:t>150 feet</w:t>
      </w:r>
    </w:p>
    <w:p w14:paraId="784870DD" w14:textId="65E5E399" w:rsidR="00106359" w:rsidRPr="00BD1C5D" w:rsidRDefault="00106359" w:rsidP="00BE7516">
      <w:pPr>
        <w:suppressLineNumbers/>
        <w:spacing w:before="60" w:after="60"/>
        <w:ind w:left="1440" w:hanging="360"/>
        <w:rPr>
          <w:sz w:val="24"/>
        </w:rPr>
      </w:pPr>
      <w:r w:rsidRPr="00BD1C5D">
        <w:rPr>
          <w:sz w:val="24"/>
        </w:rPr>
        <w:t>b.</w:t>
      </w:r>
      <w:r w:rsidR="00BE7516">
        <w:rPr>
          <w:sz w:val="24"/>
        </w:rPr>
        <w:tab/>
      </w:r>
      <w:r w:rsidRPr="00BD1C5D">
        <w:rPr>
          <w:sz w:val="24"/>
        </w:rPr>
        <w:t>all tidal wetlands</w:t>
      </w:r>
      <w:r w:rsidR="007D53A6" w:rsidRPr="00BD1C5D">
        <w:rPr>
          <w:sz w:val="24"/>
        </w:rPr>
        <w:t xml:space="preserve"> (other than those in a.)</w:t>
      </w:r>
      <w:r w:rsidRPr="00BD1C5D">
        <w:rPr>
          <w:sz w:val="24"/>
        </w:rPr>
        <w:t>:</w:t>
      </w:r>
      <w:r w:rsidRPr="00BD1C5D">
        <w:rPr>
          <w:sz w:val="24"/>
        </w:rPr>
        <w:tab/>
      </w:r>
      <w:r w:rsidRPr="00BD1C5D">
        <w:rPr>
          <w:sz w:val="24"/>
        </w:rPr>
        <w:tab/>
        <w:t>100 feet</w:t>
      </w:r>
    </w:p>
    <w:p w14:paraId="0E1EC427" w14:textId="605D28A4" w:rsidR="00106359" w:rsidRPr="00BD1C5D" w:rsidRDefault="00106359" w:rsidP="00BE7516">
      <w:pPr>
        <w:suppressLineNumbers/>
        <w:spacing w:before="60" w:after="60"/>
        <w:ind w:left="1440" w:hanging="360"/>
        <w:rPr>
          <w:sz w:val="24"/>
        </w:rPr>
      </w:pPr>
      <w:r w:rsidRPr="00BD1C5D">
        <w:rPr>
          <w:sz w:val="24"/>
        </w:rPr>
        <w:t>c.</w:t>
      </w:r>
      <w:r w:rsidR="00BE7516">
        <w:rPr>
          <w:sz w:val="24"/>
        </w:rPr>
        <w:tab/>
      </w:r>
      <w:r w:rsidRPr="00BD1C5D">
        <w:rPr>
          <w:sz w:val="24"/>
        </w:rPr>
        <w:t>vernal pools:</w:t>
      </w:r>
      <w:r w:rsidRPr="00BD1C5D">
        <w:rPr>
          <w:sz w:val="24"/>
        </w:rPr>
        <w:tab/>
      </w:r>
      <w:r w:rsidRPr="00BD1C5D">
        <w:rPr>
          <w:sz w:val="24"/>
        </w:rPr>
        <w:tab/>
      </w:r>
      <w:r w:rsidRPr="00BD1C5D">
        <w:rPr>
          <w:sz w:val="24"/>
        </w:rPr>
        <w:tab/>
      </w:r>
      <w:r w:rsidRPr="00BD1C5D">
        <w:rPr>
          <w:sz w:val="24"/>
        </w:rPr>
        <w:tab/>
      </w:r>
      <w:r w:rsidRPr="00BD1C5D">
        <w:rPr>
          <w:sz w:val="24"/>
        </w:rPr>
        <w:tab/>
      </w:r>
      <w:r w:rsidRPr="00BD1C5D">
        <w:rPr>
          <w:sz w:val="24"/>
        </w:rPr>
        <w:tab/>
        <w:t>100 feet</w:t>
      </w:r>
    </w:p>
    <w:p w14:paraId="4D57B501" w14:textId="52752328" w:rsidR="00106359" w:rsidRPr="00BD1C5D" w:rsidRDefault="00106359" w:rsidP="00BE7516">
      <w:pPr>
        <w:suppressLineNumbers/>
        <w:spacing w:before="60" w:after="60"/>
        <w:ind w:left="1440" w:hanging="360"/>
        <w:rPr>
          <w:sz w:val="24"/>
        </w:rPr>
      </w:pPr>
      <w:r w:rsidRPr="00BD1C5D">
        <w:rPr>
          <w:sz w:val="24"/>
        </w:rPr>
        <w:t>d.</w:t>
      </w:r>
      <w:r w:rsidR="00BE7516">
        <w:rPr>
          <w:sz w:val="24"/>
        </w:rPr>
        <w:tab/>
      </w:r>
      <w:r w:rsidRPr="00BD1C5D">
        <w:rPr>
          <w:sz w:val="24"/>
        </w:rPr>
        <w:t>all other non-tidal wetlands</w:t>
      </w:r>
    </w:p>
    <w:p w14:paraId="38C7C0FA" w14:textId="77777777" w:rsidR="00106359" w:rsidRPr="00BD1C5D" w:rsidRDefault="00106359" w:rsidP="00BE7516">
      <w:pPr>
        <w:suppressLineNumbers/>
        <w:spacing w:before="60" w:after="60"/>
        <w:ind w:left="1350" w:hanging="270"/>
        <w:rPr>
          <w:sz w:val="24"/>
        </w:rPr>
      </w:pPr>
      <w:r w:rsidRPr="00BD1C5D">
        <w:rPr>
          <w:sz w:val="24"/>
        </w:rPr>
        <w:tab/>
        <w:t>- in the R and RC Zones:</w:t>
      </w:r>
      <w:r w:rsidRPr="00BD1C5D">
        <w:rPr>
          <w:sz w:val="24"/>
        </w:rPr>
        <w:tab/>
      </w:r>
      <w:r w:rsidRPr="00BD1C5D">
        <w:rPr>
          <w:sz w:val="24"/>
        </w:rPr>
        <w:tab/>
      </w:r>
      <w:r w:rsidRPr="00BD1C5D">
        <w:rPr>
          <w:sz w:val="24"/>
        </w:rPr>
        <w:tab/>
      </w:r>
      <w:r w:rsidRPr="00BD1C5D">
        <w:rPr>
          <w:sz w:val="24"/>
        </w:rPr>
        <w:tab/>
        <w:t>100 feet</w:t>
      </w:r>
    </w:p>
    <w:p w14:paraId="624319F3" w14:textId="77777777" w:rsidR="00106359" w:rsidRPr="00BD1C5D" w:rsidRDefault="00106359" w:rsidP="00BE7516">
      <w:pPr>
        <w:suppressLineNumbers/>
        <w:spacing w:before="60" w:after="60"/>
        <w:ind w:left="1350" w:hanging="270"/>
        <w:rPr>
          <w:sz w:val="24"/>
        </w:rPr>
      </w:pPr>
      <w:r w:rsidRPr="00BD1C5D">
        <w:rPr>
          <w:sz w:val="24"/>
        </w:rPr>
        <w:tab/>
        <w:t>- in all other zones:</w:t>
      </w:r>
      <w:r w:rsidRPr="00BD1C5D">
        <w:rPr>
          <w:sz w:val="24"/>
        </w:rPr>
        <w:tab/>
      </w:r>
      <w:r w:rsidRPr="00BD1C5D">
        <w:rPr>
          <w:sz w:val="24"/>
        </w:rPr>
        <w:tab/>
      </w:r>
      <w:r w:rsidRPr="00BD1C5D">
        <w:rPr>
          <w:sz w:val="24"/>
        </w:rPr>
        <w:tab/>
      </w:r>
      <w:r w:rsidRPr="00BD1C5D">
        <w:rPr>
          <w:sz w:val="24"/>
        </w:rPr>
        <w:tab/>
      </w:r>
      <w:r w:rsidRPr="00BD1C5D">
        <w:rPr>
          <w:sz w:val="24"/>
        </w:rPr>
        <w:tab/>
        <w:t xml:space="preserve">  75 feet</w:t>
      </w:r>
    </w:p>
    <w:p w14:paraId="43476508" w14:textId="77777777" w:rsidR="00106359" w:rsidRPr="00BD1C5D" w:rsidRDefault="00106359" w:rsidP="007C1AE5">
      <w:pPr>
        <w:numPr>
          <w:ilvl w:val="0"/>
          <w:numId w:val="28"/>
        </w:numPr>
        <w:suppressLineNumbers/>
        <w:tabs>
          <w:tab w:val="clear" w:pos="630"/>
        </w:tabs>
        <w:spacing w:before="60" w:after="60"/>
        <w:jc w:val="both"/>
        <w:rPr>
          <w:sz w:val="24"/>
        </w:rPr>
      </w:pPr>
      <w:r w:rsidRPr="00BD1C5D">
        <w:rPr>
          <w:sz w:val="24"/>
        </w:rPr>
        <w:t>Wetlands are defined in 175-7 and shall be delineated by a state certified wetlands scientist on the basis of hydrophytic vegetation, hydric soils, and wetlands hydrology, in accordance with the techniques outlined in the Army Corps of Engineers Wetlands Delineation Manual, Technical Report Y-87-1 (January 1987)</w:t>
      </w:r>
      <w:r w:rsidR="007D53A6" w:rsidRPr="00BD1C5D">
        <w:rPr>
          <w:sz w:val="24"/>
        </w:rPr>
        <w:t>, as amended</w:t>
      </w:r>
      <w:r w:rsidRPr="00BD1C5D">
        <w:rPr>
          <w:sz w:val="24"/>
        </w:rPr>
        <w:t>.  The hydric soils component of the delineation shall be determined in accordance with Field Indicators for Identifying Hydric Soils in New England (Version 2, July 1998), published by the New England Water Pollution Control Commission</w:t>
      </w:r>
      <w:r w:rsidR="007D53A6" w:rsidRPr="00BD1C5D">
        <w:rPr>
          <w:sz w:val="24"/>
        </w:rPr>
        <w:t>, as amended</w:t>
      </w:r>
      <w:r w:rsidRPr="00BD1C5D">
        <w:rPr>
          <w:sz w:val="24"/>
        </w:rPr>
        <w:t>.</w:t>
      </w:r>
    </w:p>
    <w:p w14:paraId="66C2700B" w14:textId="1611B850" w:rsidR="00993842" w:rsidRPr="00BE7516" w:rsidRDefault="00106359" w:rsidP="007C1AE5">
      <w:pPr>
        <w:numPr>
          <w:ilvl w:val="0"/>
          <w:numId w:val="28"/>
        </w:numPr>
        <w:suppressLineNumbers/>
        <w:spacing w:before="60" w:after="60"/>
        <w:jc w:val="both"/>
        <w:rPr>
          <w:sz w:val="24"/>
          <w:u w:val="single"/>
        </w:rPr>
      </w:pPr>
      <w:r w:rsidRPr="00BD1C5D">
        <w:rPr>
          <w:sz w:val="24"/>
        </w:rPr>
        <w:t>The provisions of this article apply in addition to any state requirements for a dredge and fill permit or other state approval or permit.  It is the intention of the Town that these provisions be coordinated with state requirements and standards but that these standards shall govern</w:t>
      </w:r>
      <w:r w:rsidR="007D53A6" w:rsidRPr="00BD1C5D">
        <w:rPr>
          <w:sz w:val="24"/>
        </w:rPr>
        <w:t xml:space="preserve"> if they are more stringent than</w:t>
      </w:r>
      <w:r w:rsidRPr="00BD1C5D">
        <w:rPr>
          <w:sz w:val="24"/>
        </w:rPr>
        <w:t xml:space="preserve"> state standards.</w:t>
      </w:r>
      <w:r w:rsidR="002D7F34" w:rsidRPr="00BD1C5D">
        <w:rPr>
          <w:sz w:val="24"/>
        </w:rPr>
        <w:t xml:space="preserve">  </w:t>
      </w:r>
      <w:r w:rsidR="002D7F34" w:rsidRPr="00BD1C5D">
        <w:rPr>
          <w:sz w:val="24"/>
          <w:szCs w:val="24"/>
        </w:rPr>
        <w:t>(</w:t>
      </w:r>
      <w:r w:rsidR="002D7F34" w:rsidRPr="00BD1C5D">
        <w:rPr>
          <w:sz w:val="24"/>
          <w:szCs w:val="24"/>
          <w:u w:val="single"/>
        </w:rPr>
        <w:t>NOTE</w:t>
      </w:r>
      <w:r w:rsidR="002D7F34" w:rsidRPr="00BD1C5D">
        <w:rPr>
          <w:sz w:val="24"/>
          <w:szCs w:val="24"/>
        </w:rPr>
        <w:t>:  It is the responsibility of the property owner/applicant to consult with the New Hampshire Department of Environmental Services to obtain all required permits for any ground disturbance in wetlands.)</w:t>
      </w:r>
    </w:p>
    <w:p w14:paraId="081331E2" w14:textId="77777777" w:rsidR="00BE7516" w:rsidRPr="00BD1C5D" w:rsidRDefault="00BE7516" w:rsidP="00BE7516">
      <w:pPr>
        <w:suppressLineNumbers/>
        <w:spacing w:before="60" w:after="60"/>
        <w:ind w:left="630"/>
        <w:jc w:val="both"/>
        <w:rPr>
          <w:sz w:val="24"/>
          <w:u w:val="single"/>
        </w:rPr>
      </w:pPr>
    </w:p>
    <w:p w14:paraId="33C30BE7" w14:textId="77777777" w:rsidR="00106359" w:rsidRPr="00BD1C5D" w:rsidRDefault="00106359" w:rsidP="00840C10">
      <w:pPr>
        <w:widowControl w:val="0"/>
        <w:suppressLineNumbers/>
        <w:spacing w:before="240" w:after="120"/>
        <w:ind w:left="1440" w:hanging="1440"/>
        <w:jc w:val="both"/>
        <w:rPr>
          <w:b/>
          <w:sz w:val="24"/>
        </w:rPr>
      </w:pPr>
      <w:r w:rsidRPr="00BD1C5D">
        <w:rPr>
          <w:b/>
          <w:sz w:val="24"/>
        </w:rPr>
        <w:lastRenderedPageBreak/>
        <w:t>175-60.  Permitted Uses in the WCO</w:t>
      </w:r>
      <w:r w:rsidR="007D53A6" w:rsidRPr="00BD1C5D">
        <w:rPr>
          <w:b/>
          <w:sz w:val="24"/>
        </w:rPr>
        <w:t>D</w:t>
      </w:r>
      <w:r w:rsidRPr="00BD1C5D">
        <w:rPr>
          <w:b/>
          <w:sz w:val="24"/>
        </w:rPr>
        <w:t xml:space="preserve">. </w:t>
      </w:r>
    </w:p>
    <w:p w14:paraId="5F0725A3" w14:textId="77777777" w:rsidR="00106359" w:rsidRPr="00BD1C5D" w:rsidRDefault="00106359" w:rsidP="00840C10">
      <w:pPr>
        <w:widowControl w:val="0"/>
        <w:suppressLineNumbers/>
        <w:spacing w:before="60" w:after="60"/>
        <w:ind w:left="720" w:hanging="450"/>
        <w:jc w:val="both"/>
        <w:rPr>
          <w:sz w:val="24"/>
        </w:rPr>
      </w:pPr>
      <w:r w:rsidRPr="00BD1C5D">
        <w:rPr>
          <w:sz w:val="24"/>
        </w:rPr>
        <w:t>A.</w:t>
      </w:r>
      <w:r w:rsidRPr="00BD1C5D">
        <w:rPr>
          <w:sz w:val="24"/>
        </w:rPr>
        <w:tab/>
        <w:t>Notwithstanding the uses permitted in the underlying zoning district, the following uses shall be allowed without a permit in the WCO</w:t>
      </w:r>
      <w:r w:rsidR="007D53A6" w:rsidRPr="00BD1C5D">
        <w:rPr>
          <w:sz w:val="24"/>
        </w:rPr>
        <w:t>D</w:t>
      </w:r>
      <w:r w:rsidRPr="00BD1C5D">
        <w:rPr>
          <w:sz w:val="24"/>
        </w:rPr>
        <w:t xml:space="preserve"> provided that they do not alter the surface condition or configuration of the land by the addition of fill, do not obstruct or alter the natural flow or infiltration of surface water, and comply with the regulations of WCO</w:t>
      </w:r>
      <w:r w:rsidR="007D53A6" w:rsidRPr="00BD1C5D">
        <w:rPr>
          <w:sz w:val="24"/>
        </w:rPr>
        <w:t>D</w:t>
      </w:r>
      <w:r w:rsidRPr="00BD1C5D">
        <w:rPr>
          <w:sz w:val="24"/>
        </w:rPr>
        <w:t>:</w:t>
      </w:r>
    </w:p>
    <w:p w14:paraId="032CA7EB" w14:textId="40A4C4CE" w:rsidR="00106359" w:rsidRPr="00BD1C5D" w:rsidRDefault="00106359" w:rsidP="00840C10">
      <w:pPr>
        <w:widowControl w:val="0"/>
        <w:suppressLineNumbers/>
        <w:spacing w:before="60" w:after="60"/>
        <w:ind w:left="1080" w:hanging="360"/>
        <w:jc w:val="both"/>
        <w:rPr>
          <w:sz w:val="24"/>
        </w:rPr>
      </w:pPr>
      <w:r w:rsidRPr="00BD1C5D">
        <w:rPr>
          <w:sz w:val="24"/>
        </w:rPr>
        <w:t xml:space="preserve">1. </w:t>
      </w:r>
      <w:r w:rsidR="00840C10">
        <w:rPr>
          <w:sz w:val="24"/>
        </w:rPr>
        <w:tab/>
      </w:r>
      <w:r w:rsidRPr="00BD1C5D">
        <w:rPr>
          <w:sz w:val="24"/>
        </w:rPr>
        <w:t>The planting of native or naturalized species and wetland vegetation as identified in “The United States Fish and Wildlife Service National List of Plant Species that Occur in Wetlands: New Hampshire” within a wetland and native or non-native, non-invasive vegetation in the upland buffer in conjunction with the landscaping of lot;</w:t>
      </w:r>
    </w:p>
    <w:p w14:paraId="63329A1E" w14:textId="0C1EE496" w:rsidR="00106359" w:rsidRPr="00BD1C5D" w:rsidRDefault="00106359" w:rsidP="00840C10">
      <w:pPr>
        <w:widowControl w:val="0"/>
        <w:suppressLineNumbers/>
        <w:spacing w:before="60" w:after="60"/>
        <w:ind w:left="1080" w:hanging="360"/>
        <w:jc w:val="both"/>
        <w:rPr>
          <w:sz w:val="24"/>
        </w:rPr>
      </w:pPr>
      <w:r w:rsidRPr="00BD1C5D">
        <w:rPr>
          <w:sz w:val="24"/>
        </w:rPr>
        <w:t>2.</w:t>
      </w:r>
      <w:r w:rsidR="00840C10">
        <w:rPr>
          <w:sz w:val="24"/>
        </w:rPr>
        <w:tab/>
      </w:r>
      <w:r w:rsidRPr="00BD1C5D">
        <w:rPr>
          <w:sz w:val="24"/>
        </w:rPr>
        <w:t xml:space="preserve"> The installation and observation of monitoring wells;</w:t>
      </w:r>
    </w:p>
    <w:p w14:paraId="274F5023" w14:textId="1834087D" w:rsidR="00106359" w:rsidRPr="00BD1C5D" w:rsidRDefault="00106359" w:rsidP="00840C10">
      <w:pPr>
        <w:widowControl w:val="0"/>
        <w:suppressLineNumbers/>
        <w:spacing w:before="60" w:after="60"/>
        <w:ind w:left="1080" w:hanging="360"/>
        <w:jc w:val="both"/>
        <w:rPr>
          <w:sz w:val="24"/>
        </w:rPr>
      </w:pPr>
      <w:r w:rsidRPr="00BD1C5D">
        <w:rPr>
          <w:sz w:val="24"/>
        </w:rPr>
        <w:t xml:space="preserve">3. </w:t>
      </w:r>
      <w:r w:rsidR="00840C10">
        <w:rPr>
          <w:sz w:val="24"/>
        </w:rPr>
        <w:tab/>
      </w:r>
      <w:r w:rsidRPr="00BD1C5D">
        <w:rPr>
          <w:sz w:val="24"/>
        </w:rPr>
        <w:t>Conservation activities;</w:t>
      </w:r>
    </w:p>
    <w:p w14:paraId="28C21406" w14:textId="1F366D84" w:rsidR="00106359" w:rsidRPr="00BD1C5D" w:rsidRDefault="00106359" w:rsidP="00840C10">
      <w:pPr>
        <w:widowControl w:val="0"/>
        <w:suppressLineNumbers/>
        <w:spacing w:before="60" w:after="60"/>
        <w:ind w:left="1080" w:hanging="360"/>
        <w:jc w:val="both"/>
        <w:rPr>
          <w:sz w:val="24"/>
        </w:rPr>
      </w:pPr>
      <w:r w:rsidRPr="00BD1C5D">
        <w:rPr>
          <w:sz w:val="24"/>
        </w:rPr>
        <w:t xml:space="preserve">4. </w:t>
      </w:r>
      <w:r w:rsidR="00840C10">
        <w:rPr>
          <w:sz w:val="24"/>
        </w:rPr>
        <w:tab/>
      </w:r>
      <w:r w:rsidRPr="00BD1C5D">
        <w:rPr>
          <w:sz w:val="24"/>
        </w:rPr>
        <w:t xml:space="preserve">Accessory agriculture subject to the </w:t>
      </w:r>
      <w:r w:rsidR="00993842" w:rsidRPr="00BD1C5D">
        <w:rPr>
          <w:sz w:val="24"/>
        </w:rPr>
        <w:t>performance standards of 175-65.</w:t>
      </w:r>
      <w:r w:rsidRPr="00BD1C5D">
        <w:rPr>
          <w:sz w:val="24"/>
        </w:rPr>
        <w:t>C;</w:t>
      </w:r>
    </w:p>
    <w:p w14:paraId="388704B2" w14:textId="06142D16" w:rsidR="00106359" w:rsidRPr="00BD1C5D" w:rsidRDefault="00106359" w:rsidP="00840C10">
      <w:pPr>
        <w:widowControl w:val="0"/>
        <w:suppressLineNumbers/>
        <w:spacing w:before="60" w:after="60"/>
        <w:ind w:left="1080" w:hanging="360"/>
        <w:jc w:val="both"/>
        <w:rPr>
          <w:sz w:val="24"/>
        </w:rPr>
      </w:pPr>
      <w:r w:rsidRPr="00BD1C5D">
        <w:rPr>
          <w:sz w:val="24"/>
        </w:rPr>
        <w:t>5.</w:t>
      </w:r>
      <w:r w:rsidR="00840C10">
        <w:rPr>
          <w:sz w:val="24"/>
        </w:rPr>
        <w:tab/>
      </w:r>
      <w:r w:rsidRPr="00BD1C5D">
        <w:rPr>
          <w:sz w:val="24"/>
        </w:rPr>
        <w:t xml:space="preserve"> The removal of dead, diseased, unsafe, or fallen trees;</w:t>
      </w:r>
    </w:p>
    <w:p w14:paraId="2ECBE453" w14:textId="4F124715" w:rsidR="00106359" w:rsidRPr="00BD1C5D" w:rsidRDefault="00106359" w:rsidP="00840C10">
      <w:pPr>
        <w:widowControl w:val="0"/>
        <w:suppressLineNumbers/>
        <w:tabs>
          <w:tab w:val="num" w:pos="2790"/>
        </w:tabs>
        <w:spacing w:before="60" w:after="60"/>
        <w:ind w:left="1080" w:hanging="360"/>
        <w:jc w:val="both"/>
        <w:rPr>
          <w:sz w:val="24"/>
        </w:rPr>
      </w:pPr>
      <w:r w:rsidRPr="00BD1C5D">
        <w:rPr>
          <w:sz w:val="24"/>
        </w:rPr>
        <w:t xml:space="preserve">6. </w:t>
      </w:r>
      <w:r w:rsidR="00840C10">
        <w:rPr>
          <w:sz w:val="24"/>
        </w:rPr>
        <w:tab/>
      </w:r>
      <w:r w:rsidRPr="00BD1C5D">
        <w:rPr>
          <w:sz w:val="24"/>
        </w:rPr>
        <w:t>The maintenance of existing vegetation including shrubs, lawns, and fields except as provided in 175-65.A.</w:t>
      </w:r>
    </w:p>
    <w:p w14:paraId="5F031ED0" w14:textId="6044A475" w:rsidR="00416C51" w:rsidRPr="00BD1C5D" w:rsidRDefault="00416C51" w:rsidP="00840C10">
      <w:pPr>
        <w:widowControl w:val="0"/>
        <w:suppressLineNumbers/>
        <w:tabs>
          <w:tab w:val="num" w:pos="2790"/>
        </w:tabs>
        <w:spacing w:before="60" w:after="60"/>
        <w:ind w:left="1080" w:hanging="360"/>
        <w:jc w:val="both"/>
        <w:rPr>
          <w:sz w:val="24"/>
          <w:szCs w:val="24"/>
        </w:rPr>
      </w:pPr>
      <w:r w:rsidRPr="00BD1C5D">
        <w:rPr>
          <w:sz w:val="24"/>
          <w:szCs w:val="24"/>
        </w:rPr>
        <w:t>7.</w:t>
      </w:r>
      <w:r w:rsidR="00840C10">
        <w:rPr>
          <w:sz w:val="24"/>
          <w:szCs w:val="24"/>
        </w:rPr>
        <w:tab/>
      </w:r>
      <w:r w:rsidR="00106359" w:rsidRPr="00BD1C5D">
        <w:rPr>
          <w:sz w:val="24"/>
          <w:szCs w:val="24"/>
        </w:rPr>
        <w:t>Forestry in accordance w</w:t>
      </w:r>
      <w:r w:rsidR="00993842" w:rsidRPr="00BD1C5D">
        <w:rPr>
          <w:sz w:val="24"/>
          <w:szCs w:val="24"/>
        </w:rPr>
        <w:t>ith Performance Standard 175-65.</w:t>
      </w:r>
      <w:r w:rsidR="00106359" w:rsidRPr="00BD1C5D">
        <w:rPr>
          <w:sz w:val="24"/>
          <w:szCs w:val="24"/>
        </w:rPr>
        <w:t>D.</w:t>
      </w:r>
    </w:p>
    <w:p w14:paraId="15C20987" w14:textId="446606E7" w:rsidR="00416C51" w:rsidRPr="00BD1C5D" w:rsidRDefault="00416C51" w:rsidP="00840C10">
      <w:pPr>
        <w:widowControl w:val="0"/>
        <w:suppressLineNumbers/>
        <w:tabs>
          <w:tab w:val="num" w:pos="2790"/>
        </w:tabs>
        <w:spacing w:before="60" w:after="60"/>
        <w:ind w:left="1080" w:hanging="360"/>
        <w:jc w:val="both"/>
        <w:rPr>
          <w:sz w:val="24"/>
          <w:szCs w:val="24"/>
        </w:rPr>
      </w:pPr>
      <w:r w:rsidRPr="00BD1C5D">
        <w:rPr>
          <w:sz w:val="24"/>
          <w:szCs w:val="24"/>
        </w:rPr>
        <w:t xml:space="preserve">8. </w:t>
      </w:r>
      <w:r w:rsidR="00840C10">
        <w:rPr>
          <w:sz w:val="24"/>
          <w:szCs w:val="24"/>
        </w:rPr>
        <w:tab/>
      </w:r>
      <w:r w:rsidRPr="00BD1C5D">
        <w:rPr>
          <w:sz w:val="24"/>
          <w:szCs w:val="24"/>
        </w:rPr>
        <w:t>A pier or dock, including the replacement or expansion of an existing pier or dock, provided the structure is approved by the appropriate state agency (Otherwise it is considered a conditional use).</w:t>
      </w:r>
    </w:p>
    <w:p w14:paraId="4FF42C1A" w14:textId="1923A310" w:rsidR="00416C51" w:rsidRPr="00BD1C5D" w:rsidRDefault="00416C51" w:rsidP="00840C10">
      <w:pPr>
        <w:widowControl w:val="0"/>
        <w:suppressLineNumbers/>
        <w:tabs>
          <w:tab w:val="num" w:pos="2790"/>
        </w:tabs>
        <w:spacing w:before="60" w:after="60"/>
        <w:ind w:left="1080" w:hanging="360"/>
        <w:jc w:val="both"/>
        <w:rPr>
          <w:sz w:val="24"/>
          <w:szCs w:val="24"/>
        </w:rPr>
      </w:pPr>
      <w:r w:rsidRPr="00BD1C5D">
        <w:rPr>
          <w:sz w:val="24"/>
          <w:szCs w:val="24"/>
        </w:rPr>
        <w:t xml:space="preserve">9. </w:t>
      </w:r>
      <w:r w:rsidR="00840C10">
        <w:rPr>
          <w:sz w:val="24"/>
          <w:szCs w:val="24"/>
        </w:rPr>
        <w:tab/>
      </w:r>
      <w:r w:rsidRPr="00BD1C5D">
        <w:rPr>
          <w:sz w:val="24"/>
          <w:szCs w:val="24"/>
        </w:rPr>
        <w:t>The maintenance of an existing pier or dock.</w:t>
      </w:r>
    </w:p>
    <w:p w14:paraId="654CB3CA" w14:textId="6EC6EF85" w:rsidR="006D75D8" w:rsidRPr="00BD1C5D" w:rsidRDefault="006D75D8" w:rsidP="00840C10">
      <w:pPr>
        <w:spacing w:before="60" w:after="60"/>
        <w:ind w:left="1080" w:hanging="450"/>
        <w:rPr>
          <w:sz w:val="24"/>
          <w:szCs w:val="24"/>
        </w:rPr>
      </w:pPr>
      <w:r w:rsidRPr="00BD1C5D">
        <w:rPr>
          <w:sz w:val="24"/>
          <w:szCs w:val="24"/>
        </w:rPr>
        <w:t xml:space="preserve">10. </w:t>
      </w:r>
      <w:r w:rsidR="00840C10">
        <w:rPr>
          <w:sz w:val="24"/>
          <w:szCs w:val="24"/>
        </w:rPr>
        <w:tab/>
      </w:r>
      <w:r w:rsidRPr="00BD1C5D">
        <w:rPr>
          <w:sz w:val="24"/>
          <w:szCs w:val="24"/>
        </w:rPr>
        <w:t>A solar-energy system mounted on a building, where the building is pre-existing or otherwise approved (separate from the solar-energy system).</w:t>
      </w:r>
    </w:p>
    <w:p w14:paraId="2E3E14CE" w14:textId="70DB6C16" w:rsidR="002D7F34" w:rsidRPr="00BD1C5D" w:rsidRDefault="00106359" w:rsidP="00840C10">
      <w:pPr>
        <w:widowControl w:val="0"/>
        <w:suppressLineNumbers/>
        <w:spacing w:before="60" w:after="60"/>
        <w:ind w:left="720" w:hanging="360"/>
        <w:jc w:val="both"/>
        <w:rPr>
          <w:rFonts w:ascii="Book Antiqua" w:hAnsi="Book Antiqua"/>
          <w:sz w:val="22"/>
          <w:szCs w:val="22"/>
        </w:rPr>
      </w:pPr>
      <w:r w:rsidRPr="00BD1C5D">
        <w:rPr>
          <w:sz w:val="24"/>
        </w:rPr>
        <w:t>B.</w:t>
      </w:r>
      <w:r w:rsidRPr="00BD1C5D">
        <w:rPr>
          <w:sz w:val="24"/>
        </w:rPr>
        <w:tab/>
        <w:t xml:space="preserve">The following uses </w:t>
      </w:r>
      <w:r w:rsidR="002D7F34" w:rsidRPr="00BD1C5D">
        <w:rPr>
          <w:sz w:val="24"/>
        </w:rPr>
        <w:t>and</w:t>
      </w:r>
      <w:r w:rsidRPr="00BD1C5D">
        <w:rPr>
          <w:sz w:val="24"/>
        </w:rPr>
        <w:t xml:space="preserve"> activities</w:t>
      </w:r>
      <w:r w:rsidR="007D53A6" w:rsidRPr="00BD1C5D">
        <w:rPr>
          <w:sz w:val="24"/>
        </w:rPr>
        <w:t>, including any necessary grading,</w:t>
      </w:r>
      <w:r w:rsidRPr="00BD1C5D">
        <w:rPr>
          <w:sz w:val="24"/>
        </w:rPr>
        <w:t xml:space="preserve"> shall be permitted in the WCO</w:t>
      </w:r>
      <w:r w:rsidR="007D53A6" w:rsidRPr="00BD1C5D">
        <w:rPr>
          <w:sz w:val="24"/>
        </w:rPr>
        <w:t>D</w:t>
      </w:r>
      <w:r w:rsidR="002D7F34" w:rsidRPr="00BD1C5D">
        <w:rPr>
          <w:sz w:val="24"/>
        </w:rPr>
        <w:t xml:space="preserve"> only</w:t>
      </w:r>
      <w:r w:rsidRPr="00BD1C5D">
        <w:rPr>
          <w:sz w:val="24"/>
        </w:rPr>
        <w:t xml:space="preserve"> if they are permitted in the underlying zoning district </w:t>
      </w:r>
      <w:r w:rsidR="002D7F34" w:rsidRPr="00BD1C5D">
        <w:rPr>
          <w:sz w:val="24"/>
        </w:rPr>
        <w:t xml:space="preserve">and </w:t>
      </w:r>
      <w:r w:rsidRPr="00BD1C5D">
        <w:rPr>
          <w:sz w:val="24"/>
        </w:rPr>
        <w:t>the Planning Board determines that</w:t>
      </w:r>
      <w:r w:rsidR="007D53A6" w:rsidRPr="00BD1C5D">
        <w:rPr>
          <w:sz w:val="24"/>
        </w:rPr>
        <w:t xml:space="preserve">: </w:t>
      </w:r>
      <w:r w:rsidR="002D7F34" w:rsidRPr="00BD1C5D">
        <w:rPr>
          <w:sz w:val="24"/>
        </w:rPr>
        <w:t>1</w:t>
      </w:r>
      <w:r w:rsidR="007D53A6" w:rsidRPr="00BD1C5D">
        <w:rPr>
          <w:sz w:val="24"/>
        </w:rPr>
        <w:t>.)</w:t>
      </w:r>
      <w:r w:rsidRPr="00BD1C5D">
        <w:rPr>
          <w:sz w:val="24"/>
        </w:rPr>
        <w:t xml:space="preserve"> appropriate erosion control measures will be used, </w:t>
      </w:r>
      <w:r w:rsidR="002D7F34" w:rsidRPr="00BD1C5D">
        <w:rPr>
          <w:sz w:val="24"/>
        </w:rPr>
        <w:t>2</w:t>
      </w:r>
      <w:r w:rsidR="007D53A6" w:rsidRPr="00BD1C5D">
        <w:rPr>
          <w:sz w:val="24"/>
        </w:rPr>
        <w:t xml:space="preserve">.) </w:t>
      </w:r>
      <w:r w:rsidRPr="00BD1C5D">
        <w:rPr>
          <w:sz w:val="24"/>
        </w:rPr>
        <w:t xml:space="preserve">any disturbed area will be restored, and </w:t>
      </w:r>
      <w:r w:rsidR="002D7F34" w:rsidRPr="00BD1C5D">
        <w:rPr>
          <w:sz w:val="24"/>
        </w:rPr>
        <w:t xml:space="preserve">3.) </w:t>
      </w:r>
      <w:r w:rsidR="002D7F34" w:rsidRPr="00BD1C5D">
        <w:rPr>
          <w:sz w:val="24"/>
          <w:szCs w:val="24"/>
        </w:rPr>
        <w:t>the activity will be conducted in a manner that minimizes any impact on the wetland.</w:t>
      </w:r>
      <w:r w:rsidR="002D7F34" w:rsidRPr="00BD1C5D">
        <w:rPr>
          <w:rFonts w:ascii="Book Antiqua" w:hAnsi="Book Antiqua"/>
          <w:sz w:val="22"/>
          <w:szCs w:val="22"/>
        </w:rPr>
        <w:t xml:space="preserve">  </w:t>
      </w:r>
      <w:r w:rsidR="002D7F34" w:rsidRPr="00BD1C5D">
        <w:rPr>
          <w:sz w:val="24"/>
          <w:szCs w:val="24"/>
        </w:rPr>
        <w:t>The Planning Board shall not take final action on an application until the application has been presented to the Conservation Commission and the Conservation Commission has offered its comments/recommendations.</w:t>
      </w:r>
    </w:p>
    <w:p w14:paraId="021F7366" w14:textId="260B49DA" w:rsidR="00106359" w:rsidRPr="00BD1C5D" w:rsidRDefault="00106359" w:rsidP="007C1AE5">
      <w:pPr>
        <w:pStyle w:val="ListParagraph"/>
        <w:widowControl w:val="0"/>
        <w:numPr>
          <w:ilvl w:val="0"/>
          <w:numId w:val="29"/>
        </w:numPr>
        <w:suppressLineNumbers/>
        <w:tabs>
          <w:tab w:val="clear" w:pos="1440"/>
        </w:tabs>
        <w:spacing w:before="60" w:after="60"/>
        <w:ind w:left="1080"/>
        <w:jc w:val="both"/>
      </w:pPr>
      <w:r w:rsidRPr="00BD1C5D">
        <w:t>The installation of private water supply wells serving a use on the lot;</w:t>
      </w:r>
    </w:p>
    <w:p w14:paraId="0B9AD0F2" w14:textId="2CA92592"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 xml:space="preserve">Water impoundments with a surface area of less than 10,000 square feet; </w:t>
      </w:r>
    </w:p>
    <w:p w14:paraId="4D4E92EE" w14:textId="16E7367E"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The installation of culverts or rock fords for existing driveways or woods roads in uplands and wetlands that are non-tidal, and are not vernal pools, prime wetlands, or rare and exemplary wetlands where the wetland impact is less than 3,000 square feet;</w:t>
      </w:r>
    </w:p>
    <w:p w14:paraId="5A679C13"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Temporary crossings for the maintenance of utility pipes or lines</w:t>
      </w:r>
      <w:r w:rsidR="007D53A6" w:rsidRPr="00BD1C5D">
        <w:rPr>
          <w:sz w:val="24"/>
        </w:rPr>
        <w:t xml:space="preserve"> or for other utility structures</w:t>
      </w:r>
      <w:r w:rsidRPr="00BD1C5D">
        <w:rPr>
          <w:sz w:val="24"/>
        </w:rPr>
        <w:t>;</w:t>
      </w:r>
    </w:p>
    <w:p w14:paraId="53DB7DD6"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Temporary coffer dams associated with the repair or replacement of existing structures;</w:t>
      </w:r>
    </w:p>
    <w:p w14:paraId="26775B07"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lastRenderedPageBreak/>
        <w:t>The repair or replacement of existing retaining walls;</w:t>
      </w:r>
    </w:p>
    <w:p w14:paraId="4BEBDEAE" w14:textId="4CEFD100"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 xml:space="preserve">Decks with an area of less than </w:t>
      </w:r>
      <w:r w:rsidR="00AA7BB8" w:rsidRPr="00BD1C5D">
        <w:rPr>
          <w:sz w:val="24"/>
        </w:rPr>
        <w:t>200</w:t>
      </w:r>
      <w:r w:rsidRPr="00BD1C5D">
        <w:rPr>
          <w:sz w:val="24"/>
        </w:rPr>
        <w:t xml:space="preserve"> square feet provided that they are raised above the ground in such a manner as to permit the natural flow of any surface water;</w:t>
      </w:r>
    </w:p>
    <w:p w14:paraId="32CA8976"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rPr>
      </w:pPr>
      <w:r w:rsidRPr="00BD1C5D">
        <w:rPr>
          <w:sz w:val="24"/>
        </w:rPr>
        <w:t>The control of aquatic weeds by harvesting;</w:t>
      </w:r>
    </w:p>
    <w:p w14:paraId="1F083BF3" w14:textId="77777777" w:rsidR="00106359" w:rsidRPr="00BD1C5D" w:rsidRDefault="00106359" w:rsidP="007C1AE5">
      <w:pPr>
        <w:widowControl w:val="0"/>
        <w:numPr>
          <w:ilvl w:val="0"/>
          <w:numId w:val="29"/>
        </w:numPr>
        <w:suppressLineNumbers/>
        <w:tabs>
          <w:tab w:val="clear" w:pos="1440"/>
        </w:tabs>
        <w:spacing w:before="60" w:after="60"/>
        <w:ind w:left="1080"/>
        <w:jc w:val="both"/>
        <w:rPr>
          <w:sz w:val="24"/>
          <w:u w:val="single"/>
        </w:rPr>
      </w:pPr>
      <w:r w:rsidRPr="00BD1C5D">
        <w:rPr>
          <w:sz w:val="24"/>
        </w:rPr>
        <w:t xml:space="preserve">The control of exotic weeds in accordance with </w:t>
      </w:r>
      <w:r w:rsidR="0032791F" w:rsidRPr="00BD1C5D">
        <w:rPr>
          <w:sz w:val="24"/>
        </w:rPr>
        <w:t>RSA</w:t>
      </w:r>
      <w:r w:rsidRPr="00BD1C5D">
        <w:rPr>
          <w:sz w:val="24"/>
        </w:rPr>
        <w:t xml:space="preserve"> 487:17;</w:t>
      </w:r>
    </w:p>
    <w:p w14:paraId="19F0A914" w14:textId="77777777" w:rsidR="00106359" w:rsidRPr="00BD1C5D" w:rsidRDefault="00106359" w:rsidP="007C1AE5">
      <w:pPr>
        <w:widowControl w:val="0"/>
        <w:numPr>
          <w:ilvl w:val="0"/>
          <w:numId w:val="29"/>
        </w:numPr>
        <w:suppressLineNumbers/>
        <w:tabs>
          <w:tab w:val="clear" w:pos="1440"/>
        </w:tabs>
        <w:spacing w:before="60" w:after="60"/>
        <w:ind w:left="1080" w:hanging="450"/>
        <w:jc w:val="both"/>
        <w:rPr>
          <w:sz w:val="24"/>
          <w:u w:val="single"/>
        </w:rPr>
      </w:pPr>
      <w:r w:rsidRPr="00BD1C5D">
        <w:rPr>
          <w:sz w:val="24"/>
        </w:rPr>
        <w:t>The construction of nature trails and paths.</w:t>
      </w:r>
    </w:p>
    <w:p w14:paraId="409328E6" w14:textId="77777777" w:rsidR="007D53A6" w:rsidRPr="00BD1C5D" w:rsidRDefault="007D53A6" w:rsidP="007C1AE5">
      <w:pPr>
        <w:widowControl w:val="0"/>
        <w:numPr>
          <w:ilvl w:val="0"/>
          <w:numId w:val="29"/>
        </w:numPr>
        <w:suppressLineNumbers/>
        <w:tabs>
          <w:tab w:val="clear" w:pos="1440"/>
        </w:tabs>
        <w:spacing w:before="60" w:after="60"/>
        <w:ind w:left="1080" w:hanging="450"/>
        <w:jc w:val="both"/>
        <w:rPr>
          <w:sz w:val="24"/>
          <w:u w:val="single"/>
        </w:rPr>
      </w:pPr>
      <w:r w:rsidRPr="00BD1C5D">
        <w:rPr>
          <w:sz w:val="24"/>
        </w:rPr>
        <w:t>Grading of the site where grading within the WCOD is necessary to accommodate a structure located outside of the WCOD.</w:t>
      </w:r>
    </w:p>
    <w:p w14:paraId="6894E814" w14:textId="77777777" w:rsidR="00211300" w:rsidRPr="00BD1C5D" w:rsidRDefault="00211300" w:rsidP="007C1AE5">
      <w:pPr>
        <w:widowControl w:val="0"/>
        <w:numPr>
          <w:ilvl w:val="0"/>
          <w:numId w:val="29"/>
        </w:numPr>
        <w:suppressLineNumbers/>
        <w:tabs>
          <w:tab w:val="clear" w:pos="1440"/>
        </w:tabs>
        <w:spacing w:before="60" w:after="60"/>
        <w:ind w:left="1080" w:hanging="450"/>
        <w:jc w:val="both"/>
        <w:rPr>
          <w:sz w:val="24"/>
          <w:u w:val="single"/>
        </w:rPr>
      </w:pPr>
      <w:r w:rsidRPr="00BD1C5D">
        <w:rPr>
          <w:sz w:val="24"/>
        </w:rPr>
        <w:t>Aquaculture.</w:t>
      </w:r>
    </w:p>
    <w:p w14:paraId="7076E0BE" w14:textId="77777777" w:rsidR="00106359" w:rsidRPr="00BD1C5D" w:rsidRDefault="00106359" w:rsidP="00840C10">
      <w:pPr>
        <w:widowControl w:val="0"/>
        <w:suppressLineNumbers/>
        <w:spacing w:before="240" w:after="120"/>
        <w:jc w:val="both"/>
        <w:rPr>
          <w:b/>
          <w:sz w:val="24"/>
        </w:rPr>
      </w:pPr>
      <w:r w:rsidRPr="00BD1C5D">
        <w:rPr>
          <w:b/>
          <w:sz w:val="24"/>
        </w:rPr>
        <w:t>175-61.  Conditional Uses in the WCO</w:t>
      </w:r>
      <w:r w:rsidR="007D53A6" w:rsidRPr="00BD1C5D">
        <w:rPr>
          <w:b/>
          <w:sz w:val="24"/>
        </w:rPr>
        <w:t>D</w:t>
      </w:r>
      <w:r w:rsidRPr="00BD1C5D">
        <w:rPr>
          <w:b/>
          <w:sz w:val="24"/>
        </w:rPr>
        <w:t>.</w:t>
      </w:r>
    </w:p>
    <w:p w14:paraId="11E32A3C" w14:textId="522FE0EE" w:rsidR="002D7F34" w:rsidRPr="00BD1C5D" w:rsidRDefault="00106359" w:rsidP="00F93E3A">
      <w:pPr>
        <w:pStyle w:val="ListParagraph"/>
        <w:widowControl w:val="0"/>
        <w:numPr>
          <w:ilvl w:val="0"/>
          <w:numId w:val="80"/>
        </w:numPr>
        <w:suppressLineNumbers/>
        <w:spacing w:before="60" w:after="60"/>
        <w:ind w:hanging="450"/>
        <w:jc w:val="both"/>
      </w:pPr>
      <w:r w:rsidRPr="00BD1C5D">
        <w:t>The following uses</w:t>
      </w:r>
      <w:r w:rsidR="007D53A6" w:rsidRPr="00BD1C5D">
        <w:t>, including any necessary grading,</w:t>
      </w:r>
      <w:r w:rsidRPr="00BD1C5D">
        <w:t xml:space="preserve"> shall be permitted</w:t>
      </w:r>
      <w:r w:rsidR="007D53A6" w:rsidRPr="00BD1C5D">
        <w:t xml:space="preserve"> as conditional uses in the WCOD </w:t>
      </w:r>
      <w:r w:rsidRPr="00BD1C5D">
        <w:t>provided that the use is allowed in the underl</w:t>
      </w:r>
      <w:r w:rsidR="007D53A6" w:rsidRPr="00BD1C5D">
        <w:t>y</w:t>
      </w:r>
      <w:r w:rsidRPr="00BD1C5D">
        <w:t>ing zoning district</w:t>
      </w:r>
      <w:r w:rsidR="002D7F34" w:rsidRPr="00BD1C5D">
        <w:rPr>
          <w:rFonts w:ascii="Book Antiqua" w:hAnsi="Book Antiqua"/>
        </w:rPr>
        <w:t xml:space="preserve"> </w:t>
      </w:r>
      <w:r w:rsidR="002D7F34" w:rsidRPr="00BD1C5D">
        <w:t>and the Planning Board determines that the criteria in 175-61. B., below, are met.</w:t>
      </w:r>
      <w:r w:rsidR="00A33307" w:rsidRPr="00BD1C5D">
        <w:t xml:space="preserve">  </w:t>
      </w:r>
      <w:r w:rsidR="002D7F34" w:rsidRPr="00BD1C5D">
        <w:t>The Planning Board shall not take final action on an application until the application has been presented to the Conservation Commission and the Conservation Commission has offered its comments/recommendations.</w:t>
      </w:r>
    </w:p>
    <w:p w14:paraId="3683D9A4"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rPr>
      </w:pPr>
      <w:r w:rsidRPr="00BD1C5D">
        <w:rPr>
          <w:sz w:val="24"/>
        </w:rPr>
        <w:t>The construction of streets, roads, driveways, access ways (but not including any parking areas other than those serving single-family uses), bridge crossings, and utilities including pipelines, power lines, and transmission lines;</w:t>
      </w:r>
    </w:p>
    <w:p w14:paraId="7B414736"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rPr>
      </w:pPr>
      <w:r w:rsidRPr="00BD1C5D">
        <w:rPr>
          <w:sz w:val="24"/>
        </w:rPr>
        <w:t>Commercial agriculture and plant nurseries within the upland buffer strip subject to the performance standards of 175-65.C;</w:t>
      </w:r>
    </w:p>
    <w:p w14:paraId="1255CC45"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rPr>
      </w:pPr>
      <w:r w:rsidRPr="00BD1C5D">
        <w:rPr>
          <w:sz w:val="24"/>
        </w:rPr>
        <w:t>The construction of a non-residential building within the upland buffer strip in a core commercial or research/industry zoning district;</w:t>
      </w:r>
    </w:p>
    <w:p w14:paraId="008A2B0B"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u w:val="single"/>
        </w:rPr>
      </w:pPr>
      <w:r w:rsidRPr="00BD1C5D">
        <w:rPr>
          <w:sz w:val="24"/>
        </w:rPr>
        <w:t>Accessory structures and buildings other than those allowed as permitted uses;</w:t>
      </w:r>
    </w:p>
    <w:p w14:paraId="4FA1EC68" w14:textId="77777777" w:rsidR="00A33307" w:rsidRPr="00BD1C5D" w:rsidRDefault="00A33307" w:rsidP="007C1AE5">
      <w:pPr>
        <w:widowControl w:val="0"/>
        <w:numPr>
          <w:ilvl w:val="0"/>
          <w:numId w:val="30"/>
        </w:numPr>
        <w:suppressLineNumbers/>
        <w:tabs>
          <w:tab w:val="clear" w:pos="1440"/>
        </w:tabs>
        <w:spacing w:before="60" w:after="60"/>
        <w:ind w:left="1080"/>
        <w:jc w:val="both"/>
        <w:rPr>
          <w:sz w:val="24"/>
          <w:u w:val="single"/>
        </w:rPr>
      </w:pPr>
      <w:r w:rsidRPr="00BD1C5D">
        <w:rPr>
          <w:sz w:val="24"/>
        </w:rPr>
        <w:t>Outdoor recreational facilities that do not require the construction of buildings or structures.</w:t>
      </w:r>
    </w:p>
    <w:p w14:paraId="52D7F2AC" w14:textId="2DD88660" w:rsidR="002D7F34" w:rsidRPr="0012207C" w:rsidRDefault="002D7F34" w:rsidP="00F93E3A">
      <w:pPr>
        <w:pStyle w:val="ListParagraph"/>
        <w:numPr>
          <w:ilvl w:val="0"/>
          <w:numId w:val="80"/>
        </w:numPr>
        <w:spacing w:before="60" w:after="60"/>
        <w:ind w:hanging="450"/>
        <w:jc w:val="both"/>
      </w:pPr>
      <w:r w:rsidRPr="0012207C">
        <w:t>The Planning Board shall approve a Conditional Use Permit for a use in the WCOD only if it finds that all four of the following criteria have been met in addition to the general criteria for conditional uses and any performance standards for the particular use:</w:t>
      </w:r>
    </w:p>
    <w:p w14:paraId="41859723" w14:textId="77777777" w:rsidR="002D7F34" w:rsidRPr="00BD1C5D" w:rsidRDefault="002D7F34" w:rsidP="00F93E3A">
      <w:pPr>
        <w:numPr>
          <w:ilvl w:val="0"/>
          <w:numId w:val="78"/>
        </w:numPr>
        <w:spacing w:before="60" w:after="60"/>
        <w:ind w:left="1080"/>
        <w:rPr>
          <w:sz w:val="24"/>
          <w:szCs w:val="24"/>
        </w:rPr>
      </w:pPr>
      <w:r w:rsidRPr="00BD1C5D">
        <w:rPr>
          <w:sz w:val="24"/>
          <w:szCs w:val="24"/>
        </w:rPr>
        <w:t xml:space="preserve">There is no alternative design and location on the parcel for the proposed project that would:  </w:t>
      </w:r>
    </w:p>
    <w:p w14:paraId="3D03EDB6" w14:textId="5F72E675" w:rsidR="002D7F34" w:rsidRPr="00BD1C5D" w:rsidRDefault="002D7F34" w:rsidP="0012207C">
      <w:pPr>
        <w:tabs>
          <w:tab w:val="left" w:pos="1620"/>
        </w:tabs>
        <w:spacing w:before="60" w:after="60"/>
        <w:ind w:left="1080"/>
        <w:rPr>
          <w:sz w:val="24"/>
          <w:szCs w:val="24"/>
        </w:rPr>
      </w:pPr>
      <w:r w:rsidRPr="00BD1C5D">
        <w:rPr>
          <w:sz w:val="24"/>
          <w:szCs w:val="24"/>
        </w:rPr>
        <w:t>a</w:t>
      </w:r>
      <w:r w:rsidR="0012207C">
        <w:rPr>
          <w:sz w:val="24"/>
          <w:szCs w:val="24"/>
        </w:rPr>
        <w:t>.</w:t>
      </w:r>
      <w:r w:rsidRPr="00BD1C5D">
        <w:rPr>
          <w:sz w:val="24"/>
          <w:szCs w:val="24"/>
        </w:rPr>
        <w:tab/>
        <w:t xml:space="preserve">have less adverse impact on the WCOD and overall ecological values;  </w:t>
      </w:r>
    </w:p>
    <w:p w14:paraId="5AC32A58" w14:textId="562D17B8" w:rsidR="002D7F34" w:rsidRPr="00BD1C5D" w:rsidRDefault="002D7F34" w:rsidP="0012207C">
      <w:pPr>
        <w:tabs>
          <w:tab w:val="left" w:pos="1620"/>
        </w:tabs>
        <w:spacing w:before="60" w:after="60"/>
        <w:ind w:left="1080"/>
        <w:rPr>
          <w:sz w:val="24"/>
          <w:szCs w:val="24"/>
        </w:rPr>
      </w:pPr>
      <w:r w:rsidRPr="00BD1C5D">
        <w:rPr>
          <w:sz w:val="24"/>
          <w:szCs w:val="24"/>
        </w:rPr>
        <w:t>b</w:t>
      </w:r>
      <w:r w:rsidR="0012207C">
        <w:rPr>
          <w:sz w:val="24"/>
          <w:szCs w:val="24"/>
        </w:rPr>
        <w:t>.</w:t>
      </w:r>
      <w:r w:rsidRPr="00BD1C5D">
        <w:rPr>
          <w:sz w:val="24"/>
          <w:szCs w:val="24"/>
        </w:rPr>
        <w:tab/>
        <w:t xml:space="preserve">be workable;  and </w:t>
      </w:r>
    </w:p>
    <w:p w14:paraId="0C3C59E6" w14:textId="1576F3CB" w:rsidR="002D7F34" w:rsidRPr="00BD1C5D" w:rsidRDefault="002D7F34" w:rsidP="0012207C">
      <w:pPr>
        <w:tabs>
          <w:tab w:val="left" w:pos="1620"/>
        </w:tabs>
        <w:spacing w:before="60" w:after="60"/>
        <w:ind w:left="1080"/>
        <w:rPr>
          <w:sz w:val="24"/>
          <w:szCs w:val="24"/>
        </w:rPr>
      </w:pPr>
      <w:r w:rsidRPr="00BD1C5D">
        <w:rPr>
          <w:sz w:val="24"/>
          <w:szCs w:val="24"/>
        </w:rPr>
        <w:t>c</w:t>
      </w:r>
      <w:r w:rsidR="0012207C">
        <w:rPr>
          <w:sz w:val="24"/>
          <w:szCs w:val="24"/>
        </w:rPr>
        <w:t>.</w:t>
      </w:r>
      <w:r w:rsidRPr="00BD1C5D">
        <w:rPr>
          <w:sz w:val="24"/>
          <w:szCs w:val="24"/>
        </w:rPr>
        <w:tab/>
        <w:t>be reasonable to expect the applicant to utilize.</w:t>
      </w:r>
    </w:p>
    <w:p w14:paraId="02517D90" w14:textId="77777777" w:rsidR="002D7F34" w:rsidRPr="00BD1C5D" w:rsidRDefault="002D7F34" w:rsidP="0012207C">
      <w:pPr>
        <w:spacing w:before="60" w:after="60"/>
        <w:ind w:left="1080"/>
        <w:rPr>
          <w:sz w:val="24"/>
          <w:szCs w:val="24"/>
        </w:rPr>
      </w:pPr>
    </w:p>
    <w:p w14:paraId="0B4AA8D9" w14:textId="77777777" w:rsidR="002D7F34" w:rsidRPr="00BD1C5D" w:rsidRDefault="002D7F34" w:rsidP="00F93E3A">
      <w:pPr>
        <w:numPr>
          <w:ilvl w:val="0"/>
          <w:numId w:val="78"/>
        </w:numPr>
        <w:spacing w:before="60" w:after="60"/>
        <w:ind w:left="1080"/>
        <w:rPr>
          <w:sz w:val="24"/>
          <w:szCs w:val="24"/>
        </w:rPr>
      </w:pPr>
      <w:r w:rsidRPr="00BD1C5D">
        <w:rPr>
          <w:sz w:val="24"/>
          <w:szCs w:val="24"/>
        </w:rPr>
        <w:lastRenderedPageBreak/>
        <w:t>The design, construction, maintenance and operation of the proposed structures and activities within the wetland and buffer will minimize soil disturbance and adverse impacts to water quality to the extent workable.</w:t>
      </w:r>
    </w:p>
    <w:p w14:paraId="078CBC10" w14:textId="77777777" w:rsidR="002D7F34" w:rsidRPr="00BD1C5D" w:rsidRDefault="002D7F34" w:rsidP="00F93E3A">
      <w:pPr>
        <w:numPr>
          <w:ilvl w:val="0"/>
          <w:numId w:val="78"/>
        </w:numPr>
        <w:spacing w:before="60" w:after="60"/>
        <w:ind w:left="1080"/>
        <w:rPr>
          <w:sz w:val="24"/>
          <w:szCs w:val="24"/>
        </w:rPr>
      </w:pPr>
      <w:r w:rsidRPr="00BD1C5D">
        <w:rPr>
          <w:sz w:val="24"/>
          <w:szCs w:val="24"/>
        </w:rPr>
        <w:t>Mitigation and restoration activities of the area being disturbed will allow for the site to perform the functions of the wetland and buffer to the extent workable.  Planting of native or naturalized vegetation shall be included as appropriate (See Section 175-60 A. 1. for reference).</w:t>
      </w:r>
    </w:p>
    <w:p w14:paraId="45BDD7BE" w14:textId="77777777" w:rsidR="002D7F34" w:rsidRPr="00BD1C5D" w:rsidRDefault="002D7F34" w:rsidP="00F93E3A">
      <w:pPr>
        <w:numPr>
          <w:ilvl w:val="0"/>
          <w:numId w:val="78"/>
        </w:numPr>
        <w:spacing w:before="60" w:after="60"/>
        <w:ind w:left="1080"/>
        <w:rPr>
          <w:sz w:val="24"/>
          <w:szCs w:val="24"/>
        </w:rPr>
      </w:pPr>
      <w:r w:rsidRPr="00BD1C5D">
        <w:rPr>
          <w:sz w:val="24"/>
          <w:szCs w:val="24"/>
        </w:rPr>
        <w:t>The proposed project will not have substantial adverse impacts to known rare species, rare habitats, water quality, aquatic connectivity, or wildlife corridors.  Applicants are not required to provide supporting documentation for this criterion unless the Planning Board has good reason to believe this criterion applies.</w:t>
      </w:r>
    </w:p>
    <w:p w14:paraId="3FFD9E80" w14:textId="2DA91EF4" w:rsidR="007D53A6" w:rsidRPr="00BD1C5D" w:rsidRDefault="002D7F34" w:rsidP="0012207C">
      <w:pPr>
        <w:pStyle w:val="ListParagraph"/>
        <w:widowControl w:val="0"/>
        <w:numPr>
          <w:ilvl w:val="0"/>
          <w:numId w:val="15"/>
        </w:numPr>
        <w:suppressLineNumbers/>
        <w:spacing w:before="60" w:after="60"/>
        <w:ind w:hanging="450"/>
        <w:jc w:val="both"/>
      </w:pPr>
      <w:r w:rsidRPr="00BD1C5D">
        <w:t>Ecological value is defined as the environmental functions performed by all lands and waters to support the variety of habitats and the abundance and diversity of all flora and fauna</w:t>
      </w:r>
      <w:r w:rsidR="00C6766D" w:rsidRPr="00BD1C5D">
        <w:t>.</w:t>
      </w:r>
    </w:p>
    <w:p w14:paraId="7FB66EDC" w14:textId="77777777" w:rsidR="00106359" w:rsidRPr="00BD1C5D" w:rsidRDefault="00106359" w:rsidP="00B06226">
      <w:pPr>
        <w:widowControl w:val="0"/>
        <w:suppressLineNumbers/>
        <w:spacing w:before="240" w:after="120"/>
        <w:jc w:val="both"/>
        <w:rPr>
          <w:b/>
          <w:sz w:val="24"/>
          <w:u w:val="single"/>
        </w:rPr>
      </w:pPr>
      <w:r w:rsidRPr="00BD1C5D">
        <w:rPr>
          <w:b/>
          <w:sz w:val="24"/>
        </w:rPr>
        <w:t>175-62.  Prohibited Uses in the WCO</w:t>
      </w:r>
      <w:r w:rsidR="007D53A6" w:rsidRPr="00BD1C5D">
        <w:rPr>
          <w:b/>
          <w:sz w:val="24"/>
        </w:rPr>
        <w:t>D</w:t>
      </w:r>
      <w:r w:rsidRPr="00BD1C5D">
        <w:rPr>
          <w:b/>
          <w:sz w:val="24"/>
          <w:szCs w:val="24"/>
        </w:rPr>
        <w:t>.</w:t>
      </w:r>
    </w:p>
    <w:p w14:paraId="555D4F7E" w14:textId="77777777" w:rsidR="00106359" w:rsidRPr="00BD1C5D" w:rsidRDefault="00106359" w:rsidP="00B06226">
      <w:pPr>
        <w:widowControl w:val="0"/>
        <w:suppressLineNumbers/>
        <w:spacing w:before="60" w:after="60"/>
        <w:ind w:left="270"/>
        <w:jc w:val="both"/>
        <w:rPr>
          <w:sz w:val="24"/>
        </w:rPr>
      </w:pPr>
      <w:r w:rsidRPr="00BD1C5D">
        <w:rPr>
          <w:sz w:val="24"/>
        </w:rPr>
        <w:t>Any use that is not identified as a permitted use in 175-60 or a conditional use in 175-61 shall be a prohibited use.</w:t>
      </w:r>
      <w:r w:rsidR="006D75D8" w:rsidRPr="00BD1C5D">
        <w:rPr>
          <w:sz w:val="24"/>
        </w:rPr>
        <w:t xml:space="preserve"> </w:t>
      </w:r>
      <w:r w:rsidR="006D75D8" w:rsidRPr="00BD1C5D">
        <w:rPr>
          <w:bCs/>
          <w:iCs/>
          <w:sz w:val="25"/>
          <w:szCs w:val="25"/>
        </w:rPr>
        <w:t>Freestanding solar energy systems are prohibited in the WCOD.</w:t>
      </w:r>
    </w:p>
    <w:p w14:paraId="05B5B234" w14:textId="77777777" w:rsidR="00106359" w:rsidRPr="00BD1C5D" w:rsidRDefault="00106359" w:rsidP="00B06226">
      <w:pPr>
        <w:pStyle w:val="Sectionindent1"/>
        <w:suppressLineNumbers/>
        <w:tabs>
          <w:tab w:val="clear" w:pos="274"/>
          <w:tab w:val="clear" w:pos="634"/>
        </w:tabs>
        <w:ind w:left="270"/>
        <w:rPr>
          <w:strike/>
          <w:szCs w:val="24"/>
        </w:rPr>
      </w:pPr>
      <w:r w:rsidRPr="00BD1C5D">
        <w:rPr>
          <w:szCs w:val="24"/>
        </w:rPr>
        <w:t xml:space="preserve">Notwithstanding this limitation, </w:t>
      </w:r>
      <w:r w:rsidRPr="00BD1C5D">
        <w:t xml:space="preserve">the erection of a structure or septic system on an </w:t>
      </w:r>
      <w:r w:rsidR="007D53A6" w:rsidRPr="00BD1C5D">
        <w:t>existing lot within the Wetland</w:t>
      </w:r>
      <w:r w:rsidRPr="00BD1C5D">
        <w:t xml:space="preserve"> Conservation Overlay District may be permitted by special exception in accordance with the provisions and standards of 175-29.B. </w:t>
      </w:r>
    </w:p>
    <w:p w14:paraId="69B2770F" w14:textId="77777777" w:rsidR="00106359" w:rsidRPr="00BD1C5D" w:rsidRDefault="00106359" w:rsidP="00B06226">
      <w:pPr>
        <w:widowControl w:val="0"/>
        <w:suppressLineNumbers/>
        <w:spacing w:before="240" w:after="120"/>
        <w:ind w:left="1440" w:hanging="1440"/>
        <w:jc w:val="both"/>
        <w:rPr>
          <w:sz w:val="24"/>
        </w:rPr>
      </w:pPr>
      <w:r w:rsidRPr="00BD1C5D">
        <w:rPr>
          <w:b/>
          <w:sz w:val="24"/>
        </w:rPr>
        <w:t>175-63.  Coordination with Other Districts</w:t>
      </w:r>
    </w:p>
    <w:p w14:paraId="3B09EA15" w14:textId="77777777" w:rsidR="00106359" w:rsidRPr="00BD1C5D" w:rsidRDefault="00106359" w:rsidP="00B06226">
      <w:pPr>
        <w:widowControl w:val="0"/>
        <w:suppressLineNumbers/>
        <w:ind w:left="270"/>
        <w:jc w:val="both"/>
        <w:rPr>
          <w:sz w:val="24"/>
        </w:rPr>
      </w:pPr>
      <w:r w:rsidRPr="00BD1C5D">
        <w:rPr>
          <w:sz w:val="24"/>
        </w:rPr>
        <w:t>All land within the WCO</w:t>
      </w:r>
      <w:r w:rsidR="007D53A6" w:rsidRPr="00BD1C5D">
        <w:rPr>
          <w:sz w:val="24"/>
        </w:rPr>
        <w:t>D</w:t>
      </w:r>
      <w:r w:rsidRPr="00BD1C5D">
        <w:rPr>
          <w:sz w:val="24"/>
        </w:rPr>
        <w:t xml:space="preserve"> is also subject to the provisions of an underlying zone.  Where there is conflict among the provisions of the WCO</w:t>
      </w:r>
      <w:r w:rsidR="007D53A6" w:rsidRPr="00BD1C5D">
        <w:rPr>
          <w:sz w:val="24"/>
        </w:rPr>
        <w:t>D</w:t>
      </w:r>
      <w:r w:rsidRPr="00BD1C5D">
        <w:rPr>
          <w:sz w:val="24"/>
        </w:rPr>
        <w:t>, any other applicable overlay district, and the underlying district, the most stringent or restrictive provision shall apply.</w:t>
      </w:r>
    </w:p>
    <w:p w14:paraId="1105B945" w14:textId="77777777" w:rsidR="00106359" w:rsidRPr="00BD1C5D" w:rsidRDefault="00106359" w:rsidP="00B06226">
      <w:pPr>
        <w:widowControl w:val="0"/>
        <w:suppressLineNumbers/>
        <w:spacing w:before="240" w:after="120"/>
        <w:jc w:val="both"/>
        <w:rPr>
          <w:b/>
          <w:strike/>
          <w:sz w:val="24"/>
          <w:szCs w:val="24"/>
          <w:highlight w:val="yellow"/>
          <w:u w:val="single"/>
        </w:rPr>
      </w:pPr>
      <w:r w:rsidRPr="00BD1C5D">
        <w:rPr>
          <w:b/>
          <w:sz w:val="24"/>
        </w:rPr>
        <w:t xml:space="preserve">175-64.  Use of Wetlands in Calculating Lot Area and Density </w:t>
      </w:r>
    </w:p>
    <w:p w14:paraId="7EA4AB6B" w14:textId="77777777" w:rsidR="00106359" w:rsidRPr="00BD1C5D" w:rsidRDefault="00106359" w:rsidP="00B06226">
      <w:pPr>
        <w:pStyle w:val="Sectionindent1"/>
        <w:suppressLineNumbers/>
        <w:tabs>
          <w:tab w:val="clear" w:pos="274"/>
          <w:tab w:val="clear" w:pos="634"/>
        </w:tabs>
        <w:spacing w:before="0" w:after="0"/>
        <w:ind w:left="270"/>
      </w:pPr>
      <w:r w:rsidRPr="00BD1C5D">
        <w:t xml:space="preserve">No areas of surface water, wetlands or areas designated as very poorly drained, poorly drained, or somewhat poorly drained soil </w:t>
      </w:r>
      <w:r w:rsidR="007D53A6" w:rsidRPr="00BD1C5D">
        <w:t xml:space="preserve">located within the WCOD </w:t>
      </w:r>
      <w:r w:rsidRPr="00BD1C5D">
        <w:t>may be used to satisfy minimum lot sizes or the minimum usable area per dwelling unit requirement.</w:t>
      </w:r>
    </w:p>
    <w:p w14:paraId="5C192006" w14:textId="77777777" w:rsidR="00106359" w:rsidRPr="00BD1C5D" w:rsidRDefault="00106359" w:rsidP="00B06226">
      <w:pPr>
        <w:widowControl w:val="0"/>
        <w:suppressLineNumbers/>
        <w:spacing w:before="240" w:after="120"/>
        <w:ind w:left="1354" w:hanging="1354"/>
        <w:jc w:val="both"/>
        <w:rPr>
          <w:b/>
          <w:sz w:val="24"/>
          <w:u w:val="single"/>
        </w:rPr>
      </w:pPr>
      <w:r w:rsidRPr="00BD1C5D">
        <w:rPr>
          <w:b/>
          <w:sz w:val="24"/>
        </w:rPr>
        <w:t>175-65.  Performance Standards in the WCO</w:t>
      </w:r>
      <w:r w:rsidR="007D53A6" w:rsidRPr="00BD1C5D">
        <w:rPr>
          <w:b/>
          <w:sz w:val="24"/>
        </w:rPr>
        <w:t>D</w:t>
      </w:r>
      <w:r w:rsidRPr="00BD1C5D">
        <w:rPr>
          <w:b/>
          <w:sz w:val="24"/>
        </w:rPr>
        <w:t>.</w:t>
      </w:r>
    </w:p>
    <w:p w14:paraId="39EE6310" w14:textId="77777777" w:rsidR="00106359" w:rsidRPr="00BD1C5D" w:rsidRDefault="00106359" w:rsidP="00B06226">
      <w:pPr>
        <w:widowControl w:val="0"/>
        <w:suppressLineNumbers/>
        <w:ind w:left="270"/>
        <w:jc w:val="both"/>
        <w:rPr>
          <w:sz w:val="24"/>
        </w:rPr>
      </w:pPr>
      <w:r w:rsidRPr="00BD1C5D">
        <w:rPr>
          <w:sz w:val="24"/>
        </w:rPr>
        <w:t xml:space="preserve">All buildings and structures shall be erected, altered, enlarged, or moved and all land within </w:t>
      </w:r>
      <w:r w:rsidR="007D53A6" w:rsidRPr="00BD1C5D">
        <w:rPr>
          <w:sz w:val="24"/>
        </w:rPr>
        <w:t xml:space="preserve">(or in the case of septic setbacks, below, to proximity to) </w:t>
      </w:r>
      <w:r w:rsidRPr="00BD1C5D">
        <w:rPr>
          <w:sz w:val="24"/>
        </w:rPr>
        <w:t>the WCO</w:t>
      </w:r>
      <w:r w:rsidR="007D53A6" w:rsidRPr="00BD1C5D">
        <w:rPr>
          <w:sz w:val="24"/>
        </w:rPr>
        <w:t>D</w:t>
      </w:r>
      <w:r w:rsidRPr="00BD1C5D">
        <w:rPr>
          <w:sz w:val="24"/>
        </w:rPr>
        <w:t xml:space="preserve"> shall be used in accordance with the following performance standards:</w:t>
      </w:r>
    </w:p>
    <w:p w14:paraId="095B208D" w14:textId="77777777" w:rsidR="00106359" w:rsidRPr="00BD1C5D" w:rsidRDefault="00106359">
      <w:pPr>
        <w:widowControl w:val="0"/>
        <w:suppressLineNumbers/>
        <w:ind w:left="360"/>
        <w:jc w:val="both"/>
        <w:rPr>
          <w:sz w:val="24"/>
          <w:u w:val="single"/>
        </w:rPr>
      </w:pPr>
    </w:p>
    <w:p w14:paraId="07FC7C7F" w14:textId="5049C85E" w:rsidR="00106359" w:rsidRPr="00B06226" w:rsidRDefault="00106359" w:rsidP="00F93E3A">
      <w:pPr>
        <w:pStyle w:val="ListParagraph"/>
        <w:widowControl w:val="0"/>
        <w:numPr>
          <w:ilvl w:val="1"/>
          <w:numId w:val="78"/>
        </w:numPr>
        <w:suppressLineNumbers/>
        <w:spacing w:before="60" w:after="60"/>
        <w:ind w:left="810" w:hanging="540"/>
        <w:jc w:val="both"/>
        <w:rPr>
          <w:b/>
          <w:bCs/>
        </w:rPr>
      </w:pPr>
      <w:r w:rsidRPr="00B06226">
        <w:rPr>
          <w:b/>
          <w:bCs/>
          <w:i/>
          <w:iCs/>
        </w:rPr>
        <w:t>Naturally Vegetated Buffer Strip</w:t>
      </w:r>
    </w:p>
    <w:p w14:paraId="7C40BB3F" w14:textId="54B229FC" w:rsidR="00106359" w:rsidRPr="00B06226" w:rsidRDefault="00106359" w:rsidP="00B06226">
      <w:pPr>
        <w:widowControl w:val="0"/>
        <w:suppressLineNumbers/>
        <w:spacing w:before="60" w:after="60"/>
        <w:ind w:left="810"/>
        <w:jc w:val="both"/>
        <w:rPr>
          <w:sz w:val="24"/>
          <w:szCs w:val="24"/>
        </w:rPr>
      </w:pPr>
      <w:r w:rsidRPr="00B06226">
        <w:rPr>
          <w:sz w:val="24"/>
          <w:szCs w:val="24"/>
        </w:rPr>
        <w:t xml:space="preserve">A naturally vegetated buffer strip meeting the requirements of 175-75.1 of the Shoreland Protection Overlay District shall be maintained from the reference line of each wetland to </w:t>
      </w:r>
      <w:r w:rsidRPr="00B06226">
        <w:rPr>
          <w:sz w:val="24"/>
          <w:szCs w:val="24"/>
        </w:rPr>
        <w:lastRenderedPageBreak/>
        <w:t>the upland limit of the WCO</w:t>
      </w:r>
      <w:r w:rsidR="007D53A6" w:rsidRPr="00B06226">
        <w:rPr>
          <w:sz w:val="24"/>
          <w:szCs w:val="24"/>
        </w:rPr>
        <w:t>D</w:t>
      </w:r>
      <w:r w:rsidRPr="00B06226">
        <w:rPr>
          <w:sz w:val="24"/>
          <w:szCs w:val="24"/>
        </w:rPr>
        <w:t>.  Where existing buildings or structures or other site considerations preclude the maintenance of a vegetated buffer for the full width of the upland portion of the WCO</w:t>
      </w:r>
      <w:r w:rsidR="007D53A6" w:rsidRPr="00B06226">
        <w:rPr>
          <w:sz w:val="24"/>
          <w:szCs w:val="24"/>
        </w:rPr>
        <w:t>D</w:t>
      </w:r>
      <w:r w:rsidRPr="00B06226">
        <w:rPr>
          <w:sz w:val="24"/>
          <w:szCs w:val="24"/>
        </w:rPr>
        <w:t>, a buffer of the maximum possible width as set forth in 175-75.1 shall be provided.  No soil disturbance shall occur within 50 feet of the reference line.  Existing lawns within the upland buffer may be allowed to remain provided that a 25</w:t>
      </w:r>
      <w:r w:rsidR="007F1482" w:rsidRPr="00B06226">
        <w:rPr>
          <w:sz w:val="24"/>
          <w:szCs w:val="24"/>
        </w:rPr>
        <w:t>-</w:t>
      </w:r>
      <w:r w:rsidRPr="00B06226">
        <w:rPr>
          <w:sz w:val="24"/>
          <w:szCs w:val="24"/>
        </w:rPr>
        <w:t>foot wide strip adjacent to the reference line of the wetland is not mowed and is allowed to reestablish naturally occurring vegetation.  The application of fertilizers, pesticides, or herbicides within the buffer strip shall be prohibited except in conjunction with allowed agricultural activities.</w:t>
      </w:r>
    </w:p>
    <w:p w14:paraId="23D0F043" w14:textId="30BF9999" w:rsidR="00106359" w:rsidRPr="00B06226" w:rsidRDefault="00106359" w:rsidP="00F93E3A">
      <w:pPr>
        <w:pStyle w:val="ListParagraph"/>
        <w:widowControl w:val="0"/>
        <w:numPr>
          <w:ilvl w:val="1"/>
          <w:numId w:val="78"/>
        </w:numPr>
        <w:suppressLineNumbers/>
        <w:spacing w:before="60" w:after="60"/>
        <w:ind w:left="810" w:hanging="540"/>
        <w:jc w:val="both"/>
        <w:rPr>
          <w:b/>
          <w:bCs/>
          <w:i/>
        </w:rPr>
      </w:pPr>
      <w:r w:rsidRPr="00B06226">
        <w:rPr>
          <w:b/>
          <w:bCs/>
          <w:i/>
          <w:iCs/>
        </w:rPr>
        <w:t>Sedimentation and Erosion Control</w:t>
      </w:r>
    </w:p>
    <w:p w14:paraId="219DF815" w14:textId="77777777" w:rsidR="00106359" w:rsidRPr="00B06226" w:rsidRDefault="00106359" w:rsidP="00B06226">
      <w:pPr>
        <w:pStyle w:val="ListParagraph"/>
        <w:widowControl w:val="0"/>
        <w:suppressLineNumbers/>
        <w:spacing w:before="60" w:after="60"/>
        <w:ind w:left="810" w:firstLine="0"/>
        <w:jc w:val="both"/>
      </w:pPr>
      <w:r w:rsidRPr="00B06226">
        <w:t>All activities and the use of buildings, structures, and land within the WCO</w:t>
      </w:r>
      <w:r w:rsidR="001D0F2A" w:rsidRPr="00B06226">
        <w:t>D</w:t>
      </w:r>
      <w:r w:rsidRPr="00B06226">
        <w:t xml:space="preserve"> shall be designed and operated to minimize the volume and rate of stormwater runoff, the amount of erosion, and the export of sediment from the site.  All activities shall be conducted in accordance with Town standards for stormwater management and Best Management Practices (BMPs) for stormwater management including but not limited to:</w:t>
      </w:r>
    </w:p>
    <w:p w14:paraId="5B053DFE" w14:textId="77777777" w:rsidR="00106359" w:rsidRPr="00BD1C5D" w:rsidRDefault="00B27C45" w:rsidP="00B06226">
      <w:pPr>
        <w:suppressLineNumbers/>
        <w:tabs>
          <w:tab w:val="left" w:pos="1800"/>
        </w:tabs>
        <w:spacing w:before="60" w:after="60"/>
        <w:ind w:left="1080" w:hanging="360"/>
        <w:rPr>
          <w:sz w:val="24"/>
          <w:szCs w:val="24"/>
        </w:rPr>
      </w:pPr>
      <w:r w:rsidRPr="00BD1C5D">
        <w:rPr>
          <w:sz w:val="24"/>
          <w:szCs w:val="24"/>
        </w:rPr>
        <w:t>1.</w:t>
      </w:r>
      <w:r w:rsidRPr="00BD1C5D">
        <w:rPr>
          <w:sz w:val="24"/>
          <w:szCs w:val="24"/>
        </w:rPr>
        <w:tab/>
      </w:r>
      <w:r w:rsidR="00106359" w:rsidRPr="00BD1C5D">
        <w:rPr>
          <w:sz w:val="24"/>
          <w:szCs w:val="24"/>
        </w:rPr>
        <w:t>Best Management Practices to Control Nonpoint Source Pollution: A Guide for Citizens and Town Officials, NHDES, January 2004</w:t>
      </w:r>
    </w:p>
    <w:p w14:paraId="63A5CEE1" w14:textId="77777777" w:rsidR="00106359" w:rsidRPr="00BD1C5D" w:rsidRDefault="00106359" w:rsidP="00B06226">
      <w:pPr>
        <w:suppressLineNumbers/>
        <w:tabs>
          <w:tab w:val="left" w:pos="1800"/>
        </w:tabs>
        <w:spacing w:before="60" w:after="60"/>
        <w:ind w:left="1080" w:hanging="360"/>
        <w:rPr>
          <w:sz w:val="24"/>
          <w:szCs w:val="24"/>
        </w:rPr>
      </w:pPr>
      <w:r w:rsidRPr="00BD1C5D">
        <w:rPr>
          <w:sz w:val="24"/>
          <w:szCs w:val="24"/>
        </w:rPr>
        <w:t xml:space="preserve">2. </w:t>
      </w:r>
      <w:r w:rsidR="00B27C45" w:rsidRPr="00BD1C5D">
        <w:rPr>
          <w:sz w:val="24"/>
          <w:szCs w:val="24"/>
        </w:rPr>
        <w:tab/>
      </w:r>
      <w:r w:rsidRPr="00BD1C5D">
        <w:rPr>
          <w:sz w:val="24"/>
          <w:szCs w:val="24"/>
        </w:rPr>
        <w:t>Stormwater Management and Erosion and Sediment Control for Urban and Developing Areas in New Hampshire, NHDES, 1992</w:t>
      </w:r>
    </w:p>
    <w:p w14:paraId="3D28E6D1" w14:textId="77777777" w:rsidR="00106359" w:rsidRPr="00BD1C5D" w:rsidRDefault="00106359" w:rsidP="00B06226">
      <w:pPr>
        <w:suppressLineNumbers/>
        <w:tabs>
          <w:tab w:val="left" w:pos="1800"/>
        </w:tabs>
        <w:spacing w:before="60" w:after="60"/>
        <w:ind w:left="1080" w:hanging="360"/>
        <w:rPr>
          <w:sz w:val="24"/>
          <w:szCs w:val="24"/>
        </w:rPr>
      </w:pPr>
      <w:r w:rsidRPr="00BD1C5D">
        <w:rPr>
          <w:sz w:val="24"/>
          <w:szCs w:val="24"/>
        </w:rPr>
        <w:t xml:space="preserve">3. </w:t>
      </w:r>
      <w:r w:rsidR="00B27C45" w:rsidRPr="00BD1C5D">
        <w:rPr>
          <w:sz w:val="24"/>
          <w:szCs w:val="24"/>
        </w:rPr>
        <w:tab/>
      </w:r>
      <w:r w:rsidRPr="00BD1C5D">
        <w:rPr>
          <w:sz w:val="24"/>
          <w:szCs w:val="24"/>
        </w:rPr>
        <w:t>Best Management Practice for Urban Stormwater Runoff, NHDES, 1996</w:t>
      </w:r>
    </w:p>
    <w:p w14:paraId="596B66E9" w14:textId="77777777" w:rsidR="00106359" w:rsidRPr="00BD1C5D" w:rsidRDefault="00106359" w:rsidP="00B06226">
      <w:pPr>
        <w:suppressLineNumbers/>
        <w:tabs>
          <w:tab w:val="left" w:pos="1800"/>
        </w:tabs>
        <w:spacing w:before="60" w:after="60"/>
        <w:ind w:left="1080" w:hanging="360"/>
        <w:rPr>
          <w:sz w:val="24"/>
          <w:szCs w:val="24"/>
        </w:rPr>
      </w:pPr>
      <w:r w:rsidRPr="00BD1C5D">
        <w:rPr>
          <w:sz w:val="24"/>
          <w:szCs w:val="24"/>
        </w:rPr>
        <w:t xml:space="preserve">4. </w:t>
      </w:r>
      <w:r w:rsidR="00B27C45" w:rsidRPr="00BD1C5D">
        <w:rPr>
          <w:sz w:val="24"/>
          <w:szCs w:val="24"/>
        </w:rPr>
        <w:tab/>
      </w:r>
      <w:r w:rsidRPr="00BD1C5D">
        <w:rPr>
          <w:sz w:val="24"/>
          <w:szCs w:val="24"/>
        </w:rPr>
        <w:t>Innovative Stormwater Treatment Technologies Best Management Practices Manual, NHDES, 2002</w:t>
      </w:r>
    </w:p>
    <w:p w14:paraId="2B527ACF" w14:textId="77777777" w:rsidR="00106359" w:rsidRPr="00BD1C5D" w:rsidRDefault="00106359" w:rsidP="00B06226">
      <w:pPr>
        <w:widowControl w:val="0"/>
        <w:suppressLineNumbers/>
        <w:spacing w:before="60" w:after="60"/>
        <w:ind w:left="720" w:hanging="450"/>
        <w:jc w:val="both"/>
        <w:rPr>
          <w:b/>
          <w:bCs/>
          <w:i/>
          <w:sz w:val="24"/>
        </w:rPr>
      </w:pPr>
      <w:r w:rsidRPr="00B06226">
        <w:rPr>
          <w:sz w:val="24"/>
        </w:rPr>
        <w:t>C.</w:t>
      </w:r>
      <w:r w:rsidRPr="00B06226">
        <w:rPr>
          <w:sz w:val="24"/>
        </w:rPr>
        <w:tab/>
      </w:r>
      <w:r w:rsidRPr="00BD1C5D">
        <w:rPr>
          <w:b/>
          <w:bCs/>
          <w:i/>
          <w:iCs/>
          <w:sz w:val="24"/>
        </w:rPr>
        <w:t>Agricultural Activity</w:t>
      </w:r>
    </w:p>
    <w:p w14:paraId="163E18C4" w14:textId="7314CC90" w:rsidR="00106359" w:rsidRPr="00BD1C5D" w:rsidRDefault="00C64589" w:rsidP="00B06226">
      <w:pPr>
        <w:widowControl w:val="0"/>
        <w:suppressLineNumbers/>
        <w:spacing w:before="60" w:after="60"/>
        <w:ind w:left="720"/>
        <w:jc w:val="both"/>
        <w:rPr>
          <w:sz w:val="24"/>
          <w:szCs w:val="24"/>
        </w:rPr>
      </w:pPr>
      <w:r w:rsidRPr="00BD1C5D">
        <w:rPr>
          <w:sz w:val="24"/>
          <w:szCs w:val="24"/>
        </w:rPr>
        <w:t>No soil disturbance, manure spreading, or mowing in conjunction with either commercial agriculture or accessory agricultural activities shall occur within the wetland or within 75 feet of the reference line of the wetland.  Commercial agriculture within the WCOD (except for aquacul</w:t>
      </w:r>
      <w:r w:rsidR="003660C5" w:rsidRPr="00BD1C5D">
        <w:rPr>
          <w:sz w:val="24"/>
          <w:szCs w:val="24"/>
        </w:rPr>
        <w:t>ture when approved under 175-60</w:t>
      </w:r>
      <w:r w:rsidRPr="00BD1C5D">
        <w:rPr>
          <w:sz w:val="24"/>
          <w:szCs w:val="24"/>
        </w:rPr>
        <w:t>B and by the appropriate state agency) shall be conducted in accordance with a management plan approved by the Strafford County Resource Conservation District as demonstrating Best Management Practices as set forth in “Manual of Best Management Practices (BMPs) for Agriculture in New Hampshire” 2017, as amended (New Hampshire Department of Agriculture) and “Best Management Wetlands Practices for Agriculture,” as amended (New Hampshire Department of Agriculture)</w:t>
      </w:r>
      <w:r w:rsidR="00106359" w:rsidRPr="00BD1C5D">
        <w:rPr>
          <w:sz w:val="24"/>
          <w:szCs w:val="24"/>
        </w:rPr>
        <w:t xml:space="preserve">  </w:t>
      </w:r>
    </w:p>
    <w:p w14:paraId="6E356B26" w14:textId="77F6674C" w:rsidR="00106359" w:rsidRPr="00BD1C5D" w:rsidRDefault="00106359" w:rsidP="00B06226">
      <w:pPr>
        <w:pStyle w:val="ListParagraph"/>
        <w:widowControl w:val="0"/>
        <w:numPr>
          <w:ilvl w:val="0"/>
          <w:numId w:val="15"/>
        </w:numPr>
        <w:suppressLineNumbers/>
        <w:spacing w:before="60" w:after="60"/>
        <w:ind w:hanging="450"/>
        <w:jc w:val="both"/>
        <w:rPr>
          <w:b/>
          <w:bCs/>
          <w:i/>
        </w:rPr>
      </w:pPr>
      <w:r w:rsidRPr="00BD1C5D">
        <w:rPr>
          <w:b/>
          <w:i/>
          <w:iCs/>
        </w:rPr>
        <w:t>Forestry</w:t>
      </w:r>
    </w:p>
    <w:p w14:paraId="125C7F1A" w14:textId="77777777" w:rsidR="00106359" w:rsidRPr="00BD1C5D" w:rsidRDefault="00C64589" w:rsidP="00B06226">
      <w:pPr>
        <w:widowControl w:val="0"/>
        <w:suppressLineNumbers/>
        <w:spacing w:before="60" w:after="60"/>
        <w:ind w:left="720"/>
        <w:jc w:val="both"/>
        <w:rPr>
          <w:sz w:val="24"/>
          <w:szCs w:val="24"/>
        </w:rPr>
      </w:pPr>
      <w:r w:rsidRPr="00BD1C5D">
        <w:rPr>
          <w:sz w:val="24"/>
          <w:szCs w:val="24"/>
        </w:rPr>
        <w:t>Any forestry activity</w:t>
      </w:r>
      <w:r w:rsidRPr="00BD1C5D">
        <w:rPr>
          <w:strike/>
          <w:sz w:val="24"/>
          <w:szCs w:val="24"/>
        </w:rPr>
        <w:t xml:space="preserve"> </w:t>
      </w:r>
      <w:r w:rsidRPr="00BD1C5D">
        <w:rPr>
          <w:sz w:val="24"/>
          <w:szCs w:val="24"/>
        </w:rPr>
        <w:t xml:space="preserve">within the WCOD shall be in accordance with the Basal Area Law RSA 227-J:9 and shall use as guidance for best forest management practices “New Hampshire Best Management Practices for Erosion Control on Timber Harvesting Operations” Department of Resources and Economic Development and University of New Hampshire Cooperative Extension 2016, as amended; </w:t>
      </w:r>
      <w:r w:rsidRPr="00BD1C5D">
        <w:rPr>
          <w:spacing w:val="-3"/>
          <w:sz w:val="24"/>
          <w:szCs w:val="24"/>
        </w:rPr>
        <w:t>Best Management Practices for Forestry: Protecting New Hampshire’s Water Quality 2005 as</w:t>
      </w:r>
      <w:r w:rsidRPr="00BD1C5D">
        <w:rPr>
          <w:sz w:val="24"/>
          <w:szCs w:val="24"/>
        </w:rPr>
        <w:t xml:space="preserve"> amended; and “Good Forestry </w:t>
      </w:r>
      <w:r w:rsidRPr="00BD1C5D">
        <w:rPr>
          <w:sz w:val="24"/>
          <w:szCs w:val="24"/>
        </w:rPr>
        <w:lastRenderedPageBreak/>
        <w:t>in the Granite State” (DRED).</w:t>
      </w:r>
    </w:p>
    <w:p w14:paraId="5E520593" w14:textId="77777777" w:rsidR="00106359" w:rsidRPr="00BD1C5D" w:rsidRDefault="00106359" w:rsidP="00B06226">
      <w:pPr>
        <w:widowControl w:val="0"/>
        <w:suppressLineNumbers/>
        <w:spacing w:before="60" w:after="60"/>
        <w:ind w:left="270"/>
        <w:jc w:val="both"/>
        <w:rPr>
          <w:b/>
          <w:bCs/>
          <w:sz w:val="24"/>
        </w:rPr>
      </w:pPr>
      <w:r w:rsidRPr="00B06226">
        <w:rPr>
          <w:sz w:val="24"/>
        </w:rPr>
        <w:t>E.</w:t>
      </w:r>
      <w:r w:rsidRPr="00BD1C5D">
        <w:rPr>
          <w:b/>
          <w:bCs/>
          <w:sz w:val="24"/>
        </w:rPr>
        <w:tab/>
      </w:r>
      <w:r w:rsidRPr="00BD1C5D">
        <w:rPr>
          <w:b/>
          <w:bCs/>
          <w:i/>
          <w:iCs/>
          <w:sz w:val="24"/>
        </w:rPr>
        <w:t>Trails</w:t>
      </w:r>
    </w:p>
    <w:p w14:paraId="0BACC02F" w14:textId="77777777" w:rsidR="00106359" w:rsidRPr="00BD1C5D" w:rsidRDefault="00106359" w:rsidP="00B06226">
      <w:pPr>
        <w:widowControl w:val="0"/>
        <w:suppressLineNumbers/>
        <w:spacing w:before="60" w:after="60"/>
        <w:ind w:left="720"/>
        <w:jc w:val="both"/>
        <w:rPr>
          <w:sz w:val="24"/>
        </w:rPr>
      </w:pPr>
      <w:r w:rsidRPr="00BD1C5D">
        <w:rPr>
          <w:sz w:val="24"/>
        </w:rPr>
        <w:t>Trails within the WCO</w:t>
      </w:r>
      <w:r w:rsidR="001D0F2A" w:rsidRPr="00BD1C5D">
        <w:rPr>
          <w:sz w:val="24"/>
        </w:rPr>
        <w:t>D</w:t>
      </w:r>
      <w:r w:rsidRPr="00BD1C5D">
        <w:rPr>
          <w:sz w:val="24"/>
        </w:rPr>
        <w:t xml:space="preserve"> shall be constructed and maintained in accordance with Best Management Practices as set forth in “”Best Management Practices for Erosion Control During Trail Maintenance and Construction” (DRED 1994).  The use of trails within the WCO</w:t>
      </w:r>
      <w:r w:rsidR="001D0F2A" w:rsidRPr="00BD1C5D">
        <w:rPr>
          <w:sz w:val="24"/>
        </w:rPr>
        <w:t>D</w:t>
      </w:r>
      <w:r w:rsidRPr="00BD1C5D">
        <w:rPr>
          <w:sz w:val="24"/>
        </w:rPr>
        <w:t xml:space="preserve"> shall be limited to non-motorized activities except when the trail is snow covered.</w:t>
      </w:r>
    </w:p>
    <w:p w14:paraId="5327016E" w14:textId="77777777" w:rsidR="00106359" w:rsidRPr="00BD1C5D" w:rsidRDefault="00106359" w:rsidP="00B06226">
      <w:pPr>
        <w:suppressLineNumbers/>
        <w:spacing w:before="60" w:after="60"/>
        <w:ind w:left="720" w:hanging="360"/>
        <w:rPr>
          <w:b/>
          <w:bCs/>
          <w:sz w:val="24"/>
        </w:rPr>
      </w:pPr>
      <w:r w:rsidRPr="00B06226">
        <w:rPr>
          <w:sz w:val="24"/>
        </w:rPr>
        <w:t>F.</w:t>
      </w:r>
      <w:r w:rsidRPr="00BD1C5D">
        <w:rPr>
          <w:b/>
          <w:bCs/>
          <w:sz w:val="24"/>
        </w:rPr>
        <w:tab/>
      </w:r>
      <w:r w:rsidRPr="00BD1C5D">
        <w:rPr>
          <w:b/>
          <w:bCs/>
          <w:i/>
          <w:iCs/>
          <w:sz w:val="24"/>
        </w:rPr>
        <w:t>Septic Setbacks</w:t>
      </w:r>
    </w:p>
    <w:p w14:paraId="1A6EB5CD" w14:textId="77777777" w:rsidR="00106359" w:rsidRPr="00BD1C5D" w:rsidRDefault="00106359" w:rsidP="00B06226">
      <w:pPr>
        <w:widowControl w:val="0"/>
        <w:suppressLineNumbers/>
        <w:tabs>
          <w:tab w:val="left" w:pos="720"/>
        </w:tabs>
        <w:spacing w:before="60" w:after="60"/>
        <w:ind w:left="720"/>
        <w:jc w:val="both"/>
        <w:rPr>
          <w:sz w:val="24"/>
        </w:rPr>
      </w:pPr>
      <w:r w:rsidRPr="00BD1C5D">
        <w:rPr>
          <w:sz w:val="24"/>
        </w:rPr>
        <w:t>Any new septic system, leach field, or other sewage disposal system shall be set back 125 feet from the reference line of the wetland or as provided for in 175-139, whichever is greater.</w:t>
      </w:r>
    </w:p>
    <w:p w14:paraId="73B3D474" w14:textId="77777777" w:rsidR="00106359" w:rsidRPr="00BD1C5D" w:rsidRDefault="00106359" w:rsidP="00B06226">
      <w:pPr>
        <w:widowControl w:val="0"/>
        <w:suppressLineNumbers/>
        <w:spacing w:before="60" w:after="60"/>
        <w:ind w:left="720"/>
        <w:jc w:val="both"/>
        <w:rPr>
          <w:sz w:val="24"/>
        </w:rPr>
      </w:pPr>
      <w:r w:rsidRPr="00BD1C5D">
        <w:rPr>
          <w:sz w:val="24"/>
        </w:rPr>
        <w:t>The replacement of an existing septic system, leach field, or other sewage disposal system that is located within the required setback from the reference line of the wetland shall comply with the required setback unless the Health Officer/Zoning Administrator/Code Enforcement Officer determines that such a location is not physically possible due to the shape or size of the lot and soil conditions.  If the Health Officer/Zoning Administrator/Code Enforcement Officer determines that a replacement system must be located within the required wetland septic system setback, the system shall be located to provide the maximum setback possible as determined by the Health Officer/Zoning Administrator/Code Enforcement Officer and shall employ the best available technology.</w:t>
      </w:r>
    </w:p>
    <w:p w14:paraId="3FE669D2" w14:textId="77777777" w:rsidR="00106359" w:rsidRPr="00BD1C5D" w:rsidRDefault="00106359" w:rsidP="00920226">
      <w:pPr>
        <w:widowControl w:val="0"/>
        <w:suppressLineNumbers/>
        <w:spacing w:before="240" w:after="120"/>
        <w:jc w:val="both"/>
        <w:rPr>
          <w:sz w:val="24"/>
          <w:highlight w:val="cyan"/>
        </w:rPr>
      </w:pPr>
      <w:r w:rsidRPr="00BD1C5D">
        <w:rPr>
          <w:b/>
          <w:sz w:val="24"/>
        </w:rPr>
        <w:t>175-66.  Challenge to the Classification of Wetlands</w:t>
      </w:r>
      <w:r w:rsidR="00E70849" w:rsidRPr="00BD1C5D">
        <w:rPr>
          <w:b/>
          <w:sz w:val="24"/>
        </w:rPr>
        <w:t>.</w:t>
      </w:r>
    </w:p>
    <w:p w14:paraId="2DA81472" w14:textId="77777777" w:rsidR="00106359" w:rsidRPr="00BD1C5D" w:rsidRDefault="00106359" w:rsidP="00920226">
      <w:pPr>
        <w:pStyle w:val="Sectionindent1"/>
        <w:suppressLineNumbers/>
        <w:tabs>
          <w:tab w:val="clear" w:pos="274"/>
          <w:tab w:val="clear" w:pos="634"/>
        </w:tabs>
        <w:spacing w:before="0" w:after="0"/>
        <w:ind w:left="270"/>
        <w:rPr>
          <w:u w:val="single"/>
        </w:rPr>
      </w:pPr>
      <w:r w:rsidRPr="00BD1C5D">
        <w:t>If the classification of an area as a wetland or not as a wetland or the location of the reference line is challenged by the applicant, an abutter, a landowner, the Code Enforcement Officer, the Conservation Commission, or the Planning Board, petition shall be made, in writing, by the challenger to the Zoning Administrator. The Zoning Administrator shall engage a state certified wetlands scientist</w:t>
      </w:r>
      <w:r w:rsidRPr="00BD1C5D">
        <w:rPr>
          <w:b/>
          <w:i/>
        </w:rPr>
        <w:t xml:space="preserve"> </w:t>
      </w:r>
      <w:r w:rsidRPr="00BD1C5D">
        <w:t xml:space="preserve">to review the wetland delineation.  If the wetlands scientist determines that there is uncertainty as to the classification of an area as a wetland or the location of the reference line, the Zoning Administrator may authorize the wetlands scientist to conduct an on-site investigation.  The wetlands scientist shall present evidence in written form to the Zoning Administrator, which evidence shall form the basis for the final decision.  The cost for the review of the classification shall be </w:t>
      </w:r>
      <w:r w:rsidR="006A4A79" w:rsidRPr="00BD1C5D">
        <w:t>borne</w:t>
      </w:r>
      <w:r w:rsidRPr="00BD1C5D">
        <w:t xml:space="preserve"> by the challenger unless the Planning Board determines that the review is in the greater public interest and the cost should therefore be borne by the Town.</w:t>
      </w:r>
    </w:p>
    <w:p w14:paraId="3F4F1743" w14:textId="77777777" w:rsidR="00106359" w:rsidRPr="00BD1C5D" w:rsidRDefault="00106359" w:rsidP="00920226">
      <w:pPr>
        <w:widowControl w:val="0"/>
        <w:suppressLineNumbers/>
        <w:spacing w:before="240" w:after="120"/>
        <w:jc w:val="both"/>
        <w:rPr>
          <w:sz w:val="24"/>
          <w:highlight w:val="yellow"/>
        </w:rPr>
      </w:pPr>
      <w:r w:rsidRPr="00BD1C5D">
        <w:rPr>
          <w:b/>
          <w:sz w:val="24"/>
        </w:rPr>
        <w:t>175-67.  Responsibility for Restoration of Altered Wetlands</w:t>
      </w:r>
      <w:r w:rsidRPr="00BD1C5D">
        <w:rPr>
          <w:b/>
          <w:sz w:val="24"/>
          <w:szCs w:val="24"/>
        </w:rPr>
        <w:t>.</w:t>
      </w:r>
    </w:p>
    <w:p w14:paraId="1C81202B" w14:textId="77777777" w:rsidR="00106359" w:rsidRPr="00BD1C5D" w:rsidRDefault="00106359" w:rsidP="00920226">
      <w:pPr>
        <w:pStyle w:val="Sectionindent1"/>
        <w:suppressLineNumbers/>
        <w:tabs>
          <w:tab w:val="clear" w:pos="274"/>
          <w:tab w:val="clear" w:pos="634"/>
        </w:tabs>
        <w:spacing w:before="0" w:after="0"/>
        <w:ind w:left="270"/>
      </w:pPr>
      <w:r w:rsidRPr="00BD1C5D">
        <w:t>Any wetland altered in violation of this article shall be restored at the expense of the violator(s), as provided by RSA 483-A:5.</w:t>
      </w:r>
    </w:p>
    <w:p w14:paraId="5EC17F09" w14:textId="77777777" w:rsidR="00106359" w:rsidRPr="00BD1C5D" w:rsidRDefault="00106359" w:rsidP="00920226">
      <w:pPr>
        <w:widowControl w:val="0"/>
        <w:suppressLineNumbers/>
        <w:spacing w:before="240" w:after="120"/>
        <w:jc w:val="both"/>
        <w:rPr>
          <w:sz w:val="24"/>
          <w:highlight w:val="cyan"/>
        </w:rPr>
      </w:pPr>
      <w:r w:rsidRPr="00BD1C5D">
        <w:rPr>
          <w:b/>
          <w:sz w:val="24"/>
        </w:rPr>
        <w:t>175-68.  Local Authority</w:t>
      </w:r>
      <w:r w:rsidR="001D0F2A" w:rsidRPr="00BD1C5D">
        <w:rPr>
          <w:b/>
          <w:sz w:val="24"/>
        </w:rPr>
        <w:t xml:space="preserve"> and Variances</w:t>
      </w:r>
      <w:r w:rsidRPr="00BD1C5D">
        <w:rPr>
          <w:b/>
          <w:sz w:val="24"/>
          <w:szCs w:val="24"/>
        </w:rPr>
        <w:t>.</w:t>
      </w:r>
    </w:p>
    <w:p w14:paraId="10B1315A" w14:textId="77777777" w:rsidR="00106359" w:rsidRDefault="00106359" w:rsidP="00920226">
      <w:pPr>
        <w:pStyle w:val="Sectionindent1"/>
        <w:suppressLineNumbers/>
        <w:tabs>
          <w:tab w:val="clear" w:pos="274"/>
          <w:tab w:val="clear" w:pos="634"/>
        </w:tabs>
        <w:spacing w:before="0" w:after="0"/>
        <w:ind w:left="270"/>
      </w:pPr>
      <w:r w:rsidRPr="00BD1C5D">
        <w:t>No approval or waiver of permits by state or federal agencies shall preempt the ability of the Planning Board or the Zoning Board of Adjustment to seek additional information or to make an independent judgment as to the acceptability of a lot or alteration of land.</w:t>
      </w:r>
    </w:p>
    <w:p w14:paraId="5051462F" w14:textId="77777777" w:rsidR="00106359" w:rsidRPr="00BD1C5D" w:rsidRDefault="00106359">
      <w:pPr>
        <w:pStyle w:val="Articlenumber"/>
        <w:rPr>
          <w:szCs w:val="24"/>
          <w:u w:val="single"/>
        </w:rPr>
      </w:pPr>
      <w:r w:rsidRPr="00BD1C5D">
        <w:rPr>
          <w:szCs w:val="24"/>
        </w:rPr>
        <w:lastRenderedPageBreak/>
        <w:t>ARTICLE XIV</w:t>
      </w:r>
    </w:p>
    <w:p w14:paraId="58FE5B01" w14:textId="77777777" w:rsidR="00106359" w:rsidRPr="00BD1C5D" w:rsidRDefault="00106359">
      <w:pPr>
        <w:pStyle w:val="Articletitle"/>
        <w:rPr>
          <w:szCs w:val="24"/>
        </w:rPr>
      </w:pPr>
      <w:r w:rsidRPr="00BD1C5D">
        <w:rPr>
          <w:szCs w:val="24"/>
        </w:rPr>
        <w:t>SHORELAND PROTECTION OVERLAY DISTRICT</w:t>
      </w:r>
    </w:p>
    <w:p w14:paraId="30F61EB7" w14:textId="77777777" w:rsidR="00106359" w:rsidRPr="00BD1C5D" w:rsidRDefault="00106359" w:rsidP="00E501E5">
      <w:pPr>
        <w:suppressLineNumbers/>
        <w:spacing w:before="240" w:after="120"/>
        <w:ind w:left="1080" w:hanging="1080"/>
        <w:jc w:val="both"/>
        <w:rPr>
          <w:b/>
          <w:bCs/>
          <w:sz w:val="24"/>
        </w:rPr>
      </w:pPr>
      <w:r w:rsidRPr="00BD1C5D">
        <w:rPr>
          <w:b/>
          <w:bCs/>
          <w:sz w:val="24"/>
        </w:rPr>
        <w:t>175-69.  Purpose.</w:t>
      </w:r>
    </w:p>
    <w:p w14:paraId="296D0197" w14:textId="72156288" w:rsidR="004048FC" w:rsidRPr="00E501E5" w:rsidRDefault="00106359" w:rsidP="00E501E5">
      <w:pPr>
        <w:widowControl w:val="0"/>
        <w:suppressLineNumbers/>
        <w:spacing w:before="60" w:after="60"/>
        <w:ind w:left="270"/>
        <w:jc w:val="both"/>
        <w:rPr>
          <w:sz w:val="24"/>
          <w:szCs w:val="24"/>
        </w:rPr>
      </w:pPr>
      <w:r w:rsidRPr="00BD1C5D">
        <w:rPr>
          <w:sz w:val="24"/>
          <w:szCs w:val="24"/>
        </w:rPr>
        <w:t xml:space="preserve">The Shoreland Protection Overlay District </w:t>
      </w:r>
      <w:r w:rsidR="001D0F2A" w:rsidRPr="00BD1C5D">
        <w:rPr>
          <w:sz w:val="24"/>
          <w:szCs w:val="24"/>
        </w:rPr>
        <w:t xml:space="preserve">(SPOD) </w:t>
      </w:r>
      <w:r w:rsidRPr="00BD1C5D">
        <w:rPr>
          <w:sz w:val="24"/>
          <w:szCs w:val="24"/>
        </w:rPr>
        <w:t xml:space="preserve">is an overlay district intended to protect the quality of the Town’s surface waters in order to promote public health and safety, maintain wildlife habitat, and conserve and protect shoreline and upland resources.  This is accomplished by maintaining and enhancing natural forests and shoreland habitat and buffers. The district is intended to implement and expand upon the provisions of the Comprehensive Shoreland Protection Act, </w:t>
      </w:r>
      <w:r w:rsidR="0032791F" w:rsidRPr="00BD1C5D">
        <w:rPr>
          <w:sz w:val="24"/>
          <w:szCs w:val="24"/>
        </w:rPr>
        <w:t>RSA</w:t>
      </w:r>
      <w:r w:rsidRPr="00BD1C5D">
        <w:rPr>
          <w:sz w:val="24"/>
          <w:szCs w:val="24"/>
        </w:rPr>
        <w:t xml:space="preserve"> 483-B.  The provisions of this article are intended to:  </w:t>
      </w:r>
    </w:p>
    <w:p w14:paraId="55E2C99B" w14:textId="77777777" w:rsidR="00106359" w:rsidRPr="00BD1C5D" w:rsidRDefault="00106359" w:rsidP="00F93E3A">
      <w:pPr>
        <w:widowControl w:val="0"/>
        <w:numPr>
          <w:ilvl w:val="0"/>
          <w:numId w:val="96"/>
        </w:numPr>
        <w:suppressLineNumbers/>
        <w:tabs>
          <w:tab w:val="clear" w:pos="1260"/>
        </w:tabs>
        <w:spacing w:before="60" w:after="60"/>
        <w:ind w:left="720" w:hanging="450"/>
        <w:jc w:val="both"/>
        <w:rPr>
          <w:sz w:val="24"/>
        </w:rPr>
      </w:pPr>
      <w:r w:rsidRPr="00BD1C5D">
        <w:rPr>
          <w:sz w:val="24"/>
        </w:rPr>
        <w:t>Protect the water quality of Great and Little Bays, the Oyster and Lamprey Rivers, and the Town’s other surface waters by managing stormwater runoff, siltation and sedimentation, and the construction or alteration of buildings and structures in proximity to these resources;</w:t>
      </w:r>
    </w:p>
    <w:p w14:paraId="2A468E30" w14:textId="77777777" w:rsidR="00106359" w:rsidRPr="00BD1C5D" w:rsidRDefault="00106359" w:rsidP="00F93E3A">
      <w:pPr>
        <w:widowControl w:val="0"/>
        <w:numPr>
          <w:ilvl w:val="0"/>
          <w:numId w:val="96"/>
        </w:numPr>
        <w:suppressLineNumbers/>
        <w:tabs>
          <w:tab w:val="clear" w:pos="1260"/>
        </w:tabs>
        <w:spacing w:before="60" w:after="60"/>
        <w:ind w:left="720" w:hanging="450"/>
        <w:jc w:val="both"/>
        <w:rPr>
          <w:sz w:val="24"/>
        </w:rPr>
      </w:pPr>
      <w:r w:rsidRPr="00BD1C5D">
        <w:rPr>
          <w:sz w:val="24"/>
        </w:rPr>
        <w:t>Minimize the potential for the pollution of these water bodies;</w:t>
      </w:r>
    </w:p>
    <w:p w14:paraId="2473BB85" w14:textId="3013BAA7" w:rsidR="00106359" w:rsidRPr="00BD1C5D" w:rsidRDefault="00106359" w:rsidP="00F93E3A">
      <w:pPr>
        <w:widowControl w:val="0"/>
        <w:numPr>
          <w:ilvl w:val="0"/>
          <w:numId w:val="96"/>
        </w:numPr>
        <w:suppressLineNumbers/>
        <w:tabs>
          <w:tab w:val="clear" w:pos="1260"/>
        </w:tabs>
        <w:spacing w:before="60" w:after="60"/>
        <w:ind w:left="720" w:hanging="450"/>
        <w:jc w:val="both"/>
        <w:rPr>
          <w:sz w:val="24"/>
        </w:rPr>
      </w:pPr>
      <w:r w:rsidRPr="00BD1C5D">
        <w:rPr>
          <w:sz w:val="24"/>
        </w:rPr>
        <w:t xml:space="preserve">Protect wildlife and fisheries habitats and </w:t>
      </w:r>
      <w:r w:rsidR="00BD1C5D" w:rsidRPr="00BD1C5D">
        <w:rPr>
          <w:sz w:val="24"/>
        </w:rPr>
        <w:t>travel ways</w:t>
      </w:r>
      <w:r w:rsidRPr="00BD1C5D">
        <w:rPr>
          <w:sz w:val="24"/>
        </w:rPr>
        <w:t>;</w:t>
      </w:r>
    </w:p>
    <w:p w14:paraId="65C3EBCB" w14:textId="77777777" w:rsidR="00106359" w:rsidRPr="00BD1C5D" w:rsidRDefault="00106359" w:rsidP="00F93E3A">
      <w:pPr>
        <w:widowControl w:val="0"/>
        <w:numPr>
          <w:ilvl w:val="0"/>
          <w:numId w:val="96"/>
        </w:numPr>
        <w:suppressLineNumbers/>
        <w:tabs>
          <w:tab w:val="clear" w:pos="1260"/>
        </w:tabs>
        <w:spacing w:before="60" w:after="60"/>
        <w:ind w:left="720" w:hanging="450"/>
        <w:jc w:val="both"/>
        <w:rPr>
          <w:b/>
          <w:sz w:val="24"/>
        </w:rPr>
      </w:pPr>
      <w:r w:rsidRPr="00BD1C5D">
        <w:rPr>
          <w:sz w:val="24"/>
        </w:rPr>
        <w:t>Conserve the natural beauty and scenic quality of the shoreland; and</w:t>
      </w:r>
    </w:p>
    <w:p w14:paraId="46C21C49" w14:textId="77777777" w:rsidR="00106359" w:rsidRPr="00BD1C5D" w:rsidRDefault="00106359" w:rsidP="00F93E3A">
      <w:pPr>
        <w:widowControl w:val="0"/>
        <w:numPr>
          <w:ilvl w:val="0"/>
          <w:numId w:val="96"/>
        </w:numPr>
        <w:suppressLineNumbers/>
        <w:tabs>
          <w:tab w:val="clear" w:pos="1260"/>
        </w:tabs>
        <w:spacing w:before="60" w:after="60"/>
        <w:ind w:left="720" w:hanging="450"/>
        <w:jc w:val="both"/>
        <w:rPr>
          <w:b/>
          <w:sz w:val="24"/>
        </w:rPr>
      </w:pPr>
      <w:r w:rsidRPr="00BD1C5D">
        <w:rPr>
          <w:sz w:val="24"/>
        </w:rPr>
        <w:t>Allow uses of the land adjacent to these water bodies that are consistent with these objectives.</w:t>
      </w:r>
    </w:p>
    <w:p w14:paraId="3A76089D" w14:textId="77777777" w:rsidR="00106359" w:rsidRPr="00BD1C5D" w:rsidRDefault="00106359" w:rsidP="00E501E5">
      <w:pPr>
        <w:suppressLineNumbers/>
        <w:spacing w:before="240" w:after="120"/>
        <w:rPr>
          <w:b/>
          <w:sz w:val="24"/>
        </w:rPr>
      </w:pPr>
      <w:r w:rsidRPr="00BD1C5D">
        <w:rPr>
          <w:b/>
          <w:sz w:val="24"/>
        </w:rPr>
        <w:t>175-70.  Applicability.</w:t>
      </w:r>
    </w:p>
    <w:p w14:paraId="5F875310" w14:textId="0AA66902" w:rsidR="00106359" w:rsidRPr="00BD1C5D" w:rsidRDefault="00106359" w:rsidP="00E501E5">
      <w:pPr>
        <w:pStyle w:val="Sectionindent1"/>
        <w:suppressLineNumbers/>
        <w:rPr>
          <w:szCs w:val="24"/>
        </w:rPr>
      </w:pPr>
      <w:r w:rsidRPr="00BD1C5D">
        <w:t>The provisions of the SPO</w:t>
      </w:r>
      <w:r w:rsidR="00B27C45" w:rsidRPr="00BD1C5D">
        <w:t>D</w:t>
      </w:r>
      <w:r w:rsidRPr="00BD1C5D">
        <w:t xml:space="preserve"> shall apply to all land within 250 feet of the reference line of Great and Little Bays, the Oyster River, the Lamprey River, Durham Reservoir, Moat Island Pond, Johnson and Bunker Creeks, and Follett's Brook including the tidal sections of their tributary streams; and within 75 feet of all other perennial brooks.  These water bodies are designated on the Durham Shoreland Protection Overlay District Map, which is based on United States Geological Survey quadrangle maps covering the Town of Durham</w:t>
      </w:r>
      <w:r w:rsidRPr="00BD1C5D">
        <w:rPr>
          <w:szCs w:val="24"/>
        </w:rPr>
        <w:t>.</w:t>
      </w:r>
      <w:r w:rsidR="004306AB" w:rsidRPr="00BD1C5D">
        <w:rPr>
          <w:szCs w:val="24"/>
        </w:rPr>
        <w:t xml:space="preserve">  (</w:t>
      </w:r>
      <w:r w:rsidR="004306AB" w:rsidRPr="00BD1C5D">
        <w:rPr>
          <w:szCs w:val="24"/>
          <w:u w:val="single"/>
        </w:rPr>
        <w:t>NOTE</w:t>
      </w:r>
      <w:r w:rsidR="004306AB" w:rsidRPr="00BD1C5D">
        <w:rPr>
          <w:szCs w:val="24"/>
        </w:rPr>
        <w:t>:  It is the responsibility of the property owner/applicant to consult with the New Hampshire Department of Environmental Services to obtain all required permits for any activities within or in proximity to protected water resources.)</w:t>
      </w:r>
    </w:p>
    <w:p w14:paraId="0D4B3B68" w14:textId="77777777" w:rsidR="00106359" w:rsidRPr="00BD1C5D" w:rsidRDefault="00106359" w:rsidP="00E501E5">
      <w:pPr>
        <w:pStyle w:val="Sectionindent1"/>
        <w:suppressLineNumbers/>
      </w:pPr>
      <w:r w:rsidRPr="00BD1C5D">
        <w:t>The provisions of this article apply in addition to any state requirements for shoreland areas or other state approvals or permits.  It is the intention of the Town that these provisions be coordinated with state requirements and standards but that these standards shall govern if they are more stringent than state standards.</w:t>
      </w:r>
    </w:p>
    <w:p w14:paraId="28B0B82F" w14:textId="77777777" w:rsidR="00106359" w:rsidRPr="00BD1C5D" w:rsidRDefault="00106359" w:rsidP="00E501E5">
      <w:pPr>
        <w:suppressLineNumbers/>
        <w:spacing w:before="240" w:after="120"/>
        <w:rPr>
          <w:b/>
          <w:sz w:val="24"/>
        </w:rPr>
      </w:pPr>
      <w:r w:rsidRPr="00BD1C5D">
        <w:rPr>
          <w:b/>
          <w:sz w:val="24"/>
        </w:rPr>
        <w:t>175-71.  Permitted Uses in the SPO</w:t>
      </w:r>
      <w:r w:rsidR="001D0F2A" w:rsidRPr="00BD1C5D">
        <w:rPr>
          <w:b/>
          <w:sz w:val="24"/>
        </w:rPr>
        <w:t>D</w:t>
      </w:r>
      <w:r w:rsidRPr="00BD1C5D">
        <w:rPr>
          <w:b/>
          <w:sz w:val="24"/>
        </w:rPr>
        <w:t>.</w:t>
      </w:r>
    </w:p>
    <w:p w14:paraId="1300668D" w14:textId="77777777" w:rsidR="00106359" w:rsidRPr="00BD1C5D" w:rsidRDefault="00106359" w:rsidP="00E501E5">
      <w:pPr>
        <w:suppressLineNumbers/>
        <w:spacing w:before="60" w:after="60"/>
        <w:ind w:left="720" w:hanging="450"/>
        <w:jc w:val="both"/>
        <w:rPr>
          <w:b/>
          <w:sz w:val="24"/>
        </w:rPr>
      </w:pPr>
      <w:r w:rsidRPr="00BD1C5D">
        <w:rPr>
          <w:sz w:val="24"/>
        </w:rPr>
        <w:t>A.</w:t>
      </w:r>
      <w:r w:rsidRPr="00BD1C5D">
        <w:rPr>
          <w:sz w:val="24"/>
        </w:rPr>
        <w:tab/>
        <w:t>Notwithstanding the uses permitted in the underlying zoning district, the following uses shall be allowed without a permit in the SPO</w:t>
      </w:r>
      <w:r w:rsidR="001D0F2A" w:rsidRPr="00BD1C5D">
        <w:rPr>
          <w:sz w:val="24"/>
        </w:rPr>
        <w:t>D</w:t>
      </w:r>
      <w:r w:rsidRPr="00BD1C5D">
        <w:rPr>
          <w:sz w:val="24"/>
        </w:rPr>
        <w:t xml:space="preserve"> provided they do not alter the surface condition or configuration of the land, do not obstruct or alter the natural flow or infiltration of surface or ground water, and comply with the regulations of the SPO</w:t>
      </w:r>
      <w:r w:rsidR="001D0F2A" w:rsidRPr="00BD1C5D">
        <w:rPr>
          <w:sz w:val="24"/>
        </w:rPr>
        <w:t>D</w:t>
      </w:r>
      <w:r w:rsidRPr="00BD1C5D">
        <w:rPr>
          <w:sz w:val="24"/>
        </w:rPr>
        <w:t>:</w:t>
      </w:r>
    </w:p>
    <w:p w14:paraId="4ECC6493"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lastRenderedPageBreak/>
        <w:t>The planting of native or naturalized species and wetland vegetation as identified in “The United States Fish and Wildlife Service National List of Plant Species that Occur in Wetlands: New Hampshire” and other native or non-native, non-invasive vegetation in conjunction with the landscaping of a lot;</w:t>
      </w:r>
    </w:p>
    <w:p w14:paraId="123B4055"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The installation and observation of monitoring wells;</w:t>
      </w:r>
    </w:p>
    <w:p w14:paraId="061FCA0F"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Conservation activities;</w:t>
      </w:r>
    </w:p>
    <w:p w14:paraId="0C975860"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Accessory agriculture subject to the performance standards of 175-75.1. A and B;</w:t>
      </w:r>
    </w:p>
    <w:p w14:paraId="252613D3"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The removal of dead, diseased, unsafe or fallen trees;</w:t>
      </w:r>
    </w:p>
    <w:p w14:paraId="40D33AED" w14:textId="77777777" w:rsidR="00106359"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rPr>
        <w:t>The maintenance of existing vegetation including shrubs, lawns, and fields, except as provided in 175-75.1, A.</w:t>
      </w:r>
    </w:p>
    <w:p w14:paraId="0288758F" w14:textId="77777777" w:rsidR="007038C5" w:rsidRPr="00BD1C5D" w:rsidRDefault="00106359" w:rsidP="00E501E5">
      <w:pPr>
        <w:widowControl w:val="0"/>
        <w:numPr>
          <w:ilvl w:val="0"/>
          <w:numId w:val="25"/>
        </w:numPr>
        <w:suppressLineNumbers/>
        <w:tabs>
          <w:tab w:val="clear" w:pos="1368"/>
        </w:tabs>
        <w:spacing w:before="60" w:after="60"/>
        <w:ind w:left="1080"/>
        <w:jc w:val="both"/>
        <w:rPr>
          <w:sz w:val="24"/>
        </w:rPr>
      </w:pPr>
      <w:r w:rsidRPr="00BD1C5D">
        <w:rPr>
          <w:sz w:val="24"/>
          <w:szCs w:val="24"/>
        </w:rPr>
        <w:t>Forestry in accordance with Performance Standard 175-75.1.C.</w:t>
      </w:r>
    </w:p>
    <w:p w14:paraId="4812B229" w14:textId="77777777" w:rsidR="007038C5" w:rsidRPr="00BD1C5D" w:rsidRDefault="007038C5" w:rsidP="00E501E5">
      <w:pPr>
        <w:widowControl w:val="0"/>
        <w:numPr>
          <w:ilvl w:val="0"/>
          <w:numId w:val="25"/>
        </w:numPr>
        <w:suppressLineNumbers/>
        <w:tabs>
          <w:tab w:val="clear" w:pos="1368"/>
        </w:tabs>
        <w:spacing w:before="60" w:after="60"/>
        <w:ind w:left="1080"/>
        <w:jc w:val="both"/>
        <w:rPr>
          <w:sz w:val="24"/>
        </w:rPr>
      </w:pPr>
      <w:r w:rsidRPr="00BD1C5D">
        <w:rPr>
          <w:sz w:val="24"/>
          <w:szCs w:val="24"/>
        </w:rPr>
        <w:t>A pier or dock, including the replacement or expansion of an existing pier or dock, provided the structure is approved by the appropriate state agency (Otherwise it is considered a conditional use).</w:t>
      </w:r>
    </w:p>
    <w:p w14:paraId="1049A61E" w14:textId="77777777" w:rsidR="007038C5" w:rsidRPr="00BD1C5D" w:rsidRDefault="007038C5" w:rsidP="00E501E5">
      <w:pPr>
        <w:widowControl w:val="0"/>
        <w:numPr>
          <w:ilvl w:val="0"/>
          <w:numId w:val="25"/>
        </w:numPr>
        <w:suppressLineNumbers/>
        <w:tabs>
          <w:tab w:val="clear" w:pos="1368"/>
        </w:tabs>
        <w:spacing w:before="60" w:after="60"/>
        <w:ind w:left="1080"/>
        <w:jc w:val="both"/>
        <w:rPr>
          <w:sz w:val="24"/>
        </w:rPr>
      </w:pPr>
      <w:r w:rsidRPr="00BD1C5D">
        <w:rPr>
          <w:sz w:val="24"/>
          <w:szCs w:val="24"/>
        </w:rPr>
        <w:t>The maintenance of an existing pier or dock.</w:t>
      </w:r>
    </w:p>
    <w:p w14:paraId="7476817F" w14:textId="77777777" w:rsidR="00BE254A" w:rsidRPr="00BD1C5D" w:rsidRDefault="00BE254A" w:rsidP="00E501E5">
      <w:pPr>
        <w:widowControl w:val="0"/>
        <w:numPr>
          <w:ilvl w:val="0"/>
          <w:numId w:val="25"/>
        </w:numPr>
        <w:suppressLineNumbers/>
        <w:tabs>
          <w:tab w:val="clear" w:pos="1368"/>
        </w:tabs>
        <w:spacing w:before="60" w:after="60"/>
        <w:ind w:left="1080" w:hanging="450"/>
        <w:jc w:val="both"/>
        <w:rPr>
          <w:sz w:val="24"/>
        </w:rPr>
      </w:pPr>
      <w:r w:rsidRPr="00BD1C5D">
        <w:rPr>
          <w:sz w:val="24"/>
          <w:szCs w:val="24"/>
        </w:rPr>
        <w:t>Aquaculture.</w:t>
      </w:r>
    </w:p>
    <w:p w14:paraId="0152D29C" w14:textId="77777777" w:rsidR="006D75D8" w:rsidRPr="00BD1C5D" w:rsidRDefault="006D75D8" w:rsidP="00E501E5">
      <w:pPr>
        <w:pStyle w:val="ListParagraph"/>
        <w:numPr>
          <w:ilvl w:val="0"/>
          <w:numId w:val="25"/>
        </w:numPr>
        <w:tabs>
          <w:tab w:val="clear" w:pos="1368"/>
        </w:tabs>
        <w:spacing w:before="60" w:after="60" w:line="259" w:lineRule="auto"/>
        <w:ind w:left="1080" w:hanging="450"/>
      </w:pPr>
      <w:r w:rsidRPr="00BD1C5D">
        <w:t>A solar-energy system mounted on a building, where the building is pre-existing or otherwise approved (separate from the solar-energy system).</w:t>
      </w:r>
    </w:p>
    <w:p w14:paraId="706CD0F6" w14:textId="28E1CCA6" w:rsidR="00106359" w:rsidRPr="00BD1C5D" w:rsidRDefault="00106359" w:rsidP="00E501E5">
      <w:pPr>
        <w:widowControl w:val="0"/>
        <w:suppressLineNumbers/>
        <w:spacing w:before="60" w:after="60"/>
        <w:ind w:left="720" w:hanging="450"/>
        <w:jc w:val="both"/>
        <w:rPr>
          <w:sz w:val="24"/>
          <w:szCs w:val="24"/>
        </w:rPr>
      </w:pPr>
      <w:r w:rsidRPr="00BD1C5D">
        <w:rPr>
          <w:sz w:val="24"/>
        </w:rPr>
        <w:t>B</w:t>
      </w:r>
      <w:r w:rsidR="00E501E5">
        <w:rPr>
          <w:sz w:val="24"/>
        </w:rPr>
        <w:t>.</w:t>
      </w:r>
      <w:r w:rsidR="00E501E5">
        <w:rPr>
          <w:sz w:val="24"/>
        </w:rPr>
        <w:tab/>
      </w:r>
      <w:r w:rsidRPr="00BD1C5D">
        <w:rPr>
          <w:sz w:val="24"/>
        </w:rPr>
        <w:t xml:space="preserve">The following uses </w:t>
      </w:r>
      <w:r w:rsidR="00864C61" w:rsidRPr="00BD1C5D">
        <w:rPr>
          <w:sz w:val="24"/>
        </w:rPr>
        <w:t>and</w:t>
      </w:r>
      <w:r w:rsidRPr="00BD1C5D">
        <w:rPr>
          <w:sz w:val="24"/>
        </w:rPr>
        <w:t xml:space="preserve"> activities</w:t>
      </w:r>
      <w:r w:rsidR="001D0F2A" w:rsidRPr="00BD1C5D">
        <w:rPr>
          <w:sz w:val="24"/>
        </w:rPr>
        <w:t>, including any necessary grading,</w:t>
      </w:r>
      <w:r w:rsidRPr="00BD1C5D">
        <w:rPr>
          <w:sz w:val="24"/>
        </w:rPr>
        <w:t xml:space="preserve"> shall be permitted in the </w:t>
      </w:r>
      <w:r w:rsidRPr="00BD1C5D">
        <w:rPr>
          <w:sz w:val="24"/>
          <w:szCs w:val="24"/>
        </w:rPr>
        <w:t>SPO</w:t>
      </w:r>
      <w:r w:rsidR="001D0F2A" w:rsidRPr="00BD1C5D">
        <w:rPr>
          <w:sz w:val="24"/>
          <w:szCs w:val="24"/>
        </w:rPr>
        <w:t>D</w:t>
      </w:r>
      <w:r w:rsidRPr="00BD1C5D">
        <w:rPr>
          <w:sz w:val="24"/>
          <w:szCs w:val="24"/>
        </w:rPr>
        <w:t xml:space="preserve"> </w:t>
      </w:r>
      <w:r w:rsidR="00864C61" w:rsidRPr="00BD1C5D">
        <w:rPr>
          <w:sz w:val="24"/>
          <w:szCs w:val="24"/>
        </w:rPr>
        <w:t>only if they are permitted in the underlying zoning district and</w:t>
      </w:r>
      <w:r w:rsidR="00864C61" w:rsidRPr="00BD1C5D">
        <w:rPr>
          <w:rFonts w:ascii="Book Antiqua" w:hAnsi="Book Antiqua"/>
        </w:rPr>
        <w:t xml:space="preserve"> </w:t>
      </w:r>
      <w:r w:rsidRPr="00BD1C5D">
        <w:rPr>
          <w:sz w:val="24"/>
        </w:rPr>
        <w:t>Planning Board determines that</w:t>
      </w:r>
      <w:r w:rsidR="001D0F2A" w:rsidRPr="00BD1C5D">
        <w:rPr>
          <w:sz w:val="24"/>
        </w:rPr>
        <w:t>:</w:t>
      </w:r>
      <w:r w:rsidRPr="00BD1C5D">
        <w:rPr>
          <w:sz w:val="24"/>
        </w:rPr>
        <w:t xml:space="preserve"> </w:t>
      </w:r>
      <w:r w:rsidR="00864C61" w:rsidRPr="00BD1C5D">
        <w:rPr>
          <w:sz w:val="24"/>
        </w:rPr>
        <w:t>1</w:t>
      </w:r>
      <w:r w:rsidR="001D0F2A" w:rsidRPr="00BD1C5D">
        <w:rPr>
          <w:sz w:val="24"/>
        </w:rPr>
        <w:t xml:space="preserve">) </w:t>
      </w:r>
      <w:r w:rsidRPr="00BD1C5D">
        <w:rPr>
          <w:sz w:val="24"/>
        </w:rPr>
        <w:t xml:space="preserve">appropriate erosion control measures will be used, </w:t>
      </w:r>
      <w:r w:rsidR="00864C61" w:rsidRPr="00BD1C5D">
        <w:rPr>
          <w:sz w:val="24"/>
        </w:rPr>
        <w:t>2</w:t>
      </w:r>
      <w:r w:rsidR="001D0F2A" w:rsidRPr="00BD1C5D">
        <w:rPr>
          <w:sz w:val="24"/>
        </w:rPr>
        <w:t xml:space="preserve">) </w:t>
      </w:r>
      <w:r w:rsidRPr="00BD1C5D">
        <w:rPr>
          <w:sz w:val="24"/>
        </w:rPr>
        <w:t xml:space="preserve">any disturbed area will be restored, and </w:t>
      </w:r>
      <w:r w:rsidR="00864C61" w:rsidRPr="00BD1C5D">
        <w:rPr>
          <w:sz w:val="24"/>
        </w:rPr>
        <w:t>3</w:t>
      </w:r>
      <w:r w:rsidR="001D0F2A" w:rsidRPr="00BD1C5D">
        <w:rPr>
          <w:sz w:val="24"/>
        </w:rPr>
        <w:t xml:space="preserve">) </w:t>
      </w:r>
      <w:r w:rsidRPr="00BD1C5D">
        <w:rPr>
          <w:sz w:val="24"/>
        </w:rPr>
        <w:t>the activity will be conducted in a manner that minimizes any impact on the shoreland</w:t>
      </w:r>
      <w:r w:rsidR="00864C61" w:rsidRPr="00BD1C5D">
        <w:rPr>
          <w:sz w:val="24"/>
          <w:szCs w:val="24"/>
        </w:rPr>
        <w:t>.  The Planning Board shall not take final action on an application until the application has been presented to the Conservation Commission and the Conservation Commission has offered its comments/recommendations.</w:t>
      </w:r>
    </w:p>
    <w:p w14:paraId="2A80F4A8"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installation of private water supply wells serving a use on the lot;</w:t>
      </w:r>
    </w:p>
    <w:p w14:paraId="303688EE" w14:textId="09C63F1B"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 xml:space="preserve">Water impoundments with a surface area of less than 10,000 square feet; </w:t>
      </w:r>
    </w:p>
    <w:p w14:paraId="372FD945"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installation of culverts or rock fords for existing driveways or woods roads in uplands;</w:t>
      </w:r>
    </w:p>
    <w:p w14:paraId="41AEF87E"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Temporary crossings for the mainte</w:t>
      </w:r>
      <w:r w:rsidR="001D0F2A" w:rsidRPr="00BD1C5D">
        <w:rPr>
          <w:sz w:val="24"/>
        </w:rPr>
        <w:t>nance of utility pipes or lines or for other utility structures;</w:t>
      </w:r>
    </w:p>
    <w:p w14:paraId="707FDE1A"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Temporary coffer dams associated with the repair or replacement of existing structures;</w:t>
      </w:r>
    </w:p>
    <w:p w14:paraId="74786D99"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repair or replacement of existing retaining walls;</w:t>
      </w:r>
    </w:p>
    <w:p w14:paraId="4B1184FC"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control of aquatic weeds by harvesting;</w:t>
      </w:r>
    </w:p>
    <w:p w14:paraId="7A27A1DE"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 xml:space="preserve">The control of exotic weeds in accordance with </w:t>
      </w:r>
      <w:r w:rsidR="0032791F" w:rsidRPr="00BD1C5D">
        <w:rPr>
          <w:sz w:val="24"/>
        </w:rPr>
        <w:t>RSA</w:t>
      </w:r>
      <w:r w:rsidRPr="00BD1C5D">
        <w:rPr>
          <w:sz w:val="24"/>
        </w:rPr>
        <w:t xml:space="preserve"> 487:17;</w:t>
      </w:r>
    </w:p>
    <w:p w14:paraId="5D79B82F" w14:textId="77777777" w:rsidR="00106359" w:rsidRPr="00BD1C5D" w:rsidRDefault="00106359" w:rsidP="00E501E5">
      <w:pPr>
        <w:widowControl w:val="0"/>
        <w:numPr>
          <w:ilvl w:val="0"/>
          <w:numId w:val="26"/>
        </w:numPr>
        <w:suppressLineNumbers/>
        <w:tabs>
          <w:tab w:val="clear" w:pos="1440"/>
        </w:tabs>
        <w:spacing w:before="60" w:after="60"/>
        <w:ind w:left="1080"/>
        <w:jc w:val="both"/>
        <w:rPr>
          <w:sz w:val="24"/>
        </w:rPr>
      </w:pPr>
      <w:r w:rsidRPr="00BD1C5D">
        <w:rPr>
          <w:sz w:val="24"/>
        </w:rPr>
        <w:t>The construction of nature trails and paths.</w:t>
      </w:r>
    </w:p>
    <w:p w14:paraId="219BCAB4" w14:textId="77777777" w:rsidR="001D0F2A" w:rsidRPr="00BD1C5D" w:rsidRDefault="001D0F2A" w:rsidP="00E501E5">
      <w:pPr>
        <w:widowControl w:val="0"/>
        <w:numPr>
          <w:ilvl w:val="0"/>
          <w:numId w:val="26"/>
        </w:numPr>
        <w:suppressLineNumbers/>
        <w:tabs>
          <w:tab w:val="clear" w:pos="1440"/>
        </w:tabs>
        <w:spacing w:before="60" w:after="60"/>
        <w:ind w:left="1080" w:hanging="450"/>
        <w:jc w:val="both"/>
        <w:rPr>
          <w:sz w:val="24"/>
        </w:rPr>
      </w:pPr>
      <w:r w:rsidRPr="00BD1C5D">
        <w:rPr>
          <w:sz w:val="24"/>
        </w:rPr>
        <w:lastRenderedPageBreak/>
        <w:t>Grading of the site where grading within the SPOD is necessary to accommodate an allowed structure located outside of the SPOD.</w:t>
      </w:r>
    </w:p>
    <w:p w14:paraId="3586618E" w14:textId="77777777" w:rsidR="00106359" w:rsidRPr="00BD1C5D" w:rsidRDefault="00106359" w:rsidP="00E501E5">
      <w:pPr>
        <w:widowControl w:val="0"/>
        <w:suppressLineNumbers/>
        <w:spacing w:before="240" w:after="120"/>
        <w:ind w:left="1440" w:hanging="1440"/>
        <w:jc w:val="both"/>
        <w:rPr>
          <w:sz w:val="24"/>
        </w:rPr>
      </w:pPr>
      <w:r w:rsidRPr="00BD1C5D">
        <w:rPr>
          <w:b/>
          <w:sz w:val="24"/>
        </w:rPr>
        <w:t>175-72.  Conditional Uses in the SPO</w:t>
      </w:r>
      <w:r w:rsidR="001D0F2A" w:rsidRPr="00BD1C5D">
        <w:rPr>
          <w:b/>
          <w:sz w:val="24"/>
        </w:rPr>
        <w:t>D</w:t>
      </w:r>
      <w:r w:rsidRPr="00BD1C5D">
        <w:rPr>
          <w:b/>
          <w:sz w:val="24"/>
        </w:rPr>
        <w:t>.</w:t>
      </w:r>
    </w:p>
    <w:p w14:paraId="67E3169C" w14:textId="4AA4648B" w:rsidR="00864C61" w:rsidRPr="00BD1C5D" w:rsidRDefault="00106359" w:rsidP="00F93E3A">
      <w:pPr>
        <w:pStyle w:val="Level1"/>
        <w:numPr>
          <w:ilvl w:val="0"/>
          <w:numId w:val="81"/>
        </w:numPr>
        <w:suppressLineNumbers/>
        <w:spacing w:before="60" w:after="60"/>
        <w:ind w:hanging="450"/>
        <w:jc w:val="both"/>
      </w:pPr>
      <w:r w:rsidRPr="00BD1C5D">
        <w:t>The following uses</w:t>
      </w:r>
      <w:r w:rsidR="001D0F2A" w:rsidRPr="00BD1C5D">
        <w:t>, including any necessary grading,</w:t>
      </w:r>
      <w:r w:rsidRPr="00BD1C5D">
        <w:t xml:space="preserve"> shall be permitted as conditional uses in the SPO</w:t>
      </w:r>
      <w:r w:rsidR="001D0F2A" w:rsidRPr="00BD1C5D">
        <w:t>D</w:t>
      </w:r>
      <w:r w:rsidRPr="00BD1C5D">
        <w:t xml:space="preserve"> </w:t>
      </w:r>
      <w:r w:rsidR="006C0672" w:rsidRPr="00BD1C5D">
        <w:t xml:space="preserve">provided that the use is allowed in the underlying zoning district </w:t>
      </w:r>
      <w:r w:rsidR="00864C61" w:rsidRPr="00BD1C5D">
        <w:t>and the Planning Board determines that the criteria in 175-72. B., below, are met.</w:t>
      </w:r>
      <w:r w:rsidR="00F31FC6" w:rsidRPr="00BD1C5D">
        <w:t xml:space="preserve">  </w:t>
      </w:r>
      <w:r w:rsidR="00864C61" w:rsidRPr="00BD1C5D">
        <w:t>The Planning Board shall not take final action on an application until the application has been presented to the Conservation Commission and the</w:t>
      </w:r>
      <w:r w:rsidR="00864C61" w:rsidRPr="00BD1C5D">
        <w:rPr>
          <w:rFonts w:ascii="Book Antiqua" w:hAnsi="Book Antiqua"/>
          <w:b/>
          <w:bCs/>
          <w:i/>
          <w:iCs/>
        </w:rPr>
        <w:t xml:space="preserve"> </w:t>
      </w:r>
      <w:r w:rsidR="00864C61" w:rsidRPr="00BD1C5D">
        <w:t>Conservation Commission has offered its comments/recommendations.</w:t>
      </w:r>
    </w:p>
    <w:p w14:paraId="7352756A" w14:textId="77777777" w:rsidR="00F31FC6" w:rsidRPr="00BD1C5D" w:rsidRDefault="00F31FC6" w:rsidP="00E501E5">
      <w:pPr>
        <w:pStyle w:val="Level1"/>
        <w:numPr>
          <w:ilvl w:val="0"/>
          <w:numId w:val="27"/>
        </w:numPr>
        <w:suppressLineNumbers/>
        <w:tabs>
          <w:tab w:val="clear" w:pos="1368"/>
        </w:tabs>
        <w:spacing w:before="60" w:after="60"/>
        <w:ind w:left="1080"/>
        <w:jc w:val="both"/>
      </w:pPr>
      <w:r w:rsidRPr="00BD1C5D">
        <w:t>The construction of streets, roads, driveways, access ways (but not including any parking areas other than those serving single-family uses), bridge crossings, and utilities including pipelines, power lines, and transmission lines;</w:t>
      </w:r>
    </w:p>
    <w:p w14:paraId="3D6F6955" w14:textId="77777777" w:rsidR="00F31FC6" w:rsidRPr="00BD1C5D" w:rsidRDefault="00F31FC6" w:rsidP="00E501E5">
      <w:pPr>
        <w:pStyle w:val="Level1"/>
        <w:numPr>
          <w:ilvl w:val="0"/>
          <w:numId w:val="27"/>
        </w:numPr>
        <w:suppressLineNumbers/>
        <w:tabs>
          <w:tab w:val="clear" w:pos="1368"/>
        </w:tabs>
        <w:spacing w:before="60" w:after="60"/>
        <w:ind w:left="1080"/>
        <w:jc w:val="both"/>
      </w:pPr>
      <w:r w:rsidRPr="00BD1C5D">
        <w:t>Commercial agriculture and plant nurseries subject to the performance standards of 175-75.1. A and B;</w:t>
      </w:r>
    </w:p>
    <w:p w14:paraId="7628A53D" w14:textId="77777777" w:rsidR="00F31FC6" w:rsidRPr="00BD1C5D" w:rsidRDefault="00F31FC6" w:rsidP="00E501E5">
      <w:pPr>
        <w:pStyle w:val="Level1"/>
        <w:numPr>
          <w:ilvl w:val="0"/>
          <w:numId w:val="27"/>
        </w:numPr>
        <w:suppressLineNumbers/>
        <w:tabs>
          <w:tab w:val="clear" w:pos="1368"/>
        </w:tabs>
        <w:spacing w:before="60" w:after="60"/>
        <w:ind w:left="1080"/>
        <w:jc w:val="both"/>
      </w:pPr>
      <w:r w:rsidRPr="00BD1C5D">
        <w:t>The construction or expansion of a non-residential or multi-unit building or structure;</w:t>
      </w:r>
    </w:p>
    <w:p w14:paraId="001EE82D" w14:textId="77777777" w:rsidR="00F31FC6" w:rsidRPr="00BD1C5D" w:rsidRDefault="00F31FC6" w:rsidP="00E501E5">
      <w:pPr>
        <w:pStyle w:val="Level1"/>
        <w:numPr>
          <w:ilvl w:val="0"/>
          <w:numId w:val="27"/>
        </w:numPr>
        <w:suppressLineNumbers/>
        <w:tabs>
          <w:tab w:val="clear" w:pos="1368"/>
        </w:tabs>
        <w:spacing w:before="60" w:after="60"/>
        <w:ind w:left="1080"/>
        <w:jc w:val="both"/>
      </w:pPr>
      <w:r w:rsidRPr="00BD1C5D">
        <w:t>Accessory buildings and structures other than those allowed as permitted uses;</w:t>
      </w:r>
    </w:p>
    <w:p w14:paraId="1125D469" w14:textId="26756135" w:rsidR="00F31FC6" w:rsidRPr="00BD1C5D" w:rsidRDefault="00F31FC6" w:rsidP="00E501E5">
      <w:pPr>
        <w:pStyle w:val="Level1"/>
        <w:numPr>
          <w:ilvl w:val="0"/>
          <w:numId w:val="27"/>
        </w:numPr>
        <w:suppressLineNumbers/>
        <w:tabs>
          <w:tab w:val="clear" w:pos="1368"/>
        </w:tabs>
        <w:spacing w:before="60" w:after="60"/>
        <w:ind w:left="1080"/>
        <w:jc w:val="both"/>
      </w:pPr>
      <w:r w:rsidRPr="00BD1C5D">
        <w:t>Outdoor recreational facilities that do not require the construction of buildings or other structures.</w:t>
      </w:r>
    </w:p>
    <w:p w14:paraId="0DE74301" w14:textId="385B6BB5" w:rsidR="00864C61" w:rsidRPr="00E501E5" w:rsidRDefault="00864C61" w:rsidP="00F93E3A">
      <w:pPr>
        <w:pStyle w:val="ListParagraph"/>
        <w:numPr>
          <w:ilvl w:val="0"/>
          <w:numId w:val="81"/>
        </w:numPr>
        <w:spacing w:before="60" w:after="60"/>
        <w:ind w:hanging="450"/>
        <w:jc w:val="both"/>
      </w:pPr>
      <w:r w:rsidRPr="00E501E5">
        <w:t>The Planning Board shall approve a Conditional Use Permit for a use in the SPOD only if it finds that all four of the following criteria have been met in addition to the general criteria for conditional uses and any performance standards for the particular use:</w:t>
      </w:r>
    </w:p>
    <w:p w14:paraId="7C023927" w14:textId="77777777" w:rsidR="00864C61" w:rsidRPr="00BD1C5D" w:rsidRDefault="00864C61" w:rsidP="00F93E3A">
      <w:pPr>
        <w:pStyle w:val="ListParagraph"/>
        <w:numPr>
          <w:ilvl w:val="0"/>
          <w:numId w:val="79"/>
        </w:numPr>
        <w:spacing w:before="60" w:after="60"/>
        <w:ind w:left="1080"/>
        <w:jc w:val="both"/>
        <w:rPr>
          <w:rFonts w:eastAsia="Times New Roman"/>
        </w:rPr>
      </w:pPr>
      <w:r w:rsidRPr="00BD1C5D">
        <w:rPr>
          <w:rFonts w:eastAsia="Times New Roman"/>
        </w:rPr>
        <w:t xml:space="preserve">There is no alternative design and location on the parcel for the proposed project that would:  </w:t>
      </w:r>
    </w:p>
    <w:p w14:paraId="7C578B6B" w14:textId="32B8EE6C" w:rsidR="00864C61" w:rsidRPr="00BD1C5D" w:rsidRDefault="00864C61" w:rsidP="00E501E5">
      <w:pPr>
        <w:tabs>
          <w:tab w:val="left" w:pos="1620"/>
        </w:tabs>
        <w:spacing w:before="60" w:after="60"/>
        <w:ind w:left="1080"/>
        <w:jc w:val="both"/>
        <w:rPr>
          <w:sz w:val="24"/>
          <w:szCs w:val="24"/>
        </w:rPr>
      </w:pPr>
      <w:r w:rsidRPr="00BD1C5D">
        <w:rPr>
          <w:sz w:val="24"/>
          <w:szCs w:val="24"/>
        </w:rPr>
        <w:t>a</w:t>
      </w:r>
      <w:r w:rsidR="00E501E5">
        <w:rPr>
          <w:sz w:val="24"/>
          <w:szCs w:val="24"/>
        </w:rPr>
        <w:t>.</w:t>
      </w:r>
      <w:r w:rsidRPr="00BD1C5D">
        <w:rPr>
          <w:sz w:val="24"/>
          <w:szCs w:val="24"/>
        </w:rPr>
        <w:tab/>
        <w:t xml:space="preserve">have less adverse impact on the SPOD and overall ecological values;  </w:t>
      </w:r>
    </w:p>
    <w:p w14:paraId="458C8A9F" w14:textId="34B19B97" w:rsidR="00864C61" w:rsidRPr="00BD1C5D" w:rsidRDefault="00E501E5" w:rsidP="00E501E5">
      <w:pPr>
        <w:tabs>
          <w:tab w:val="left" w:pos="1620"/>
        </w:tabs>
        <w:spacing w:before="60" w:after="60"/>
        <w:ind w:left="1080"/>
        <w:jc w:val="both"/>
        <w:rPr>
          <w:sz w:val="24"/>
          <w:szCs w:val="24"/>
        </w:rPr>
      </w:pPr>
      <w:r>
        <w:rPr>
          <w:sz w:val="24"/>
          <w:szCs w:val="24"/>
        </w:rPr>
        <w:t>b.</w:t>
      </w:r>
      <w:r w:rsidR="00864C61" w:rsidRPr="00BD1C5D">
        <w:rPr>
          <w:sz w:val="24"/>
          <w:szCs w:val="24"/>
        </w:rPr>
        <w:tab/>
        <w:t xml:space="preserve">be workable;  and </w:t>
      </w:r>
    </w:p>
    <w:p w14:paraId="3BAECE41" w14:textId="5FEE78FD" w:rsidR="00864C61" w:rsidRPr="00BD1C5D" w:rsidRDefault="00864C61" w:rsidP="00E501E5">
      <w:pPr>
        <w:tabs>
          <w:tab w:val="left" w:pos="1620"/>
        </w:tabs>
        <w:spacing w:before="60" w:after="60"/>
        <w:ind w:left="1080"/>
        <w:jc w:val="both"/>
        <w:rPr>
          <w:sz w:val="24"/>
          <w:szCs w:val="24"/>
        </w:rPr>
      </w:pPr>
      <w:r w:rsidRPr="00BD1C5D">
        <w:rPr>
          <w:sz w:val="24"/>
          <w:szCs w:val="24"/>
        </w:rPr>
        <w:t>c</w:t>
      </w:r>
      <w:r w:rsidR="00E501E5">
        <w:rPr>
          <w:sz w:val="24"/>
          <w:szCs w:val="24"/>
        </w:rPr>
        <w:t>.</w:t>
      </w:r>
      <w:r w:rsidRPr="00BD1C5D">
        <w:rPr>
          <w:sz w:val="24"/>
          <w:szCs w:val="24"/>
        </w:rPr>
        <w:tab/>
        <w:t>be reasonable to expect the applicant to utilize.</w:t>
      </w:r>
    </w:p>
    <w:p w14:paraId="664CCCC1" w14:textId="77777777" w:rsidR="00864C61" w:rsidRPr="00BD1C5D" w:rsidRDefault="00864C61" w:rsidP="00F93E3A">
      <w:pPr>
        <w:numPr>
          <w:ilvl w:val="0"/>
          <w:numId w:val="79"/>
        </w:numPr>
        <w:spacing w:before="60" w:after="60"/>
        <w:ind w:left="1080"/>
        <w:jc w:val="both"/>
        <w:rPr>
          <w:sz w:val="24"/>
          <w:szCs w:val="24"/>
        </w:rPr>
      </w:pPr>
      <w:r w:rsidRPr="00BD1C5D">
        <w:rPr>
          <w:sz w:val="24"/>
          <w:szCs w:val="24"/>
        </w:rPr>
        <w:t>The design, construction, maintenance and operation of the proposed structures and activities within the water resource and buffer will minimize soil disturbance and adverse impacts to water quality to the extent workable.</w:t>
      </w:r>
    </w:p>
    <w:p w14:paraId="68839CC8" w14:textId="77777777" w:rsidR="00864C61" w:rsidRPr="00BD1C5D" w:rsidRDefault="00864C61" w:rsidP="00F93E3A">
      <w:pPr>
        <w:numPr>
          <w:ilvl w:val="0"/>
          <w:numId w:val="79"/>
        </w:numPr>
        <w:spacing w:before="60" w:after="60"/>
        <w:ind w:left="1080"/>
        <w:jc w:val="both"/>
        <w:rPr>
          <w:sz w:val="24"/>
          <w:szCs w:val="24"/>
        </w:rPr>
      </w:pPr>
      <w:r w:rsidRPr="00BD1C5D">
        <w:rPr>
          <w:sz w:val="24"/>
          <w:szCs w:val="24"/>
        </w:rPr>
        <w:t>Mitigation and restoration activities of the area being disturbed will allow for the site to perform the functions of the water resource and buffer to the extent workable.  Planting of native or naturalized vegetation shall be included as appropriate (See Section 175-60 A. 1. for reference).</w:t>
      </w:r>
    </w:p>
    <w:p w14:paraId="741EEB80" w14:textId="77777777" w:rsidR="00864C61" w:rsidRPr="00BD1C5D" w:rsidRDefault="00864C61" w:rsidP="00F93E3A">
      <w:pPr>
        <w:numPr>
          <w:ilvl w:val="0"/>
          <w:numId w:val="79"/>
        </w:numPr>
        <w:spacing w:before="60" w:after="60"/>
        <w:ind w:left="1080"/>
        <w:jc w:val="both"/>
        <w:rPr>
          <w:sz w:val="24"/>
          <w:szCs w:val="24"/>
        </w:rPr>
      </w:pPr>
      <w:r w:rsidRPr="00BD1C5D">
        <w:rPr>
          <w:sz w:val="24"/>
          <w:szCs w:val="24"/>
        </w:rPr>
        <w:t>The proposed project will not have substantial adverse impacts to known rare species, rare habitats, water quality, aquatic connectivity, or wildlife corridors.  Applicants are not required to provide supporting documentation for this criterion unless the Planning Board has good reason to believe this criterion applies.</w:t>
      </w:r>
    </w:p>
    <w:p w14:paraId="12271C11" w14:textId="5F8F53CA" w:rsidR="00864C61" w:rsidRPr="00E501E5" w:rsidRDefault="00864C61" w:rsidP="00F93E3A">
      <w:pPr>
        <w:pStyle w:val="ListParagraph"/>
        <w:numPr>
          <w:ilvl w:val="0"/>
          <w:numId w:val="81"/>
        </w:numPr>
        <w:spacing w:before="60" w:after="60"/>
        <w:ind w:hanging="450"/>
        <w:jc w:val="both"/>
      </w:pPr>
      <w:r w:rsidRPr="00E501E5">
        <w:lastRenderedPageBreak/>
        <w:t>Ecological value is defined as the environmental functions performed by all lands and waters to support the variety of habitats and the abundance and diversity of all flora and fauna.</w:t>
      </w:r>
    </w:p>
    <w:p w14:paraId="5FDD9A0E" w14:textId="77777777" w:rsidR="00106359" w:rsidRPr="00BD1C5D" w:rsidRDefault="00106359" w:rsidP="003C282F">
      <w:pPr>
        <w:widowControl w:val="0"/>
        <w:suppressLineNumbers/>
        <w:spacing w:before="240" w:after="120"/>
        <w:ind w:left="1440" w:hanging="1440"/>
        <w:jc w:val="both"/>
        <w:rPr>
          <w:sz w:val="24"/>
        </w:rPr>
      </w:pPr>
      <w:r w:rsidRPr="00BD1C5D">
        <w:rPr>
          <w:b/>
          <w:sz w:val="24"/>
        </w:rPr>
        <w:t>175-73.  Prohibited Uses in the SPO</w:t>
      </w:r>
      <w:r w:rsidR="001D0F2A" w:rsidRPr="00BD1C5D">
        <w:rPr>
          <w:b/>
          <w:sz w:val="24"/>
        </w:rPr>
        <w:t>D</w:t>
      </w:r>
      <w:r w:rsidRPr="00BD1C5D">
        <w:rPr>
          <w:b/>
          <w:sz w:val="24"/>
        </w:rPr>
        <w:t>.</w:t>
      </w:r>
    </w:p>
    <w:p w14:paraId="6D4E48DD" w14:textId="77777777" w:rsidR="00106359" w:rsidRPr="00BD1C5D" w:rsidRDefault="00106359" w:rsidP="003C282F">
      <w:pPr>
        <w:widowControl w:val="0"/>
        <w:suppressLineNumbers/>
        <w:spacing w:before="60" w:after="60"/>
        <w:ind w:left="270"/>
        <w:jc w:val="both"/>
        <w:rPr>
          <w:sz w:val="24"/>
        </w:rPr>
      </w:pPr>
      <w:r w:rsidRPr="00BD1C5D">
        <w:rPr>
          <w:sz w:val="24"/>
        </w:rPr>
        <w:t>Any use that is not identified as a permitted use in 175-71 or a conditional use in 175-72 shall be a prohibited use.  Notwithstanding this limitation, the erection of a structure or septic system on an existing lot within the SPO</w:t>
      </w:r>
      <w:r w:rsidR="001D0F2A" w:rsidRPr="00BD1C5D">
        <w:rPr>
          <w:sz w:val="24"/>
        </w:rPr>
        <w:t>D</w:t>
      </w:r>
      <w:r w:rsidRPr="00BD1C5D">
        <w:rPr>
          <w:sz w:val="24"/>
        </w:rPr>
        <w:t xml:space="preserve"> may be permitted by special exception in accordance with the provisions and standards of 175-29.B.</w:t>
      </w:r>
    </w:p>
    <w:p w14:paraId="248F0DA7" w14:textId="77777777" w:rsidR="00106359" w:rsidRPr="00BD1C5D" w:rsidRDefault="00106359" w:rsidP="003C282F">
      <w:pPr>
        <w:widowControl w:val="0"/>
        <w:suppressLineNumbers/>
        <w:spacing w:before="60" w:after="60"/>
        <w:ind w:left="270"/>
        <w:jc w:val="both"/>
        <w:rPr>
          <w:sz w:val="24"/>
        </w:rPr>
      </w:pPr>
      <w:r w:rsidRPr="00BD1C5D">
        <w:rPr>
          <w:sz w:val="24"/>
        </w:rPr>
        <w:t xml:space="preserve">The following uses are </w:t>
      </w:r>
      <w:r w:rsidR="001D0F2A" w:rsidRPr="00BD1C5D">
        <w:rPr>
          <w:sz w:val="24"/>
        </w:rPr>
        <w:t xml:space="preserve">deemed to pose a particular threat to the water quality of the adjacent shoreland or waterbody or downstream waterbodies and are </w:t>
      </w:r>
      <w:r w:rsidRPr="00BD1C5D">
        <w:rPr>
          <w:sz w:val="24"/>
        </w:rPr>
        <w:t>prohibited in the SPO</w:t>
      </w:r>
      <w:r w:rsidR="001D0F2A" w:rsidRPr="00BD1C5D">
        <w:rPr>
          <w:sz w:val="24"/>
        </w:rPr>
        <w:t>D</w:t>
      </w:r>
      <w:r w:rsidRPr="00BD1C5D">
        <w:rPr>
          <w:sz w:val="24"/>
        </w:rPr>
        <w:t xml:space="preserve"> even if they are permitted or conditional uses in the underlying zoning district:</w:t>
      </w:r>
    </w:p>
    <w:p w14:paraId="12559E5D"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establishment or expansion of salt storage yards;</w:t>
      </w:r>
    </w:p>
    <w:p w14:paraId="79A92282"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automotive junk or salvage yards;</w:t>
      </w:r>
    </w:p>
    <w:p w14:paraId="689DD56D"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 xml:space="preserve"> the storage or handling of hazardous wastes;</w:t>
      </w:r>
    </w:p>
    <w:p w14:paraId="0A11AEB6"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bulk storage of chemicals, petroleum products, or hazardous materials;</w:t>
      </w:r>
    </w:p>
    <w:p w14:paraId="6368361C"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use of any fertilizer, pesticide, or herbicide except in conjunction with</w:t>
      </w:r>
      <w:r w:rsidRPr="00BD1C5D">
        <w:rPr>
          <w:sz w:val="24"/>
          <w:u w:val="single"/>
        </w:rPr>
        <w:t xml:space="preserve"> </w:t>
      </w:r>
      <w:r w:rsidRPr="00BD1C5D">
        <w:rPr>
          <w:sz w:val="24"/>
        </w:rPr>
        <w:t>accessory or commercial agriculture as provided for in 175-75.1. B.;</w:t>
      </w:r>
    </w:p>
    <w:p w14:paraId="2FF0C0A4"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processing of excavated materials;</w:t>
      </w:r>
    </w:p>
    <w:p w14:paraId="421B1FB5"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dumping of snow or ice removed from roads or parking lots;</w:t>
      </w:r>
    </w:p>
    <w:p w14:paraId="259C2B36"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disposal, handling, or processing of solid wastes including transfer stations, recycling facilities, and composting facilities;</w:t>
      </w:r>
    </w:p>
    <w:p w14:paraId="733282E4"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animal feedlots;</w:t>
      </w:r>
    </w:p>
    <w:p w14:paraId="73D46195" w14:textId="77777777" w:rsidR="00106359" w:rsidRPr="00BD1C5D" w:rsidRDefault="00106359" w:rsidP="00F93E3A">
      <w:pPr>
        <w:widowControl w:val="0"/>
        <w:numPr>
          <w:ilvl w:val="1"/>
          <w:numId w:val="97"/>
        </w:numPr>
        <w:suppressLineNumbers/>
        <w:spacing w:before="60" w:after="60"/>
        <w:ind w:left="720" w:hanging="450"/>
        <w:jc w:val="both"/>
        <w:rPr>
          <w:sz w:val="24"/>
        </w:rPr>
      </w:pPr>
      <w:r w:rsidRPr="00BD1C5D">
        <w:rPr>
          <w:sz w:val="24"/>
        </w:rPr>
        <w:t>the disposal of septage or other liquid or leachate wastes except for an approved septic system;</w:t>
      </w:r>
    </w:p>
    <w:p w14:paraId="35B07B9A" w14:textId="52A548DF" w:rsidR="00106359" w:rsidRPr="00BD1C5D" w:rsidRDefault="00106359" w:rsidP="00F93E3A">
      <w:pPr>
        <w:widowControl w:val="0"/>
        <w:numPr>
          <w:ilvl w:val="1"/>
          <w:numId w:val="97"/>
        </w:numPr>
        <w:suppressLineNumbers/>
        <w:spacing w:before="60" w:after="60"/>
        <w:ind w:left="720" w:hanging="450"/>
        <w:jc w:val="both"/>
        <w:rPr>
          <w:sz w:val="24"/>
          <w:szCs w:val="24"/>
        </w:rPr>
      </w:pPr>
      <w:r w:rsidRPr="00BD1C5D">
        <w:rPr>
          <w:sz w:val="24"/>
        </w:rPr>
        <w:t>construction on upland slopes which exceed 15</w:t>
      </w:r>
      <w:r w:rsidR="007F1482" w:rsidRPr="00BD1C5D">
        <w:rPr>
          <w:sz w:val="24"/>
        </w:rPr>
        <w:t xml:space="preserve"> percent</w:t>
      </w:r>
      <w:r w:rsidRPr="00BD1C5D">
        <w:rPr>
          <w:sz w:val="24"/>
        </w:rPr>
        <w:t>;</w:t>
      </w:r>
    </w:p>
    <w:p w14:paraId="4E82A121" w14:textId="77777777" w:rsidR="00106359" w:rsidRPr="00BD1C5D" w:rsidRDefault="00106359" w:rsidP="00F93E3A">
      <w:pPr>
        <w:widowControl w:val="0"/>
        <w:numPr>
          <w:ilvl w:val="1"/>
          <w:numId w:val="97"/>
        </w:numPr>
        <w:suppressLineNumbers/>
        <w:spacing w:before="60" w:after="60"/>
        <w:ind w:left="720" w:hanging="450"/>
        <w:jc w:val="both"/>
        <w:rPr>
          <w:sz w:val="24"/>
          <w:szCs w:val="24"/>
        </w:rPr>
      </w:pPr>
      <w:r w:rsidRPr="00BD1C5D">
        <w:rPr>
          <w:sz w:val="24"/>
          <w:szCs w:val="24"/>
        </w:rPr>
        <w:t>dumping, spreading or any other application or use of treated soils or sludge from a sewage treatment plant.</w:t>
      </w:r>
    </w:p>
    <w:p w14:paraId="046C5532" w14:textId="77777777" w:rsidR="006D75D8" w:rsidRPr="00BD1C5D" w:rsidRDefault="006D75D8" w:rsidP="00F93E3A">
      <w:pPr>
        <w:widowControl w:val="0"/>
        <w:numPr>
          <w:ilvl w:val="1"/>
          <w:numId w:val="97"/>
        </w:numPr>
        <w:suppressLineNumbers/>
        <w:spacing w:before="60" w:after="60"/>
        <w:ind w:left="720" w:hanging="450"/>
        <w:jc w:val="both"/>
        <w:rPr>
          <w:bCs/>
          <w:iCs/>
          <w:sz w:val="25"/>
          <w:szCs w:val="25"/>
        </w:rPr>
      </w:pPr>
      <w:r w:rsidRPr="00BD1C5D">
        <w:rPr>
          <w:bCs/>
          <w:iCs/>
          <w:sz w:val="25"/>
          <w:szCs w:val="25"/>
        </w:rPr>
        <w:t>Freestanding solar energy systems.</w:t>
      </w:r>
    </w:p>
    <w:p w14:paraId="1C1BF933" w14:textId="77777777" w:rsidR="00106359" w:rsidRPr="00BD1C5D" w:rsidRDefault="00106359" w:rsidP="003C282F">
      <w:pPr>
        <w:pStyle w:val="Level1"/>
        <w:suppressLineNumbers/>
        <w:spacing w:before="240" w:after="120"/>
        <w:ind w:left="720" w:hanging="720"/>
        <w:jc w:val="both"/>
        <w:rPr>
          <w:b/>
        </w:rPr>
      </w:pPr>
      <w:r w:rsidRPr="00BD1C5D">
        <w:rPr>
          <w:b/>
        </w:rPr>
        <w:t>175-74.  Dimensional Requirements.</w:t>
      </w:r>
    </w:p>
    <w:p w14:paraId="791830D4" w14:textId="77777777" w:rsidR="00106359" w:rsidRPr="00BD1C5D" w:rsidRDefault="00106359" w:rsidP="003C282F">
      <w:pPr>
        <w:widowControl w:val="0"/>
        <w:suppressLineNumbers/>
        <w:ind w:left="270"/>
        <w:jc w:val="both"/>
        <w:rPr>
          <w:sz w:val="24"/>
        </w:rPr>
      </w:pPr>
      <w:r w:rsidRPr="00BD1C5D">
        <w:rPr>
          <w:sz w:val="24"/>
        </w:rPr>
        <w:t>All land, buildings, and structures to be used, erected, altered, enlarged, or moved within the SPO</w:t>
      </w:r>
      <w:r w:rsidR="001D0F2A" w:rsidRPr="00BD1C5D">
        <w:rPr>
          <w:sz w:val="24"/>
        </w:rPr>
        <w:t>D</w:t>
      </w:r>
      <w:r w:rsidRPr="00BD1C5D">
        <w:rPr>
          <w:b/>
          <w:sz w:val="24"/>
        </w:rPr>
        <w:t xml:space="preserve"> </w:t>
      </w:r>
      <w:r w:rsidRPr="00BD1C5D">
        <w:rPr>
          <w:sz w:val="24"/>
        </w:rPr>
        <w:t>shall be in accordance with the dimensional standards of the underlying zoning district except as modified and required by this section.</w:t>
      </w:r>
    </w:p>
    <w:p w14:paraId="6068E70D" w14:textId="4D8DE074" w:rsidR="00106359" w:rsidRPr="003C282F" w:rsidRDefault="00106359" w:rsidP="00F93E3A">
      <w:pPr>
        <w:pStyle w:val="ListParagraph"/>
        <w:numPr>
          <w:ilvl w:val="0"/>
          <w:numId w:val="98"/>
        </w:numPr>
        <w:suppressLineNumbers/>
        <w:spacing w:before="60" w:after="60"/>
        <w:rPr>
          <w:b/>
          <w:bCs/>
        </w:rPr>
      </w:pPr>
      <w:r w:rsidRPr="003C282F">
        <w:rPr>
          <w:b/>
          <w:bCs/>
          <w:i/>
        </w:rPr>
        <w:t>Shoreland Setback of Buildings and Structures</w:t>
      </w:r>
      <w:r w:rsidRPr="003C282F">
        <w:rPr>
          <w:b/>
          <w:bCs/>
        </w:rPr>
        <w:t xml:space="preserve"> </w:t>
      </w:r>
    </w:p>
    <w:p w14:paraId="3374D828" w14:textId="77777777" w:rsidR="00106359" w:rsidRPr="00BD1C5D" w:rsidRDefault="00106359" w:rsidP="003C282F">
      <w:pPr>
        <w:widowControl w:val="0"/>
        <w:suppressLineNumbers/>
        <w:spacing w:before="60" w:after="60"/>
        <w:ind w:left="720" w:hanging="86"/>
        <w:jc w:val="both"/>
        <w:rPr>
          <w:sz w:val="24"/>
        </w:rPr>
      </w:pPr>
      <w:r w:rsidRPr="00BD1C5D">
        <w:rPr>
          <w:sz w:val="24"/>
        </w:rPr>
        <w:t>Any new building or structure or any enlargement or modification of an existing building or structure shall be set back from the reference line of the waterbody as follows:</w:t>
      </w:r>
    </w:p>
    <w:p w14:paraId="413BAD43" w14:textId="77777777" w:rsidR="003C282F" w:rsidRDefault="00106359" w:rsidP="003C282F">
      <w:pPr>
        <w:widowControl w:val="0"/>
        <w:numPr>
          <w:ilvl w:val="0"/>
          <w:numId w:val="24"/>
        </w:numPr>
        <w:suppressLineNumbers/>
        <w:tabs>
          <w:tab w:val="clear" w:pos="1440"/>
        </w:tabs>
        <w:ind w:left="990"/>
        <w:jc w:val="both"/>
        <w:rPr>
          <w:sz w:val="24"/>
        </w:rPr>
      </w:pPr>
      <w:r w:rsidRPr="00BD1C5D">
        <w:rPr>
          <w:sz w:val="24"/>
        </w:rPr>
        <w:lastRenderedPageBreak/>
        <w:t>Great and Little Bays, the Oyster River, the Lamprey</w:t>
      </w:r>
      <w:r w:rsidR="003C282F">
        <w:rPr>
          <w:sz w:val="24"/>
        </w:rPr>
        <w:t xml:space="preserve"> </w:t>
      </w:r>
      <w:r w:rsidRPr="003C282F">
        <w:rPr>
          <w:sz w:val="24"/>
        </w:rPr>
        <w:t xml:space="preserve">River, </w:t>
      </w:r>
    </w:p>
    <w:p w14:paraId="507A9D71" w14:textId="77777777" w:rsidR="003C282F" w:rsidRDefault="00106359" w:rsidP="003C282F">
      <w:pPr>
        <w:widowControl w:val="0"/>
        <w:suppressLineNumbers/>
        <w:ind w:left="990"/>
        <w:jc w:val="both"/>
        <w:rPr>
          <w:sz w:val="24"/>
        </w:rPr>
      </w:pPr>
      <w:r w:rsidRPr="003C282F">
        <w:rPr>
          <w:sz w:val="24"/>
        </w:rPr>
        <w:t>Durham Reservoir, Moat Island Pond, Johnson</w:t>
      </w:r>
      <w:r w:rsidR="003C282F">
        <w:rPr>
          <w:sz w:val="24"/>
        </w:rPr>
        <w:t xml:space="preserve"> </w:t>
      </w:r>
      <w:r w:rsidRPr="00BD1C5D">
        <w:rPr>
          <w:sz w:val="24"/>
        </w:rPr>
        <w:t xml:space="preserve">and Bunker Creeks, </w:t>
      </w:r>
    </w:p>
    <w:p w14:paraId="10DB559F" w14:textId="3D707D03" w:rsidR="00106359" w:rsidRPr="00BD1C5D" w:rsidRDefault="00106359" w:rsidP="003C282F">
      <w:pPr>
        <w:widowControl w:val="0"/>
        <w:suppressLineNumbers/>
        <w:ind w:left="990"/>
        <w:jc w:val="both"/>
        <w:rPr>
          <w:sz w:val="24"/>
        </w:rPr>
      </w:pPr>
      <w:r w:rsidRPr="00BD1C5D">
        <w:rPr>
          <w:sz w:val="24"/>
        </w:rPr>
        <w:t>and Follett’s Brook including the tidal sections of their tributarie</w:t>
      </w:r>
      <w:r w:rsidR="003C282F">
        <w:rPr>
          <w:sz w:val="24"/>
        </w:rPr>
        <w:t>s</w:t>
      </w:r>
      <w:r w:rsidRPr="00BD1C5D">
        <w:rPr>
          <w:sz w:val="24"/>
        </w:rPr>
        <w:tab/>
        <w:t>125 feet</w:t>
      </w:r>
    </w:p>
    <w:p w14:paraId="6C3E300A" w14:textId="35A6D47B" w:rsidR="00106359" w:rsidRPr="003C282F" w:rsidRDefault="00106359" w:rsidP="003C282F">
      <w:pPr>
        <w:pStyle w:val="ListParagraph"/>
        <w:widowControl w:val="0"/>
        <w:numPr>
          <w:ilvl w:val="0"/>
          <w:numId w:val="24"/>
        </w:numPr>
        <w:suppressLineNumbers/>
        <w:tabs>
          <w:tab w:val="clear" w:pos="1440"/>
        </w:tabs>
        <w:spacing w:before="60" w:after="60"/>
        <w:ind w:left="994"/>
        <w:jc w:val="both"/>
      </w:pPr>
      <w:r w:rsidRPr="003C282F">
        <w:t>All other perennial streams except College Brook and</w:t>
      </w:r>
      <w:r w:rsidR="003C282F">
        <w:t xml:space="preserve"> </w:t>
      </w:r>
      <w:r w:rsidRPr="003C282F">
        <w:t>Pettee Brook:</w:t>
      </w:r>
      <w:r w:rsidRPr="003C282F">
        <w:tab/>
      </w:r>
      <w:r w:rsidR="003C282F">
        <w:t xml:space="preserve">  </w:t>
      </w:r>
      <w:r w:rsidRPr="003C282F">
        <w:t>75 feet</w:t>
      </w:r>
    </w:p>
    <w:p w14:paraId="4B864263" w14:textId="7F62702B" w:rsidR="00106359" w:rsidRPr="003C282F" w:rsidRDefault="00106359" w:rsidP="003C282F">
      <w:pPr>
        <w:pStyle w:val="ListParagraph"/>
        <w:widowControl w:val="0"/>
        <w:numPr>
          <w:ilvl w:val="0"/>
          <w:numId w:val="24"/>
        </w:numPr>
        <w:suppressLineNumbers/>
        <w:tabs>
          <w:tab w:val="clear" w:pos="1440"/>
        </w:tabs>
        <w:spacing w:before="60" w:after="60"/>
        <w:ind w:left="994"/>
        <w:jc w:val="both"/>
      </w:pPr>
      <w:r w:rsidRPr="003C282F">
        <w:t>College Brook and Pettee Brook:</w:t>
      </w:r>
      <w:r w:rsidRPr="003C282F">
        <w:tab/>
      </w:r>
      <w:r w:rsidR="003C282F" w:rsidRPr="003C282F">
        <w:tab/>
      </w:r>
      <w:r w:rsidR="003C282F" w:rsidRPr="003C282F">
        <w:tab/>
      </w:r>
      <w:r w:rsidR="003C282F" w:rsidRPr="003C282F">
        <w:tab/>
      </w:r>
      <w:r w:rsidR="003C282F" w:rsidRPr="003C282F">
        <w:tab/>
      </w:r>
      <w:r w:rsidR="003C282F" w:rsidRPr="003C282F">
        <w:tab/>
        <w:t xml:space="preserve">  </w:t>
      </w:r>
      <w:r w:rsidRPr="003C282F">
        <w:t>25 feet</w:t>
      </w:r>
    </w:p>
    <w:p w14:paraId="39A5B204" w14:textId="77777777" w:rsidR="00106359" w:rsidRPr="00BD1C5D" w:rsidRDefault="00106359" w:rsidP="003C282F">
      <w:pPr>
        <w:widowControl w:val="0"/>
        <w:suppressLineNumbers/>
        <w:spacing w:before="60" w:after="60"/>
        <w:ind w:left="720"/>
        <w:jc w:val="both"/>
        <w:rPr>
          <w:sz w:val="24"/>
        </w:rPr>
      </w:pPr>
      <w:r w:rsidRPr="00BD1C5D">
        <w:rPr>
          <w:sz w:val="24"/>
        </w:rPr>
        <w:t>This shoreland setback provision shall not apply to water dependent structures, nor to permitted uses that are specifically listed in 175-71, nor conditional uses that are specifically listed in 175-72 other than principal and accessory buildings and structures.  Such a use shall be set back the maximum practical distance from the reference line of the waterbody as determined by the Zoning Administrator, or in the case of conditional uses, by the Planning Board in consultation with the Conservation Commission.  Septic systems shall be governed by Section B. below.</w:t>
      </w:r>
    </w:p>
    <w:p w14:paraId="5413D1F8" w14:textId="1CADFC15" w:rsidR="00106359" w:rsidRPr="003C282F" w:rsidRDefault="00106359" w:rsidP="00F93E3A">
      <w:pPr>
        <w:pStyle w:val="ListParagraph"/>
        <w:numPr>
          <w:ilvl w:val="0"/>
          <w:numId w:val="98"/>
        </w:numPr>
        <w:suppressLineNumbers/>
        <w:rPr>
          <w:b/>
        </w:rPr>
      </w:pPr>
      <w:r w:rsidRPr="003C282F">
        <w:rPr>
          <w:b/>
          <w:i/>
        </w:rPr>
        <w:t>Septic Setbacks</w:t>
      </w:r>
    </w:p>
    <w:p w14:paraId="176AF2BC" w14:textId="77777777" w:rsidR="00106359" w:rsidRPr="00BD1C5D" w:rsidRDefault="00106359" w:rsidP="003C282F">
      <w:pPr>
        <w:widowControl w:val="0"/>
        <w:suppressLineNumbers/>
        <w:tabs>
          <w:tab w:val="left" w:pos="0"/>
        </w:tabs>
        <w:spacing w:before="60" w:after="60"/>
        <w:ind w:left="630"/>
        <w:jc w:val="both"/>
        <w:rPr>
          <w:sz w:val="24"/>
        </w:rPr>
      </w:pPr>
      <w:r w:rsidRPr="00BD1C5D">
        <w:rPr>
          <w:sz w:val="24"/>
        </w:rPr>
        <w:t>Any new septic system, leach field, or other sewage disposal system shall be set back from the reference line of the waterbody as provided for in 175-139 or as follows, whichever is greater:</w:t>
      </w:r>
    </w:p>
    <w:p w14:paraId="6CC8E6E0" w14:textId="724E1562" w:rsidR="003C282F" w:rsidRPr="003C282F" w:rsidRDefault="00106359" w:rsidP="003C282F">
      <w:pPr>
        <w:pStyle w:val="ListParagraph"/>
        <w:numPr>
          <w:ilvl w:val="1"/>
          <w:numId w:val="27"/>
        </w:numPr>
        <w:suppressLineNumbers/>
        <w:tabs>
          <w:tab w:val="clear" w:pos="1440"/>
        </w:tabs>
        <w:ind w:left="994"/>
      </w:pPr>
      <w:r w:rsidRPr="003C282F">
        <w:t>Great and Little Bays, the Oyster River, the Lamprey</w:t>
      </w:r>
      <w:r w:rsidR="003C282F" w:rsidRPr="003C282F">
        <w:t xml:space="preserve"> </w:t>
      </w:r>
      <w:r w:rsidRPr="003C282F">
        <w:t xml:space="preserve">River, </w:t>
      </w:r>
    </w:p>
    <w:p w14:paraId="2DFB29C9" w14:textId="77777777" w:rsidR="003C282F" w:rsidRDefault="00106359" w:rsidP="003C282F">
      <w:pPr>
        <w:pStyle w:val="ListParagraph"/>
        <w:suppressLineNumbers/>
        <w:ind w:left="994" w:firstLine="0"/>
      </w:pPr>
      <w:r w:rsidRPr="003C282F">
        <w:t>Durham Reservoir, Moat Island Pond, Johnson</w:t>
      </w:r>
      <w:r w:rsidR="003C282F">
        <w:t xml:space="preserve"> </w:t>
      </w:r>
      <w:r w:rsidRPr="00BD1C5D">
        <w:t xml:space="preserve">and Bunker Creeks, </w:t>
      </w:r>
    </w:p>
    <w:p w14:paraId="620A3B9E" w14:textId="60372546" w:rsidR="00106359" w:rsidRPr="00BD1C5D" w:rsidRDefault="00106359" w:rsidP="003C282F">
      <w:pPr>
        <w:pStyle w:val="ListParagraph"/>
        <w:suppressLineNumbers/>
        <w:ind w:left="994" w:firstLine="0"/>
      </w:pPr>
      <w:r w:rsidRPr="00BD1C5D">
        <w:t>and Follett’s Brook including the tidal sections of their tributaries:</w:t>
      </w:r>
      <w:r w:rsidRPr="00BD1C5D">
        <w:tab/>
        <w:t>125 feet</w:t>
      </w:r>
    </w:p>
    <w:p w14:paraId="74B95D41" w14:textId="46571281" w:rsidR="00106359" w:rsidRPr="003C282F" w:rsidRDefault="00106359" w:rsidP="003C282F">
      <w:pPr>
        <w:pStyle w:val="ListParagraph"/>
        <w:widowControl w:val="0"/>
        <w:numPr>
          <w:ilvl w:val="1"/>
          <w:numId w:val="27"/>
        </w:numPr>
        <w:suppressLineNumbers/>
        <w:tabs>
          <w:tab w:val="clear" w:pos="1440"/>
        </w:tabs>
        <w:spacing w:before="60" w:after="60"/>
        <w:ind w:left="990"/>
        <w:jc w:val="both"/>
      </w:pPr>
      <w:r w:rsidRPr="003C282F">
        <w:t>All other perennial streams:</w:t>
      </w:r>
      <w:r w:rsidRPr="003C282F">
        <w:tab/>
      </w:r>
      <w:r w:rsidR="003C282F">
        <w:tab/>
      </w:r>
      <w:r w:rsidR="003C282F">
        <w:tab/>
      </w:r>
      <w:r w:rsidR="003C282F">
        <w:tab/>
      </w:r>
      <w:r w:rsidR="003C282F">
        <w:tab/>
      </w:r>
      <w:r w:rsidR="003C282F">
        <w:tab/>
      </w:r>
      <w:r w:rsidR="006129D0" w:rsidRPr="003C282F">
        <w:t xml:space="preserve">  </w:t>
      </w:r>
      <w:r w:rsidRPr="003C282F">
        <w:t>75 feet</w:t>
      </w:r>
    </w:p>
    <w:p w14:paraId="32B5E86F" w14:textId="77777777" w:rsidR="00106359" w:rsidRPr="00BD1C5D" w:rsidRDefault="00106359" w:rsidP="003C282F">
      <w:pPr>
        <w:widowControl w:val="0"/>
        <w:suppressLineNumbers/>
        <w:spacing w:before="60" w:after="60"/>
        <w:ind w:left="720"/>
        <w:jc w:val="both"/>
        <w:rPr>
          <w:sz w:val="24"/>
        </w:rPr>
      </w:pPr>
      <w:r w:rsidRPr="00BD1C5D">
        <w:rPr>
          <w:sz w:val="24"/>
        </w:rPr>
        <w:t>The replacement of an existing septic system, leach field, or other sewage disposal system that is located within the required setback from the reference line of the waterbody shall comply with the required setback unless the Health Officer/Zoning Administrator/Code Enforcement Officer determines that such a location is not physically possible due to the shape or size of the lot and soil conditions.  If the Health Officer/Zoning Administrator/Code Enforcement Officer determines that a replacement system must be located within the required shoreland septic system setback, the system shall be located to provide the maximum setback possible as determined by the Zoning Administrator and shall employ the best available technology.</w:t>
      </w:r>
    </w:p>
    <w:p w14:paraId="0ABC6BE4" w14:textId="1110DDBE" w:rsidR="00106359" w:rsidRPr="00BD1C5D" w:rsidRDefault="00106359" w:rsidP="00F93E3A">
      <w:pPr>
        <w:pStyle w:val="Level1"/>
        <w:numPr>
          <w:ilvl w:val="0"/>
          <w:numId w:val="98"/>
        </w:numPr>
        <w:suppressLineNumbers/>
        <w:spacing w:before="60" w:after="60"/>
        <w:jc w:val="both"/>
        <w:rPr>
          <w:b/>
          <w:i/>
        </w:rPr>
      </w:pPr>
      <w:r w:rsidRPr="00BD1C5D">
        <w:rPr>
          <w:b/>
          <w:i/>
        </w:rPr>
        <w:t>Use of Shoreland in Calculating Lot Area and Density</w:t>
      </w:r>
    </w:p>
    <w:p w14:paraId="7983B595" w14:textId="77777777" w:rsidR="00106359" w:rsidRPr="00BD1C5D" w:rsidRDefault="00106359" w:rsidP="003C282F">
      <w:pPr>
        <w:widowControl w:val="0"/>
        <w:suppressLineNumbers/>
        <w:spacing w:before="60" w:after="60"/>
        <w:ind w:left="630"/>
        <w:jc w:val="both"/>
        <w:rPr>
          <w:sz w:val="24"/>
        </w:rPr>
      </w:pPr>
      <w:r w:rsidRPr="00BD1C5D">
        <w:rPr>
          <w:sz w:val="24"/>
        </w:rPr>
        <w:t>Land within the SPO</w:t>
      </w:r>
      <w:r w:rsidR="001D0F2A" w:rsidRPr="00BD1C5D">
        <w:rPr>
          <w:sz w:val="24"/>
        </w:rPr>
        <w:t>D</w:t>
      </w:r>
      <w:r w:rsidRPr="00BD1C5D">
        <w:rPr>
          <w:sz w:val="24"/>
        </w:rPr>
        <w:t xml:space="preserve"> may be used to meet the minimum lot area, minimum lot size, or maximum density provisions of the underlying zoning.</w:t>
      </w:r>
    </w:p>
    <w:p w14:paraId="65E42A73" w14:textId="3859D01C" w:rsidR="00106359" w:rsidRPr="00BD1C5D" w:rsidRDefault="00106359" w:rsidP="00F93E3A">
      <w:pPr>
        <w:pStyle w:val="Level3"/>
        <w:numPr>
          <w:ilvl w:val="0"/>
          <w:numId w:val="98"/>
        </w:numPr>
        <w:suppressLineNumbers/>
        <w:spacing w:before="60" w:after="60"/>
        <w:jc w:val="both"/>
        <w:rPr>
          <w:b/>
          <w:i/>
        </w:rPr>
      </w:pPr>
      <w:r w:rsidRPr="00BD1C5D">
        <w:rPr>
          <w:b/>
          <w:i/>
        </w:rPr>
        <w:t>Shoreland Frontage</w:t>
      </w:r>
    </w:p>
    <w:p w14:paraId="7D3D791B" w14:textId="6094ACF2" w:rsidR="00106359" w:rsidRPr="00BD1C5D" w:rsidRDefault="00106359" w:rsidP="003C282F">
      <w:pPr>
        <w:widowControl w:val="0"/>
        <w:suppressLineNumbers/>
        <w:spacing w:before="60" w:after="60"/>
        <w:ind w:left="630"/>
        <w:jc w:val="both"/>
        <w:rPr>
          <w:sz w:val="24"/>
        </w:rPr>
      </w:pPr>
      <w:r w:rsidRPr="00BD1C5D">
        <w:rPr>
          <w:sz w:val="24"/>
        </w:rPr>
        <w:t>Any single lot that abuts a waterbody in the SPO</w:t>
      </w:r>
      <w:r w:rsidR="001D0F2A" w:rsidRPr="00BD1C5D">
        <w:rPr>
          <w:sz w:val="24"/>
        </w:rPr>
        <w:t>D</w:t>
      </w:r>
      <w:r w:rsidRPr="00BD1C5D">
        <w:rPr>
          <w:sz w:val="24"/>
        </w:rPr>
        <w:t xml:space="preserve"> shall have a minimum of 200 feet of shoreland frontage</w:t>
      </w:r>
      <w:r w:rsidR="001D0F2A" w:rsidRPr="00BD1C5D">
        <w:rPr>
          <w:sz w:val="24"/>
        </w:rPr>
        <w:t xml:space="preserve"> </w:t>
      </w:r>
      <w:r w:rsidR="001D0F2A" w:rsidRPr="00BD1C5D">
        <w:rPr>
          <w:sz w:val="24"/>
          <w:szCs w:val="24"/>
        </w:rPr>
        <w:t>except in zoning districts where a lesser length of frontage or none is specified in the Table of Dimensions</w:t>
      </w:r>
      <w:r w:rsidRPr="00BD1C5D">
        <w:rPr>
          <w:sz w:val="24"/>
        </w:rPr>
        <w:t>.  If such a lot contains more than</w:t>
      </w:r>
      <w:r w:rsidR="00481E96" w:rsidRPr="00BD1C5D">
        <w:rPr>
          <w:sz w:val="24"/>
        </w:rPr>
        <w:t xml:space="preserve"> 1</w:t>
      </w:r>
      <w:r w:rsidRPr="00BD1C5D">
        <w:rPr>
          <w:sz w:val="24"/>
        </w:rPr>
        <w:t xml:space="preserve"> dwelling unit and is served by on-site sewage disposal, the lot shall have an additional 50 feet of shoreland frontage per dwelling unit.</w:t>
      </w:r>
    </w:p>
    <w:p w14:paraId="780C549A" w14:textId="77777777" w:rsidR="00E5783E" w:rsidRDefault="00E5783E" w:rsidP="003C282F">
      <w:pPr>
        <w:widowControl w:val="0"/>
        <w:suppressLineNumbers/>
        <w:spacing w:before="240" w:after="120"/>
        <w:ind w:left="1440" w:hanging="1440"/>
        <w:jc w:val="both"/>
        <w:rPr>
          <w:b/>
          <w:sz w:val="24"/>
        </w:rPr>
      </w:pPr>
    </w:p>
    <w:p w14:paraId="7682E320" w14:textId="6F06EF04" w:rsidR="00106359" w:rsidRPr="00BD1C5D" w:rsidRDefault="00106359" w:rsidP="003C282F">
      <w:pPr>
        <w:widowControl w:val="0"/>
        <w:suppressLineNumbers/>
        <w:spacing w:before="240" w:after="120"/>
        <w:ind w:left="1440" w:hanging="1440"/>
        <w:jc w:val="both"/>
        <w:rPr>
          <w:b/>
          <w:sz w:val="24"/>
        </w:rPr>
      </w:pPr>
      <w:r w:rsidRPr="00BD1C5D">
        <w:rPr>
          <w:b/>
          <w:sz w:val="24"/>
        </w:rPr>
        <w:lastRenderedPageBreak/>
        <w:t>175-75.  Coordination with Other Districts</w:t>
      </w:r>
    </w:p>
    <w:p w14:paraId="2187E086" w14:textId="77777777" w:rsidR="00106359" w:rsidRPr="00BD1C5D" w:rsidRDefault="00106359" w:rsidP="003C282F">
      <w:pPr>
        <w:widowControl w:val="0"/>
        <w:suppressLineNumbers/>
        <w:ind w:left="270"/>
        <w:jc w:val="both"/>
        <w:rPr>
          <w:sz w:val="24"/>
        </w:rPr>
      </w:pPr>
      <w:r w:rsidRPr="00BD1C5D">
        <w:rPr>
          <w:sz w:val="24"/>
        </w:rPr>
        <w:t>All land within the SPO</w:t>
      </w:r>
      <w:r w:rsidR="001D0F2A" w:rsidRPr="00BD1C5D">
        <w:rPr>
          <w:sz w:val="24"/>
        </w:rPr>
        <w:t>D</w:t>
      </w:r>
      <w:r w:rsidRPr="00BD1C5D">
        <w:rPr>
          <w:sz w:val="24"/>
        </w:rPr>
        <w:t xml:space="preserve"> is also subject to the provisions of the underlying zone.  Where there is conflict among the provisions of the SPO</w:t>
      </w:r>
      <w:r w:rsidR="001D0F2A" w:rsidRPr="00BD1C5D">
        <w:rPr>
          <w:sz w:val="24"/>
        </w:rPr>
        <w:t>D</w:t>
      </w:r>
      <w:r w:rsidRPr="00BD1C5D">
        <w:rPr>
          <w:sz w:val="24"/>
        </w:rPr>
        <w:t>, any other applicable overlay district, and the underlying district, the most restrictive or stringent provision shall apply.</w:t>
      </w:r>
    </w:p>
    <w:p w14:paraId="1AF35317" w14:textId="77777777" w:rsidR="00106359" w:rsidRPr="00BD1C5D" w:rsidRDefault="00106359" w:rsidP="003C282F">
      <w:pPr>
        <w:widowControl w:val="0"/>
        <w:suppressLineNumbers/>
        <w:spacing w:before="240" w:after="120"/>
        <w:ind w:left="1440" w:hanging="1440"/>
        <w:jc w:val="both"/>
        <w:rPr>
          <w:b/>
          <w:sz w:val="24"/>
        </w:rPr>
      </w:pPr>
      <w:r w:rsidRPr="00BD1C5D">
        <w:rPr>
          <w:b/>
          <w:sz w:val="24"/>
        </w:rPr>
        <w:t>175-</w:t>
      </w:r>
      <w:r w:rsidR="00B27C45" w:rsidRPr="00BD1C5D">
        <w:rPr>
          <w:b/>
          <w:sz w:val="24"/>
        </w:rPr>
        <w:t>76</w:t>
      </w:r>
      <w:r w:rsidRPr="00BD1C5D">
        <w:rPr>
          <w:b/>
          <w:sz w:val="24"/>
        </w:rPr>
        <w:t>.  Performance Standards in the SPO</w:t>
      </w:r>
      <w:r w:rsidR="001D0F2A" w:rsidRPr="00BD1C5D">
        <w:rPr>
          <w:b/>
          <w:sz w:val="24"/>
        </w:rPr>
        <w:t>D</w:t>
      </w:r>
    </w:p>
    <w:p w14:paraId="10C70E73" w14:textId="77777777" w:rsidR="00106359" w:rsidRPr="00BD1C5D" w:rsidRDefault="00106359" w:rsidP="003C282F">
      <w:pPr>
        <w:widowControl w:val="0"/>
        <w:suppressLineNumbers/>
        <w:ind w:left="270"/>
        <w:jc w:val="both"/>
        <w:rPr>
          <w:sz w:val="24"/>
        </w:rPr>
      </w:pPr>
      <w:r w:rsidRPr="00BD1C5D">
        <w:rPr>
          <w:sz w:val="24"/>
        </w:rPr>
        <w:t>All buildings and structures shall be erected, altered, enlarged, or moved and all land within the SPO</w:t>
      </w:r>
      <w:r w:rsidR="001D0F2A" w:rsidRPr="00BD1C5D">
        <w:rPr>
          <w:sz w:val="24"/>
        </w:rPr>
        <w:t>D</w:t>
      </w:r>
      <w:r w:rsidRPr="00BD1C5D">
        <w:rPr>
          <w:b/>
          <w:sz w:val="24"/>
        </w:rPr>
        <w:t xml:space="preserve"> </w:t>
      </w:r>
      <w:r w:rsidRPr="00BD1C5D">
        <w:rPr>
          <w:sz w:val="24"/>
        </w:rPr>
        <w:t>shall be used in accordance with the</w:t>
      </w:r>
      <w:r w:rsidRPr="00BD1C5D">
        <w:rPr>
          <w:b/>
          <w:sz w:val="24"/>
        </w:rPr>
        <w:t xml:space="preserve"> </w:t>
      </w:r>
      <w:r w:rsidRPr="00BD1C5D">
        <w:rPr>
          <w:sz w:val="24"/>
        </w:rPr>
        <w:t>following specific performance standards:</w:t>
      </w:r>
    </w:p>
    <w:p w14:paraId="7B18D462" w14:textId="6435A789" w:rsidR="00106359" w:rsidRPr="007C1AE5" w:rsidRDefault="00106359" w:rsidP="007C1AE5">
      <w:pPr>
        <w:pStyle w:val="ListParagraph"/>
        <w:widowControl w:val="0"/>
        <w:numPr>
          <w:ilvl w:val="2"/>
          <w:numId w:val="27"/>
        </w:numPr>
        <w:suppressLineNumbers/>
        <w:spacing w:before="60" w:after="60"/>
        <w:ind w:left="630"/>
        <w:jc w:val="both"/>
        <w:rPr>
          <w:b/>
        </w:rPr>
      </w:pPr>
      <w:r w:rsidRPr="007C1AE5">
        <w:rPr>
          <w:b/>
          <w:i/>
        </w:rPr>
        <w:t>Natural Woodland for Shoreland Development</w:t>
      </w:r>
      <w:r w:rsidRPr="007C1AE5">
        <w:rPr>
          <w:b/>
        </w:rPr>
        <w:t xml:space="preserve"> </w:t>
      </w:r>
    </w:p>
    <w:p w14:paraId="0298B7DB" w14:textId="77777777" w:rsidR="00106359" w:rsidRPr="00BD1C5D" w:rsidRDefault="00106359" w:rsidP="007C1AE5">
      <w:pPr>
        <w:pStyle w:val="BodyTextIndent3"/>
        <w:suppressLineNumbers/>
        <w:spacing w:before="60" w:after="60"/>
      </w:pPr>
      <w:r w:rsidRPr="00BD1C5D">
        <w:rPr>
          <w:szCs w:val="24"/>
        </w:rPr>
        <w:t>The preservation of natural shoreland vegetation is intended to stabilize banks to prevent erosion, maintain wildlife habitats, minimize pollution of the water and preserve the scenic quality of shoreline properties.</w:t>
      </w:r>
    </w:p>
    <w:p w14:paraId="0C080597" w14:textId="2E052725" w:rsidR="00106359" w:rsidRPr="00BD1C5D" w:rsidRDefault="00106359" w:rsidP="007C1AE5">
      <w:pPr>
        <w:pStyle w:val="BodyTextIndent3"/>
        <w:suppressLineNumbers/>
        <w:spacing w:before="60" w:after="60"/>
      </w:pPr>
      <w:r w:rsidRPr="00BD1C5D">
        <w:t>Where existing, a natural woodland buffer shall be maintained within 150 feet of the reference line or for the full width of the SPO</w:t>
      </w:r>
      <w:r w:rsidR="00B86C5D" w:rsidRPr="00BD1C5D">
        <w:t>D</w:t>
      </w:r>
      <w:r w:rsidRPr="00BD1C5D">
        <w:t xml:space="preserve"> if the district is less than 150 feet in width.  The purpose of this buffer shall be to protect the quality of public waters by minimizing erosion, preventing siltation and turbidity, stabilizing soils, preventing excess nutrients and chemical pollution, maintaining natural water temperatures, maintaining a healthy tree canopy and understory, preserving fish and wildlife habitat, and respecting the overall natural conditions of the protected shoreland. </w:t>
      </w:r>
    </w:p>
    <w:p w14:paraId="4CC3324D" w14:textId="177F1EA1" w:rsidR="00106359" w:rsidRPr="00BD1C5D" w:rsidRDefault="00106359" w:rsidP="007C1AE5">
      <w:pPr>
        <w:pStyle w:val="BodyTextIndent3"/>
        <w:suppressLineNumbers/>
        <w:spacing w:before="60" w:after="60"/>
      </w:pPr>
      <w:r w:rsidRPr="00BD1C5D">
        <w:t>Where a natural woodland buffer does not exist, a naturally vegetated buffer strip at least 50 feet in width, or the full width of the SPO</w:t>
      </w:r>
      <w:r w:rsidR="00B86C5D" w:rsidRPr="00BD1C5D">
        <w:t>D</w:t>
      </w:r>
      <w:r w:rsidRPr="00BD1C5D">
        <w:t xml:space="preserve"> if the district is less than 50 feet in width, shall be maintained adjacent to the reference line. Within the buffer strip, naturally occurring vegetation shall be maintained and encouraged.  No new lawn, garden, or landscape areas shall be created within the buffer strip but existing lawns may be allowed to remain provided that a</w:t>
      </w:r>
      <w:r w:rsidR="007F1482" w:rsidRPr="00BD1C5D">
        <w:t xml:space="preserve"> 25-foot-wide</w:t>
      </w:r>
      <w:r w:rsidRPr="00BD1C5D">
        <w:t xml:space="preserve"> strip adjacent to the shore is not mowed and is allowed to reestablish naturally occurring vegetation.</w:t>
      </w:r>
    </w:p>
    <w:p w14:paraId="4424F0DC" w14:textId="77777777" w:rsidR="00106359" w:rsidRPr="00BD1C5D" w:rsidRDefault="00106359" w:rsidP="007C1AE5">
      <w:pPr>
        <w:widowControl w:val="0"/>
        <w:suppressLineNumbers/>
        <w:spacing w:before="60" w:after="60"/>
        <w:ind w:left="630"/>
        <w:jc w:val="both"/>
        <w:rPr>
          <w:sz w:val="24"/>
        </w:rPr>
      </w:pPr>
      <w:r w:rsidRPr="00BD1C5D">
        <w:rPr>
          <w:sz w:val="24"/>
        </w:rPr>
        <w:t>Within the buffer, the following standards shall apply:</w:t>
      </w:r>
    </w:p>
    <w:p w14:paraId="7BC13BF9"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 xml:space="preserve">Selective cutting of trees and other vegetation other than ground cover shall be permitted provided that a healthy, well distributed stand of trees and other vegetation is maintained.  </w:t>
      </w:r>
      <w:r w:rsidRPr="007C1AE5">
        <w:rPr>
          <w:rFonts w:ascii="Times" w:hAnsi="Times"/>
        </w:rPr>
        <w:t xml:space="preserve">No trees over 6 inches in DBH [19 inches in circumference] shall be cut within the natural woodland buffer.  </w:t>
      </w:r>
      <w:r w:rsidRPr="007C1AE5">
        <w:t>Not more than 50 percent of the basal area of trees, nor more than 50 percent of the total number of saplings shall be removed in any 20</w:t>
      </w:r>
      <w:r w:rsidR="007F1482" w:rsidRPr="007C1AE5">
        <w:t>-</w:t>
      </w:r>
      <w:r w:rsidRPr="007C1AE5">
        <w:t>year period.  A healthy, well distributed stand of trees, saplings, shrubs and ground covers and their living undamaged root systems shall be le</w:t>
      </w:r>
      <w:r w:rsidR="002A2D88" w:rsidRPr="007C1AE5">
        <w:t>ft</w:t>
      </w:r>
      <w:r w:rsidRPr="007C1AE5">
        <w:t xml:space="preserve"> in place.</w:t>
      </w:r>
    </w:p>
    <w:p w14:paraId="531D3DFF"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Existing vegetation under 3 feet in height including ground cover shall not be removed except to provide for a single point of access to the shoreline as provided for in G. below, and in case of disease as provided for in 5. below.</w:t>
      </w:r>
    </w:p>
    <w:p w14:paraId="0924E032"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No cleared opening in the forest canopy shall be created with a projected surface area of greater than 250 square feet as measured from the outer limits of the tree crown unless a building is allowed within the buffer strip.  In such case, a cleared opening for the building site may be created but the cleared opening shall not extend more than</w:t>
      </w:r>
      <w:r w:rsidR="007F1482" w:rsidRPr="007C1AE5">
        <w:t xml:space="preserve"> </w:t>
      </w:r>
      <w:r w:rsidRPr="007C1AE5">
        <w:t xml:space="preserve">25 feet </w:t>
      </w:r>
      <w:r w:rsidRPr="007C1AE5">
        <w:lastRenderedPageBreak/>
        <w:t>outward from the building.</w:t>
      </w:r>
    </w:p>
    <w:p w14:paraId="4F3726F2"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Stumps and their root systems which are located within 50 feet of the reference line shall be le</w:t>
      </w:r>
      <w:r w:rsidR="002A2D88" w:rsidRPr="007C1AE5">
        <w:t xml:space="preserve">ft </w:t>
      </w:r>
      <w:r w:rsidRPr="007C1AE5">
        <w:t>intact.  The removal of stumps and roots in conjunction with beaches or docks may be permitted with the approval of the Conservation Commission based upon a determination that the removal in combination with mitigation activities will not increase the potential for erosion.</w:t>
      </w:r>
    </w:p>
    <w:p w14:paraId="4209E5E9" w14:textId="77777777" w:rsidR="007C1AE5" w:rsidRDefault="00106359" w:rsidP="007C1AE5">
      <w:pPr>
        <w:pStyle w:val="ListParagraph"/>
        <w:widowControl w:val="0"/>
        <w:numPr>
          <w:ilvl w:val="2"/>
          <w:numId w:val="12"/>
        </w:numPr>
        <w:suppressLineNumbers/>
        <w:tabs>
          <w:tab w:val="clear" w:pos="2340"/>
        </w:tabs>
        <w:spacing w:before="60" w:after="60"/>
        <w:ind w:left="990"/>
        <w:jc w:val="both"/>
      </w:pPr>
      <w:r w:rsidRPr="007C1AE5">
        <w:t>Dead, diseased, or damaged trees, saplings, or ground covers may be removed with prior approval of the Conservation Commission, in consultation with the Tree Warden.  The stumps and root systems of the removed trees shall not be disturbed and shall remain in place. If such removal results in the creation of cleared openings, these openings shall be replanted with native species unless existing new growth is present.  Dead and living trees that provide dens and nesting places for wildlife are encouraged to be preserved.</w:t>
      </w:r>
    </w:p>
    <w:p w14:paraId="2E1778BA" w14:textId="083706BB" w:rsidR="00106359" w:rsidRPr="007C1AE5" w:rsidRDefault="00106359" w:rsidP="007C1AE5">
      <w:pPr>
        <w:pStyle w:val="ListParagraph"/>
        <w:widowControl w:val="0"/>
        <w:numPr>
          <w:ilvl w:val="2"/>
          <w:numId w:val="12"/>
        </w:numPr>
        <w:suppressLineNumbers/>
        <w:tabs>
          <w:tab w:val="clear" w:pos="2340"/>
        </w:tabs>
        <w:spacing w:before="60" w:after="60"/>
        <w:ind w:left="990"/>
        <w:jc w:val="both"/>
      </w:pPr>
      <w:r w:rsidRPr="007C1AE5">
        <w:t>The application of pesticides, herbicides, and fertilizers within the buffer is prohibited except in conjunction with allowed agricultural activities.  In the case of allowed agriculture, no fertilizers, pesticides, or herbicides shall be applied within 75 feet of the reference line.</w:t>
      </w:r>
    </w:p>
    <w:p w14:paraId="369B6BE4" w14:textId="0B41D6BA" w:rsidR="00106359" w:rsidRPr="00BD1C5D" w:rsidRDefault="00106359" w:rsidP="007C1AE5">
      <w:pPr>
        <w:widowControl w:val="0"/>
        <w:suppressLineNumbers/>
        <w:ind w:left="630" w:hanging="360"/>
        <w:jc w:val="both"/>
        <w:rPr>
          <w:b/>
          <w:sz w:val="24"/>
        </w:rPr>
      </w:pPr>
      <w:r w:rsidRPr="007C1AE5">
        <w:rPr>
          <w:bCs/>
          <w:sz w:val="24"/>
        </w:rPr>
        <w:t>B.</w:t>
      </w:r>
      <w:r w:rsidR="007C1AE5">
        <w:rPr>
          <w:b/>
          <w:sz w:val="24"/>
        </w:rPr>
        <w:tab/>
      </w:r>
      <w:r w:rsidRPr="00BD1C5D">
        <w:rPr>
          <w:b/>
          <w:i/>
          <w:sz w:val="24"/>
        </w:rPr>
        <w:t>Agriculture</w:t>
      </w:r>
    </w:p>
    <w:p w14:paraId="0386D356" w14:textId="011AEA77" w:rsidR="00106359" w:rsidRPr="00BD1C5D" w:rsidRDefault="00BE254A" w:rsidP="007C1AE5">
      <w:pPr>
        <w:widowControl w:val="0"/>
        <w:suppressLineNumbers/>
        <w:spacing w:before="60" w:after="60"/>
        <w:ind w:left="634"/>
        <w:jc w:val="both"/>
        <w:rPr>
          <w:sz w:val="24"/>
          <w:szCs w:val="24"/>
        </w:rPr>
      </w:pPr>
      <w:r w:rsidRPr="00BD1C5D">
        <w:rPr>
          <w:sz w:val="24"/>
          <w:szCs w:val="24"/>
        </w:rPr>
        <w:t>In no case shall any soil disturbance or animal grazing occur within 75 feet of the reference line.  No fertilizers (including manure), pesticides, or herbicides shall be applied within 75 feet of the reference line.  Any commercial agricultural activity within the SPO (except for aquacultu</w:t>
      </w:r>
      <w:r w:rsidR="003660C5" w:rsidRPr="00BD1C5D">
        <w:rPr>
          <w:sz w:val="24"/>
          <w:szCs w:val="24"/>
        </w:rPr>
        <w:t>re when approved under 175-60</w:t>
      </w:r>
      <w:r w:rsidRPr="00BD1C5D">
        <w:rPr>
          <w:sz w:val="24"/>
          <w:szCs w:val="24"/>
        </w:rPr>
        <w:t>B and by the appropriate state agency) shall be conducted in accordance with a management plan approved by the Strafford County Natural Resources Conservation Service as demonstrating Best Management Practices.</w:t>
      </w:r>
    </w:p>
    <w:p w14:paraId="7C7160F8" w14:textId="3DD6F3B5" w:rsidR="00106359" w:rsidRPr="007C1AE5" w:rsidRDefault="00106359" w:rsidP="007C1AE5">
      <w:pPr>
        <w:pStyle w:val="ListParagraph"/>
        <w:widowControl w:val="0"/>
        <w:numPr>
          <w:ilvl w:val="0"/>
          <w:numId w:val="12"/>
        </w:numPr>
        <w:suppressLineNumbers/>
        <w:tabs>
          <w:tab w:val="clear" w:pos="810"/>
          <w:tab w:val="num" w:pos="630"/>
        </w:tabs>
        <w:ind w:hanging="540"/>
        <w:jc w:val="both"/>
        <w:rPr>
          <w:b/>
          <w:strike/>
          <w:u w:val="single"/>
        </w:rPr>
      </w:pPr>
      <w:r w:rsidRPr="007C1AE5">
        <w:rPr>
          <w:rFonts w:ascii="Times" w:hAnsi="Times"/>
          <w:b/>
          <w:i/>
        </w:rPr>
        <w:t>Forestry</w:t>
      </w:r>
    </w:p>
    <w:p w14:paraId="24A1F9BD" w14:textId="21FF2B92" w:rsidR="00106359" w:rsidRPr="00BD1C5D" w:rsidRDefault="004B14D0" w:rsidP="007C1AE5">
      <w:pPr>
        <w:widowControl w:val="0"/>
        <w:suppressLineNumbers/>
        <w:spacing w:before="60" w:after="60"/>
        <w:ind w:left="634"/>
        <w:jc w:val="both"/>
        <w:rPr>
          <w:rFonts w:ascii="Times" w:hAnsi="Times"/>
          <w:strike/>
          <w:sz w:val="24"/>
          <w:szCs w:val="24"/>
        </w:rPr>
      </w:pPr>
      <w:r w:rsidRPr="00BD1C5D">
        <w:rPr>
          <w:sz w:val="24"/>
          <w:szCs w:val="24"/>
        </w:rPr>
        <w:t xml:space="preserve">Any forestry activity within the SPO shall be conducted in accordance with </w:t>
      </w:r>
      <w:r w:rsidRPr="00BD1C5D">
        <w:rPr>
          <w:strike/>
          <w:sz w:val="24"/>
          <w:szCs w:val="24"/>
        </w:rPr>
        <w:t xml:space="preserve">a </w:t>
      </w:r>
      <w:r w:rsidRPr="00BD1C5D">
        <w:rPr>
          <w:sz w:val="24"/>
          <w:szCs w:val="24"/>
        </w:rPr>
        <w:t xml:space="preserve">forest management plan prepared by a New Hampshire state licensed professional forester and shall be in accordance with the Basal Area Law RSA 227-J:9 and shall use as guidance for best forest management practices “New Hampshire Best Management Practices for Erosion Control on Timber Harvesting Operations” Department of Resources and Economic Development and University of New Hampshire Cooperative Extension 2016, as amended, </w:t>
      </w:r>
      <w:r w:rsidRPr="00BD1C5D">
        <w:rPr>
          <w:spacing w:val="-3"/>
          <w:sz w:val="24"/>
          <w:szCs w:val="24"/>
        </w:rPr>
        <w:t xml:space="preserve">Best Management Practices for Forestry: Protecting New Hampshire’s Water Quality 2005 as </w:t>
      </w:r>
      <w:r w:rsidRPr="00BD1C5D">
        <w:rPr>
          <w:sz w:val="24"/>
          <w:szCs w:val="24"/>
        </w:rPr>
        <w:t>“Good Forestry in the Granite State” (DRED).  In no case shall any harvesting or clearing, except for the removal of dead or diseased trees, occur within 50 feet of the reference line.  If there is conflict among the standards, the most restrictive shall apply.</w:t>
      </w:r>
    </w:p>
    <w:p w14:paraId="32991474" w14:textId="605B97AA" w:rsidR="00106359" w:rsidRPr="007C1AE5" w:rsidRDefault="00106359" w:rsidP="007C1AE5">
      <w:pPr>
        <w:pStyle w:val="ListParagraph"/>
        <w:widowControl w:val="0"/>
        <w:numPr>
          <w:ilvl w:val="0"/>
          <w:numId w:val="12"/>
        </w:numPr>
        <w:suppressLineNumbers/>
        <w:tabs>
          <w:tab w:val="clear" w:pos="810"/>
          <w:tab w:val="num" w:pos="630"/>
        </w:tabs>
        <w:spacing w:before="60" w:after="60"/>
        <w:ind w:left="630"/>
        <w:jc w:val="both"/>
        <w:rPr>
          <w:b/>
        </w:rPr>
      </w:pPr>
      <w:r w:rsidRPr="007C1AE5">
        <w:rPr>
          <w:b/>
          <w:i/>
        </w:rPr>
        <w:t>Sedimentation and Erosion Control</w:t>
      </w:r>
    </w:p>
    <w:p w14:paraId="35B26635" w14:textId="77777777" w:rsidR="00106359" w:rsidRPr="00BD1C5D" w:rsidRDefault="00106359" w:rsidP="007C1AE5">
      <w:pPr>
        <w:widowControl w:val="0"/>
        <w:suppressLineNumbers/>
        <w:spacing w:before="60" w:after="60"/>
        <w:ind w:left="630"/>
        <w:jc w:val="both"/>
        <w:rPr>
          <w:b/>
          <w:sz w:val="24"/>
        </w:rPr>
      </w:pPr>
      <w:r w:rsidRPr="00BD1C5D">
        <w:rPr>
          <w:sz w:val="24"/>
        </w:rPr>
        <w:t>All activities and the use of buildings, structures, and land within the SPO</w:t>
      </w:r>
      <w:r w:rsidR="00B86C5D" w:rsidRPr="00BD1C5D">
        <w:rPr>
          <w:sz w:val="24"/>
        </w:rPr>
        <w:t>D</w:t>
      </w:r>
      <w:r w:rsidRPr="00BD1C5D">
        <w:rPr>
          <w:sz w:val="24"/>
        </w:rPr>
        <w:t xml:space="preserve"> shall be designed and operated to minimize the volume and rate of stormwater runoff, the amount of erosion, and the export of sediment from the site, and to prevent the release of surface runoff across exposed mineral soils.  All activities shall be carried out in accordance with a stormwater management and erosion control plan that incorporates Best Management Practices</w:t>
      </w:r>
      <w:r w:rsidRPr="00BD1C5D">
        <w:rPr>
          <w:b/>
          <w:sz w:val="24"/>
        </w:rPr>
        <w:t xml:space="preserve"> </w:t>
      </w:r>
      <w:r w:rsidRPr="00BD1C5D">
        <w:rPr>
          <w:sz w:val="24"/>
        </w:rPr>
        <w:t>and is approved by the Strafford County Natural Resources Conservation Service.</w:t>
      </w:r>
    </w:p>
    <w:p w14:paraId="7C1E0D8E" w14:textId="363A9601" w:rsidR="00106359" w:rsidRPr="00BD1C5D" w:rsidRDefault="00106359" w:rsidP="007C1AE5">
      <w:pPr>
        <w:pStyle w:val="Level1"/>
        <w:numPr>
          <w:ilvl w:val="0"/>
          <w:numId w:val="12"/>
        </w:numPr>
        <w:suppressLineNumbers/>
        <w:tabs>
          <w:tab w:val="clear" w:pos="810"/>
        </w:tabs>
        <w:spacing w:before="60" w:after="60"/>
        <w:ind w:hanging="540"/>
        <w:jc w:val="both"/>
        <w:rPr>
          <w:b/>
          <w:i/>
        </w:rPr>
      </w:pPr>
      <w:r w:rsidRPr="00BD1C5D">
        <w:rPr>
          <w:b/>
          <w:i/>
        </w:rPr>
        <w:lastRenderedPageBreak/>
        <w:t>Inspection of Nonconforming Septic Systems</w:t>
      </w:r>
    </w:p>
    <w:p w14:paraId="27FB0DC1" w14:textId="77777777" w:rsidR="00106359" w:rsidRPr="00BD1C5D" w:rsidRDefault="00106359" w:rsidP="007C1AE5">
      <w:pPr>
        <w:widowControl w:val="0"/>
        <w:suppressLineNumbers/>
        <w:spacing w:before="60" w:after="60"/>
        <w:ind w:left="630"/>
        <w:jc w:val="both"/>
        <w:rPr>
          <w:sz w:val="24"/>
        </w:rPr>
      </w:pPr>
      <w:r w:rsidRPr="00BD1C5D">
        <w:rPr>
          <w:sz w:val="24"/>
        </w:rPr>
        <w:t>When a property with a septic system that does not conform to the setback requirements of 175-74.B is sold or otherwise transferred,</w:t>
      </w:r>
      <w:r w:rsidRPr="00BD1C5D">
        <w:rPr>
          <w:b/>
          <w:sz w:val="24"/>
        </w:rPr>
        <w:t xml:space="preserve"> </w:t>
      </w:r>
      <w:r w:rsidRPr="00BD1C5D">
        <w:rPr>
          <w:sz w:val="24"/>
        </w:rPr>
        <w:t>the septic system shall be inspected by the Town’s Code Enforcement Officer and, if inadequate, replaced prior to the transfer of the property.  If it is replaced it shall be consistent with the setback</w:t>
      </w:r>
      <w:r w:rsidR="00624C0E" w:rsidRPr="00BD1C5D">
        <w:rPr>
          <w:sz w:val="24"/>
        </w:rPr>
        <w:t xml:space="preserve"> </w:t>
      </w:r>
      <w:r w:rsidRPr="00BD1C5D">
        <w:rPr>
          <w:sz w:val="24"/>
        </w:rPr>
        <w:t xml:space="preserve">requirements in 175-74, unless deemed by the Code Enforcement Officer to be </w:t>
      </w:r>
      <w:r w:rsidRPr="00BD1C5D">
        <w:rPr>
          <w:sz w:val="24"/>
          <w:szCs w:val="24"/>
        </w:rPr>
        <w:t>unreasonable due to the site or soil conditions.</w:t>
      </w:r>
    </w:p>
    <w:p w14:paraId="17C8DC90" w14:textId="2A3F2ADC" w:rsidR="00106359" w:rsidRPr="00BD1C5D" w:rsidRDefault="00106359" w:rsidP="007C1AE5">
      <w:pPr>
        <w:pStyle w:val="Level1"/>
        <w:numPr>
          <w:ilvl w:val="0"/>
          <w:numId w:val="12"/>
        </w:numPr>
        <w:suppressLineNumbers/>
        <w:tabs>
          <w:tab w:val="clear" w:pos="810"/>
          <w:tab w:val="left" w:pos="990"/>
        </w:tabs>
        <w:spacing w:before="60" w:after="60"/>
        <w:ind w:left="630"/>
        <w:jc w:val="both"/>
        <w:rPr>
          <w:b/>
        </w:rPr>
      </w:pPr>
      <w:r w:rsidRPr="00BD1C5D">
        <w:rPr>
          <w:b/>
          <w:i/>
        </w:rPr>
        <w:t>Access to the Shorefront</w:t>
      </w:r>
      <w:r w:rsidRPr="00BD1C5D">
        <w:rPr>
          <w:b/>
        </w:rPr>
        <w:t xml:space="preserve"> </w:t>
      </w:r>
    </w:p>
    <w:p w14:paraId="0FC242A1" w14:textId="52D0F55D" w:rsidR="00106359" w:rsidRPr="00BD1C5D" w:rsidRDefault="00106359" w:rsidP="007C1AE5">
      <w:pPr>
        <w:widowControl w:val="0"/>
        <w:suppressLineNumbers/>
        <w:spacing w:before="60" w:after="60"/>
        <w:ind w:left="630"/>
        <w:jc w:val="both"/>
        <w:rPr>
          <w:sz w:val="24"/>
        </w:rPr>
      </w:pPr>
      <w:r w:rsidRPr="00BD1C5D">
        <w:rPr>
          <w:sz w:val="24"/>
        </w:rPr>
        <w:t>One point of access to the shorefront may be developed on any lot.  Such access shall be limited to a maximum of 20 feet in width.</w:t>
      </w:r>
    </w:p>
    <w:p w14:paraId="75B73ED3" w14:textId="483012CC" w:rsidR="00106359" w:rsidRPr="00BD1C5D" w:rsidRDefault="00106359" w:rsidP="007C1AE5">
      <w:pPr>
        <w:pStyle w:val="Level1"/>
        <w:numPr>
          <w:ilvl w:val="0"/>
          <w:numId w:val="12"/>
        </w:numPr>
        <w:suppressLineNumbers/>
        <w:tabs>
          <w:tab w:val="clear" w:pos="810"/>
          <w:tab w:val="num" w:pos="630"/>
        </w:tabs>
        <w:spacing w:before="60" w:after="60"/>
        <w:ind w:left="630"/>
        <w:jc w:val="both"/>
        <w:rPr>
          <w:b/>
        </w:rPr>
      </w:pPr>
      <w:r w:rsidRPr="00BD1C5D">
        <w:rPr>
          <w:b/>
          <w:i/>
        </w:rPr>
        <w:t>Docks and Piers In or Over the Water</w:t>
      </w:r>
    </w:p>
    <w:p w14:paraId="11F216B2" w14:textId="001F583F" w:rsidR="00B86C5D" w:rsidRPr="00BD1C5D" w:rsidRDefault="00106359" w:rsidP="007C1AE5">
      <w:pPr>
        <w:widowControl w:val="0"/>
        <w:suppressLineNumbers/>
        <w:spacing w:before="60" w:after="60"/>
        <w:ind w:left="630"/>
        <w:jc w:val="both"/>
        <w:rPr>
          <w:sz w:val="24"/>
        </w:rPr>
      </w:pPr>
      <w:r w:rsidRPr="00BD1C5D">
        <w:rPr>
          <w:sz w:val="24"/>
        </w:rPr>
        <w:t xml:space="preserve">If otherwise permitted in the District, a maximum of 10 percent of the frontage of the lot on the waterbody, but no greater than 50 feet of frontage may be used for a boat dock or ramp (excluding seasonal, temporary docks or ramps).  Access to the facility shall be located on soils suitable for such use and shall be designed, constructed, and maintained to minimize erosion.  The facility shall comply with all applicable federal, state, and local requirements. </w:t>
      </w:r>
    </w:p>
    <w:p w14:paraId="6A89E63D" w14:textId="2676626D" w:rsidR="000376C8" w:rsidRDefault="00106359" w:rsidP="007C1AE5">
      <w:pPr>
        <w:widowControl w:val="0"/>
        <w:suppressLineNumbers/>
        <w:spacing w:before="60" w:after="60"/>
        <w:ind w:left="1080"/>
        <w:jc w:val="both"/>
        <w:rPr>
          <w:b/>
          <w:sz w:val="24"/>
        </w:rPr>
      </w:pPr>
      <w:r w:rsidRPr="00BD1C5D">
        <w:rPr>
          <w:sz w:val="24"/>
        </w:rPr>
        <w:t xml:space="preserve"> </w:t>
      </w:r>
    </w:p>
    <w:p w14:paraId="4741719C" w14:textId="77777777" w:rsidR="000376C8" w:rsidRPr="00BD1C5D" w:rsidRDefault="000376C8">
      <w:pPr>
        <w:widowControl w:val="0"/>
        <w:suppressLineNumbers/>
        <w:ind w:left="1080"/>
        <w:jc w:val="both"/>
        <w:rPr>
          <w:b/>
          <w:sz w:val="24"/>
        </w:rPr>
      </w:pPr>
    </w:p>
    <w:p w14:paraId="0E97BE3B" w14:textId="77777777" w:rsidR="00106359" w:rsidRPr="00BD1C5D" w:rsidRDefault="00106359">
      <w:pPr>
        <w:pStyle w:val="Articlenumber"/>
      </w:pPr>
      <w:r w:rsidRPr="00BD1C5D">
        <w:t>ARTICLE XV</w:t>
      </w:r>
    </w:p>
    <w:p w14:paraId="6E69A955" w14:textId="77777777" w:rsidR="00106359" w:rsidRPr="00BD1C5D" w:rsidRDefault="00106359">
      <w:pPr>
        <w:pStyle w:val="Articletitle"/>
      </w:pPr>
      <w:r w:rsidRPr="00BD1C5D">
        <w:t>FLOOD HAZARD OVERLAY DISTRICT</w:t>
      </w:r>
    </w:p>
    <w:p w14:paraId="66922227" w14:textId="77777777" w:rsidR="00106359" w:rsidRPr="00BD1C5D" w:rsidRDefault="00B27C45" w:rsidP="00AB3708">
      <w:pPr>
        <w:pStyle w:val="Sectionhead"/>
      </w:pPr>
      <w:r w:rsidRPr="00BD1C5D">
        <w:t>175-77</w:t>
      </w:r>
      <w:r w:rsidR="00106359" w:rsidRPr="00BD1C5D">
        <w:t>.</w:t>
      </w:r>
      <w:r w:rsidR="00106359" w:rsidRPr="00BD1C5D">
        <w:tab/>
        <w:t>Applicability.</w:t>
      </w:r>
    </w:p>
    <w:p w14:paraId="0F35312D" w14:textId="77777777" w:rsidR="003C5A92" w:rsidRPr="00BD1C5D" w:rsidRDefault="00DC40A7" w:rsidP="00AB3708">
      <w:pPr>
        <w:pStyle w:val="Heading3"/>
        <w:spacing w:before="60"/>
        <w:ind w:firstLine="274"/>
        <w:rPr>
          <w:b w:val="0"/>
          <w:szCs w:val="24"/>
        </w:rPr>
      </w:pPr>
      <w:r w:rsidRPr="00BD1C5D">
        <w:rPr>
          <w:b w:val="0"/>
          <w:szCs w:val="24"/>
        </w:rPr>
        <w:t>A.</w:t>
      </w:r>
      <w:r w:rsidRPr="00BD1C5D">
        <w:rPr>
          <w:b w:val="0"/>
          <w:szCs w:val="24"/>
        </w:rPr>
        <w:tab/>
      </w:r>
      <w:r w:rsidR="003C5A92" w:rsidRPr="00AB3708">
        <w:rPr>
          <w:i/>
          <w:iCs/>
          <w:szCs w:val="24"/>
        </w:rPr>
        <w:t>Purpose</w:t>
      </w:r>
    </w:p>
    <w:p w14:paraId="06AC3A42" w14:textId="77777777" w:rsidR="00106359" w:rsidRPr="00BD1C5D" w:rsidRDefault="003C5A92" w:rsidP="00AB3708">
      <w:pPr>
        <w:pStyle w:val="Sectionindent1"/>
        <w:tabs>
          <w:tab w:val="clear" w:pos="274"/>
        </w:tabs>
        <w:ind w:left="720"/>
        <w:rPr>
          <w:szCs w:val="24"/>
        </w:rPr>
      </w:pPr>
      <w:r w:rsidRPr="00BD1C5D">
        <w:rPr>
          <w:szCs w:val="24"/>
        </w:rPr>
        <w:t>Certain areas of the Town of Durham, New Hampshire are subject to periodic flooding, causing serious damages to properties within these areas. Relief is available in the form of flood insurance as authorized by the National Flood Insurance Act of 1968.  Therefore, the Town of Durham, New Hampshire has chosen to become a participating community in the National Flood Insurance Program, and agrees to comply with the requirements of the National Flood Insurance Act of 1968 (P.L. 90-488, as amended) as detailed in this Floodplain Management Ordinance.</w:t>
      </w:r>
    </w:p>
    <w:p w14:paraId="18439E37" w14:textId="77777777" w:rsidR="003C5A92" w:rsidRPr="00BD1C5D" w:rsidRDefault="003C5A92" w:rsidP="00AB3708">
      <w:pPr>
        <w:pStyle w:val="Sectionindent1"/>
        <w:tabs>
          <w:tab w:val="clear" w:pos="274"/>
        </w:tabs>
        <w:ind w:left="720"/>
        <w:rPr>
          <w:szCs w:val="24"/>
        </w:rPr>
      </w:pPr>
      <w:r w:rsidRPr="00BD1C5D">
        <w:rPr>
          <w:szCs w:val="24"/>
        </w:rPr>
        <w:t>The following regulations in this ordinance shall apply to all lands designated as special flood hazard areas by the Federal Emergency Management Agency (FEMA) in its "Flood Insurance Study for the County of Strafford, N.H." dated September 30, 2015, together with the following associated Flood Insurance Rate Map panel numbers for the Town of Durham: 33017C0314E, 33017C0315E, 33017C0318E, 33017C0320E, 33017C0340E, 33017C0376E, 33017C0377E, 33017C0378E, 33017C0379E, 33017C0381E, 33017C0383E, 33017C0385E, 33017C0405E, dated September 30, 2015, which are declared to be a part of this ordinance and are hereby incorporated by reference.</w:t>
      </w:r>
    </w:p>
    <w:p w14:paraId="75196C35" w14:textId="77777777" w:rsidR="009B71B2" w:rsidRPr="00BD1C5D" w:rsidRDefault="009B71B2" w:rsidP="00AB3708">
      <w:pPr>
        <w:pStyle w:val="Sectionindent1"/>
        <w:tabs>
          <w:tab w:val="clear" w:pos="274"/>
        </w:tabs>
        <w:ind w:left="720"/>
        <w:rPr>
          <w:szCs w:val="24"/>
        </w:rPr>
      </w:pPr>
      <w:r w:rsidRPr="00BD1C5D">
        <w:rPr>
          <w:szCs w:val="24"/>
        </w:rPr>
        <w:t xml:space="preserve">Advisory Climate Change Risk Areas.  As a coastal community with significant waterfront property along Great Bay, Little Bay, and tidal portions of the Oyster River, the Town of </w:t>
      </w:r>
      <w:r w:rsidRPr="00BD1C5D">
        <w:rPr>
          <w:szCs w:val="24"/>
        </w:rPr>
        <w:lastRenderedPageBreak/>
        <w:t>Durham recognizes the future threats that climate change and projected sea level rise pose to the health, safety, and general welfare of its citizens. The Town of Durham, in its “Vulnerability Assessment of projected impacts from sea-level rise and coastal storm surge flooding” identified areas likely to be at risk to coastal flooding in the future under projections for rising sea-levels associated with global climate change. These areas may be subject to a higher likelihood of flood damage, and as base flood elevations change over time, may be added to FEMA special flood hazard areas in the future.  The map titled “Advisory Climate Change Risk Areas” dated February 21, 2018 (for moderate level projected rise of 3.9 feet, as referred to on the map under Map Feature Notes) is declared to be an advisory and non-binding part of this ordinance and is hereby incorporated by reference. The Town of Durham recommends (but does not require) that landowners, homeowners, developers, and any parties seeking to build in lands designated as advisory climate change risk areas elevate proposed structures to the levels, and follow best practices, as presented herein.  See subsection 175-83 C. below.</w:t>
      </w:r>
    </w:p>
    <w:p w14:paraId="6B59315A" w14:textId="37DFA5D8" w:rsidR="00106359" w:rsidRPr="00BD1C5D" w:rsidRDefault="00DC40A7" w:rsidP="00AB3708">
      <w:pPr>
        <w:pStyle w:val="Sectionhead"/>
        <w:ind w:left="720" w:hanging="450"/>
      </w:pPr>
      <w:r w:rsidRPr="00BD1C5D">
        <w:rPr>
          <w:b w:val="0"/>
        </w:rPr>
        <w:t>B.</w:t>
      </w:r>
      <w:r w:rsidR="00106359" w:rsidRPr="00BD1C5D">
        <w:tab/>
        <w:t>Building Permit Required.</w:t>
      </w:r>
    </w:p>
    <w:p w14:paraId="57C72C86" w14:textId="77777777" w:rsidR="00106359" w:rsidRPr="00BD1C5D" w:rsidRDefault="00106359" w:rsidP="0092178E">
      <w:pPr>
        <w:pStyle w:val="Sectionindent1"/>
        <w:tabs>
          <w:tab w:val="clear" w:pos="274"/>
          <w:tab w:val="clear" w:pos="634"/>
          <w:tab w:val="left" w:pos="720"/>
        </w:tabs>
        <w:ind w:left="720"/>
      </w:pPr>
      <w:r w:rsidRPr="00BD1C5D">
        <w:t>All proposed development in any special flood hazard area shall require a building permit.</w:t>
      </w:r>
    </w:p>
    <w:p w14:paraId="794C2FAE" w14:textId="77777777" w:rsidR="0092178E" w:rsidRDefault="00100BF0" w:rsidP="0092178E">
      <w:pPr>
        <w:pStyle w:val="Sectionhead"/>
        <w:rPr>
          <w:b w:val="0"/>
          <w:szCs w:val="24"/>
        </w:rPr>
      </w:pPr>
      <w:r w:rsidRPr="00BD1C5D">
        <w:t xml:space="preserve">175-77.1  </w:t>
      </w:r>
      <w:r w:rsidRPr="00D36DDC">
        <w:rPr>
          <w:bCs/>
          <w:szCs w:val="24"/>
        </w:rPr>
        <w:t>Definitions</w:t>
      </w:r>
      <w:r w:rsidRPr="00BD1C5D">
        <w:rPr>
          <w:b w:val="0"/>
          <w:szCs w:val="24"/>
        </w:rPr>
        <w:t xml:space="preserve">.  </w:t>
      </w:r>
    </w:p>
    <w:p w14:paraId="103B140B" w14:textId="726DCC86" w:rsidR="00100BF0" w:rsidRPr="00BD1C5D" w:rsidRDefault="00100BF0" w:rsidP="0092178E">
      <w:pPr>
        <w:pStyle w:val="Sectionhead"/>
        <w:tabs>
          <w:tab w:val="clear" w:pos="274"/>
          <w:tab w:val="clear" w:pos="634"/>
        </w:tabs>
        <w:spacing w:before="60" w:after="60"/>
        <w:ind w:left="270"/>
      </w:pPr>
      <w:r w:rsidRPr="00BD1C5D">
        <w:rPr>
          <w:b w:val="0"/>
          <w:szCs w:val="24"/>
        </w:rPr>
        <w:t>Specific definitions pertinent to the Flood Hazard Overlay District, as defined by the Federal Emergency Management Agency, follow:</w:t>
      </w:r>
    </w:p>
    <w:p w14:paraId="34301A7B" w14:textId="77777777" w:rsidR="00100BF0" w:rsidRPr="00BD1C5D" w:rsidRDefault="00100BF0" w:rsidP="004E025B">
      <w:pPr>
        <w:spacing w:before="60" w:after="60"/>
        <w:ind w:left="274" w:right="446"/>
        <w:rPr>
          <w:sz w:val="24"/>
          <w:szCs w:val="24"/>
        </w:rPr>
      </w:pPr>
      <w:r w:rsidRPr="00BD1C5D">
        <w:rPr>
          <w:sz w:val="24"/>
          <w:szCs w:val="24"/>
          <w:u w:val="single"/>
        </w:rPr>
        <w:t>Area Of Special Flood Hazard</w:t>
      </w:r>
      <w:r w:rsidRPr="00BD1C5D">
        <w:rPr>
          <w:sz w:val="24"/>
          <w:szCs w:val="24"/>
        </w:rPr>
        <w:t xml:space="preserve"> - The land in the floodplain within the Town of Durham subject to a 1 percent or greater possibility of flooding in any given year.  The area is designated as Zones A and AE on the FIRM.</w:t>
      </w:r>
    </w:p>
    <w:p w14:paraId="34749E33" w14:textId="77777777" w:rsidR="00100BF0" w:rsidRPr="00BD1C5D" w:rsidRDefault="00100BF0" w:rsidP="004E025B">
      <w:pPr>
        <w:spacing w:before="60" w:after="60"/>
        <w:ind w:left="274" w:right="446"/>
        <w:rPr>
          <w:sz w:val="24"/>
          <w:szCs w:val="24"/>
        </w:rPr>
      </w:pPr>
      <w:r w:rsidRPr="00BD1C5D">
        <w:rPr>
          <w:sz w:val="24"/>
          <w:szCs w:val="24"/>
          <w:u w:val="single"/>
        </w:rPr>
        <w:t>Base Flood</w:t>
      </w:r>
      <w:r w:rsidRPr="00BD1C5D">
        <w:rPr>
          <w:sz w:val="24"/>
          <w:szCs w:val="24"/>
        </w:rPr>
        <w:t xml:space="preserve"> - The flood level having a 1 percent possibility of being equaled or exceeded in any given year.</w:t>
      </w:r>
    </w:p>
    <w:p w14:paraId="78E5E93C" w14:textId="77777777" w:rsidR="00100BF0" w:rsidRPr="00BD1C5D" w:rsidRDefault="00100BF0" w:rsidP="00100BF0">
      <w:pPr>
        <w:spacing w:before="120"/>
        <w:ind w:left="270" w:right="450"/>
        <w:rPr>
          <w:sz w:val="24"/>
          <w:szCs w:val="24"/>
        </w:rPr>
      </w:pPr>
      <w:r w:rsidRPr="00BD1C5D">
        <w:rPr>
          <w:bCs/>
          <w:sz w:val="24"/>
          <w:szCs w:val="24"/>
          <w:u w:val="single"/>
        </w:rPr>
        <w:t>Base Flood Elevation</w:t>
      </w:r>
      <w:r w:rsidRPr="00BD1C5D">
        <w:rPr>
          <w:sz w:val="24"/>
          <w:szCs w:val="24"/>
        </w:rPr>
        <w:t xml:space="preserve"> - The </w:t>
      </w:r>
      <w:r w:rsidRPr="00BD1C5D">
        <w:rPr>
          <w:bCs/>
          <w:sz w:val="24"/>
          <w:szCs w:val="24"/>
        </w:rPr>
        <w:t xml:space="preserve">water surface elevation </w:t>
      </w:r>
      <w:r w:rsidRPr="00BD1C5D">
        <w:rPr>
          <w:sz w:val="24"/>
          <w:szCs w:val="24"/>
        </w:rPr>
        <w:t xml:space="preserve">having a 1 percent possibility of being equaled or exceeded in any given year. </w:t>
      </w:r>
    </w:p>
    <w:p w14:paraId="2731936A" w14:textId="77777777" w:rsidR="00100BF0" w:rsidRPr="00BD1C5D" w:rsidRDefault="00100BF0" w:rsidP="00100BF0">
      <w:pPr>
        <w:spacing w:before="120"/>
        <w:ind w:left="270" w:right="450"/>
        <w:rPr>
          <w:sz w:val="24"/>
          <w:szCs w:val="24"/>
        </w:rPr>
      </w:pPr>
      <w:r w:rsidRPr="00BD1C5D">
        <w:rPr>
          <w:sz w:val="24"/>
          <w:szCs w:val="24"/>
          <w:u w:val="single"/>
        </w:rPr>
        <w:t>Basement</w:t>
      </w:r>
      <w:r w:rsidRPr="00BD1C5D">
        <w:rPr>
          <w:sz w:val="24"/>
          <w:szCs w:val="24"/>
        </w:rPr>
        <w:t xml:space="preserve"> - Any area of a building having its floor subgrade on all sides.</w:t>
      </w:r>
    </w:p>
    <w:p w14:paraId="33F123A6" w14:textId="77777777" w:rsidR="00100BF0" w:rsidRPr="00BD1C5D" w:rsidRDefault="00100BF0" w:rsidP="00100BF0">
      <w:pPr>
        <w:spacing w:before="120"/>
        <w:ind w:left="270" w:right="450"/>
        <w:rPr>
          <w:sz w:val="24"/>
          <w:szCs w:val="24"/>
        </w:rPr>
      </w:pPr>
      <w:r w:rsidRPr="00BD1C5D">
        <w:rPr>
          <w:sz w:val="24"/>
          <w:szCs w:val="24"/>
          <w:u w:val="single"/>
        </w:rPr>
        <w:t>Building</w:t>
      </w:r>
      <w:r w:rsidRPr="00BD1C5D">
        <w:rPr>
          <w:sz w:val="24"/>
          <w:szCs w:val="24"/>
        </w:rPr>
        <w:t xml:space="preserve"> - Any structure designed or intended for the support, enclosure, shelter or protection of persons, domestic animals, chattels or property. For purposes of determining exterior measurements or footprint in order to locate the setback line, "building" shall include all attached structures such as open or closed porches, carports, garages, balconies, stairways and other similar structures. (Also see “Structure” for floodplain management purposes.)</w:t>
      </w:r>
    </w:p>
    <w:p w14:paraId="44F15E7D" w14:textId="77777777" w:rsidR="00100BF0" w:rsidRPr="00BD1C5D" w:rsidRDefault="00100BF0" w:rsidP="00100BF0">
      <w:pPr>
        <w:spacing w:before="120"/>
        <w:ind w:left="270" w:right="450"/>
        <w:rPr>
          <w:sz w:val="24"/>
          <w:szCs w:val="24"/>
        </w:rPr>
      </w:pPr>
      <w:r w:rsidRPr="00BD1C5D">
        <w:rPr>
          <w:sz w:val="24"/>
          <w:szCs w:val="24"/>
          <w:u w:val="single"/>
        </w:rPr>
        <w:t>Development</w:t>
      </w:r>
      <w:r w:rsidRPr="00BD1C5D">
        <w:rPr>
          <w:sz w:val="24"/>
          <w:szCs w:val="24"/>
        </w:rPr>
        <w:t xml:space="preserve"> - Any man-made change to improved or unimproved real estate, including but not limited to buildings or other structures, mining, dredging, filling, grading, paving, excavation or drilling operations or storage of equipment or materials.</w:t>
      </w:r>
    </w:p>
    <w:p w14:paraId="7AC2AA50" w14:textId="77777777" w:rsidR="00100BF0" w:rsidRDefault="00100BF0" w:rsidP="00100BF0">
      <w:pPr>
        <w:spacing w:before="120"/>
        <w:ind w:left="270" w:right="450"/>
        <w:rPr>
          <w:sz w:val="24"/>
          <w:szCs w:val="24"/>
        </w:rPr>
      </w:pPr>
      <w:r w:rsidRPr="00BD1C5D">
        <w:rPr>
          <w:sz w:val="24"/>
          <w:szCs w:val="24"/>
          <w:u w:val="single"/>
        </w:rPr>
        <w:t>FEMA</w:t>
      </w:r>
      <w:r w:rsidRPr="00BD1C5D">
        <w:rPr>
          <w:sz w:val="24"/>
          <w:szCs w:val="24"/>
        </w:rPr>
        <w:t xml:space="preserve"> - The Federal Emergency Management Agency.</w:t>
      </w:r>
    </w:p>
    <w:p w14:paraId="0FD810EC" w14:textId="24184431" w:rsidR="007B5F0E" w:rsidRPr="007B5F0E" w:rsidRDefault="007B5F0E" w:rsidP="00100BF0">
      <w:pPr>
        <w:spacing w:before="120"/>
        <w:ind w:left="270" w:right="450"/>
        <w:rPr>
          <w:sz w:val="24"/>
          <w:szCs w:val="24"/>
        </w:rPr>
      </w:pPr>
      <w:r>
        <w:rPr>
          <w:sz w:val="24"/>
          <w:szCs w:val="24"/>
          <w:u w:val="single"/>
        </w:rPr>
        <w:t>FIRM</w:t>
      </w:r>
      <w:r>
        <w:rPr>
          <w:sz w:val="24"/>
          <w:szCs w:val="24"/>
        </w:rPr>
        <w:t xml:space="preserve"> – Flood Insurance Rate Map</w:t>
      </w:r>
    </w:p>
    <w:p w14:paraId="190CB527" w14:textId="77777777" w:rsidR="00100BF0" w:rsidRPr="00BD1C5D" w:rsidRDefault="00100BF0" w:rsidP="00100BF0">
      <w:pPr>
        <w:spacing w:before="120"/>
        <w:ind w:left="270" w:right="450"/>
        <w:rPr>
          <w:sz w:val="24"/>
          <w:szCs w:val="24"/>
        </w:rPr>
      </w:pPr>
      <w:r w:rsidRPr="00BD1C5D">
        <w:rPr>
          <w:sz w:val="24"/>
          <w:szCs w:val="24"/>
          <w:u w:val="single"/>
        </w:rPr>
        <w:lastRenderedPageBreak/>
        <w:t>Flood or Flooding</w:t>
      </w:r>
      <w:r w:rsidRPr="00BD1C5D">
        <w:rPr>
          <w:sz w:val="24"/>
          <w:szCs w:val="24"/>
        </w:rPr>
        <w:t xml:space="preserve"> - A general and temporary condition of partial or complete inundation of normally dry land areas resulting from the overflow of inland or tidal waters or the unusual and rapid accumulation or runoff of surface waters from any source.</w:t>
      </w:r>
    </w:p>
    <w:p w14:paraId="178E56D6" w14:textId="77777777" w:rsidR="00100BF0" w:rsidRPr="00BD1C5D" w:rsidRDefault="00100BF0" w:rsidP="00100BF0">
      <w:pPr>
        <w:spacing w:before="120"/>
        <w:ind w:left="270" w:right="450"/>
        <w:rPr>
          <w:sz w:val="24"/>
          <w:szCs w:val="24"/>
        </w:rPr>
      </w:pPr>
      <w:r w:rsidRPr="00BD1C5D">
        <w:rPr>
          <w:sz w:val="24"/>
          <w:szCs w:val="24"/>
          <w:u w:val="single"/>
        </w:rPr>
        <w:t>Flood Insurance Rate Map (FIRM)</w:t>
      </w:r>
      <w:r w:rsidRPr="00BD1C5D">
        <w:rPr>
          <w:sz w:val="24"/>
          <w:szCs w:val="24"/>
        </w:rPr>
        <w:t xml:space="preserve"> - The official map incorporated with this ordinance, on which the Federal Emergency Management Agency has delineated both the special flood hazard areas and the risk premium zones applicable to the community.</w:t>
      </w:r>
    </w:p>
    <w:p w14:paraId="4AA61606" w14:textId="77777777" w:rsidR="00100BF0" w:rsidRPr="00BD1C5D" w:rsidRDefault="00100BF0" w:rsidP="00100BF0">
      <w:pPr>
        <w:spacing w:before="120"/>
        <w:ind w:left="270" w:right="450"/>
        <w:rPr>
          <w:sz w:val="24"/>
          <w:szCs w:val="24"/>
        </w:rPr>
      </w:pPr>
      <w:r w:rsidRPr="00BD1C5D">
        <w:rPr>
          <w:sz w:val="24"/>
          <w:szCs w:val="24"/>
          <w:u w:val="single"/>
        </w:rPr>
        <w:t>Flood Insurance Study</w:t>
      </w:r>
      <w:r w:rsidRPr="00BD1C5D">
        <w:rPr>
          <w:sz w:val="24"/>
          <w:szCs w:val="24"/>
        </w:rPr>
        <w:t xml:space="preserve"> - An examination, evaluation, and determination of flood hazards and if appropriate, corresponding water surface elevations, or an examination and determination of mudslide or flood-related erosion hazards.</w:t>
      </w:r>
    </w:p>
    <w:p w14:paraId="60A7CC8E" w14:textId="77777777" w:rsidR="00100BF0" w:rsidRPr="00BD1C5D" w:rsidRDefault="00100BF0" w:rsidP="00100BF0">
      <w:pPr>
        <w:spacing w:before="120"/>
        <w:ind w:left="270" w:right="450"/>
        <w:rPr>
          <w:sz w:val="24"/>
          <w:szCs w:val="24"/>
        </w:rPr>
      </w:pPr>
      <w:r w:rsidRPr="00BD1C5D">
        <w:rPr>
          <w:sz w:val="24"/>
          <w:szCs w:val="24"/>
          <w:u w:val="single"/>
        </w:rPr>
        <w:t>Floodplain or Flood-Prone Area</w:t>
      </w:r>
      <w:r w:rsidRPr="00BD1C5D">
        <w:rPr>
          <w:sz w:val="24"/>
          <w:szCs w:val="24"/>
        </w:rPr>
        <w:t xml:space="preserve"> - Any land area susceptible to being inundated by water from any source. </w:t>
      </w:r>
      <w:r w:rsidRPr="00BD1C5D">
        <w:rPr>
          <w:i/>
          <w:sz w:val="24"/>
          <w:szCs w:val="24"/>
        </w:rPr>
        <w:t>See "flood or flooding."</w:t>
      </w:r>
    </w:p>
    <w:p w14:paraId="205F3E67" w14:textId="77777777" w:rsidR="00100BF0" w:rsidRPr="00BD1C5D" w:rsidRDefault="00100BF0" w:rsidP="00100BF0">
      <w:pPr>
        <w:spacing w:before="120"/>
        <w:ind w:left="270" w:right="450"/>
        <w:rPr>
          <w:sz w:val="24"/>
          <w:szCs w:val="24"/>
        </w:rPr>
      </w:pPr>
      <w:r w:rsidRPr="00BD1C5D">
        <w:rPr>
          <w:sz w:val="24"/>
          <w:szCs w:val="24"/>
          <w:u w:val="single"/>
        </w:rPr>
        <w:t>Floodproofing</w:t>
      </w:r>
      <w:r w:rsidRPr="00BD1C5D">
        <w:rPr>
          <w:sz w:val="24"/>
          <w:szCs w:val="24"/>
        </w:rPr>
        <w:t xml:space="preserve"> - Any combination of structural and nonstructural additions, changes or adjustments to structures which reduce or eliminate flood damage to real estate or improved real property, water and sanitary facilities, structures and their contents.</w:t>
      </w:r>
    </w:p>
    <w:p w14:paraId="00E9AE98" w14:textId="77777777" w:rsidR="00100BF0" w:rsidRPr="00BD1C5D" w:rsidRDefault="00100BF0" w:rsidP="00100BF0">
      <w:pPr>
        <w:spacing w:before="120"/>
        <w:ind w:left="270" w:right="450"/>
        <w:rPr>
          <w:sz w:val="24"/>
          <w:szCs w:val="24"/>
        </w:rPr>
      </w:pPr>
      <w:r w:rsidRPr="00BD1C5D">
        <w:rPr>
          <w:sz w:val="24"/>
          <w:szCs w:val="24"/>
          <w:u w:val="single"/>
        </w:rPr>
        <w:t>Floodway, Regulatory</w:t>
      </w:r>
      <w:r w:rsidRPr="00BD1C5D">
        <w:rPr>
          <w:sz w:val="24"/>
          <w:szCs w:val="24"/>
        </w:rPr>
        <w:t xml:space="preserve"> - The channel of a river or other watercourse and the adjacent land areas that must be reserved in order to discharge the base flood without increasing the water surface elevation more than a designated height.</w:t>
      </w:r>
    </w:p>
    <w:p w14:paraId="1FDBA109" w14:textId="77777777" w:rsidR="00100BF0" w:rsidRPr="00BD1C5D" w:rsidRDefault="00100BF0" w:rsidP="00100BF0">
      <w:pPr>
        <w:spacing w:before="120"/>
        <w:ind w:left="270" w:right="450"/>
        <w:rPr>
          <w:sz w:val="24"/>
          <w:szCs w:val="24"/>
        </w:rPr>
      </w:pPr>
      <w:r w:rsidRPr="00BD1C5D">
        <w:rPr>
          <w:sz w:val="24"/>
          <w:szCs w:val="24"/>
          <w:u w:val="single"/>
        </w:rPr>
        <w:t>Highest Adjacent Grade</w:t>
      </w:r>
      <w:r w:rsidRPr="00BD1C5D">
        <w:rPr>
          <w:sz w:val="24"/>
          <w:szCs w:val="24"/>
        </w:rPr>
        <w:t xml:space="preserve"> - The highest natural elevation of the ground surface prior to construction next to the proposed walls of a structure.</w:t>
      </w:r>
    </w:p>
    <w:p w14:paraId="47BDA95E" w14:textId="77777777" w:rsidR="00100BF0" w:rsidRPr="00BD1C5D" w:rsidRDefault="00100BF0" w:rsidP="0092178E">
      <w:pPr>
        <w:spacing w:before="60" w:after="60"/>
        <w:ind w:left="270" w:right="450"/>
        <w:rPr>
          <w:sz w:val="24"/>
          <w:szCs w:val="24"/>
        </w:rPr>
      </w:pPr>
      <w:r w:rsidRPr="00BD1C5D">
        <w:rPr>
          <w:sz w:val="24"/>
          <w:szCs w:val="24"/>
          <w:u w:val="single"/>
        </w:rPr>
        <w:t>Historic Structure</w:t>
      </w:r>
      <w:r w:rsidRPr="00BD1C5D">
        <w:rPr>
          <w:sz w:val="24"/>
          <w:szCs w:val="24"/>
        </w:rPr>
        <w:t xml:space="preserve"> - Any structure that is:</w:t>
      </w:r>
    </w:p>
    <w:p w14:paraId="52174AFC" w14:textId="786C061B" w:rsidR="00100BF0" w:rsidRPr="0092178E" w:rsidRDefault="00100BF0" w:rsidP="00F93E3A">
      <w:pPr>
        <w:pStyle w:val="ListParagraph"/>
        <w:numPr>
          <w:ilvl w:val="1"/>
          <w:numId w:val="99"/>
        </w:numPr>
        <w:spacing w:before="60" w:after="60"/>
        <w:ind w:left="630" w:right="630"/>
      </w:pPr>
      <w:r w:rsidRPr="0092178E">
        <w:t>Listed individually in the National Register of Historic Places (a listing maintained by the Department of Interior) or preliminarily determined by the Secretary of the Interior as meeting the requirements for individual listing on the National Register;</w:t>
      </w:r>
    </w:p>
    <w:p w14:paraId="62A480CF" w14:textId="46692478" w:rsidR="00100BF0" w:rsidRPr="0092178E" w:rsidRDefault="00100BF0" w:rsidP="00F93E3A">
      <w:pPr>
        <w:pStyle w:val="ListParagraph"/>
        <w:numPr>
          <w:ilvl w:val="1"/>
          <w:numId w:val="99"/>
        </w:numPr>
        <w:spacing w:before="60" w:after="60"/>
        <w:ind w:left="630" w:right="630"/>
      </w:pPr>
      <w:r w:rsidRPr="0092178E">
        <w:t>Certified or preliminarily determined by the Secretary of the Interior as contributing to the historical significance of a registered historic district or a district preliminarily determined by the Secretary to qualify as a registered historic district;</w:t>
      </w:r>
    </w:p>
    <w:p w14:paraId="5BEE682E" w14:textId="56D1B033" w:rsidR="00100BF0" w:rsidRPr="0092178E" w:rsidRDefault="00100BF0" w:rsidP="00F93E3A">
      <w:pPr>
        <w:pStyle w:val="ListParagraph"/>
        <w:numPr>
          <w:ilvl w:val="1"/>
          <w:numId w:val="99"/>
        </w:numPr>
        <w:spacing w:before="60" w:after="60"/>
        <w:ind w:left="630" w:right="630"/>
      </w:pPr>
      <w:r w:rsidRPr="0092178E">
        <w:t>Individually listed on a state inventory of historic places in states with historic preservation programs which have been approved by the Secretary of the Interior; or</w:t>
      </w:r>
    </w:p>
    <w:p w14:paraId="641F8486" w14:textId="20FB5F2C" w:rsidR="00100BF0" w:rsidRPr="0092178E" w:rsidRDefault="00100BF0" w:rsidP="00F93E3A">
      <w:pPr>
        <w:pStyle w:val="ListParagraph"/>
        <w:numPr>
          <w:ilvl w:val="1"/>
          <w:numId w:val="99"/>
        </w:numPr>
        <w:spacing w:before="60" w:after="60"/>
        <w:ind w:left="630" w:right="630"/>
      </w:pPr>
      <w:r w:rsidRPr="0092178E">
        <w:t>Individually listed on a local inventory of historic places in communities with historic preservation programs that have been certified either:</w:t>
      </w:r>
    </w:p>
    <w:p w14:paraId="282C0463" w14:textId="63CC24C3" w:rsidR="00100BF0" w:rsidRPr="0092178E" w:rsidRDefault="00100BF0" w:rsidP="00F93E3A">
      <w:pPr>
        <w:pStyle w:val="ListParagraph"/>
        <w:numPr>
          <w:ilvl w:val="2"/>
          <w:numId w:val="100"/>
        </w:numPr>
        <w:spacing w:before="60" w:after="60"/>
        <w:ind w:left="990" w:right="630"/>
      </w:pPr>
      <w:r w:rsidRPr="0092178E">
        <w:t>by an approved state program as determined by the Secretary of the Interior, or</w:t>
      </w:r>
    </w:p>
    <w:p w14:paraId="3BB11F89" w14:textId="122055F8" w:rsidR="00100BF0" w:rsidRPr="0092178E" w:rsidRDefault="00100BF0" w:rsidP="00F93E3A">
      <w:pPr>
        <w:pStyle w:val="ListParagraph"/>
        <w:numPr>
          <w:ilvl w:val="2"/>
          <w:numId w:val="100"/>
        </w:numPr>
        <w:spacing w:before="60" w:after="60"/>
        <w:ind w:left="990" w:right="630"/>
      </w:pPr>
      <w:r w:rsidRPr="0092178E">
        <w:t>directly by the Secretary of the Interior in states without approved programs.</w:t>
      </w:r>
    </w:p>
    <w:p w14:paraId="2A5D2BDA" w14:textId="77777777" w:rsidR="00100BF0" w:rsidRPr="00BD1C5D" w:rsidRDefault="00100BF0" w:rsidP="0092178E">
      <w:pPr>
        <w:spacing w:before="60" w:after="60"/>
        <w:ind w:left="270" w:right="450"/>
        <w:rPr>
          <w:sz w:val="24"/>
          <w:szCs w:val="24"/>
        </w:rPr>
      </w:pPr>
      <w:r w:rsidRPr="00BD1C5D">
        <w:rPr>
          <w:sz w:val="24"/>
          <w:szCs w:val="24"/>
          <w:u w:val="single"/>
        </w:rPr>
        <w:t>Lowest Floor</w:t>
      </w:r>
      <w:r w:rsidRPr="00BD1C5D">
        <w:rPr>
          <w:sz w:val="24"/>
          <w:szCs w:val="24"/>
        </w:rPr>
        <w:t xml:space="preserve"> -The lowest floor of the lowest enclosed area, including basement. An unfinished or flood-resistant enclosure, usable solely for the parking of vehicles, building access or storage in an area other than a basement area, is not considered a building's "lowest floor," provided that such an enclosure is not built so as to render the structure in violation of the applicable non-elevation design requirements of this Chapter.</w:t>
      </w:r>
    </w:p>
    <w:p w14:paraId="53680311" w14:textId="77777777" w:rsidR="00100BF0" w:rsidRPr="00BD1C5D" w:rsidRDefault="00100BF0" w:rsidP="00100BF0">
      <w:pPr>
        <w:spacing w:before="120"/>
        <w:ind w:left="270" w:right="450"/>
        <w:rPr>
          <w:sz w:val="24"/>
          <w:szCs w:val="24"/>
        </w:rPr>
      </w:pPr>
      <w:r w:rsidRPr="00BD1C5D">
        <w:rPr>
          <w:sz w:val="24"/>
          <w:szCs w:val="24"/>
          <w:u w:val="single"/>
        </w:rPr>
        <w:lastRenderedPageBreak/>
        <w:t>Manufactured Home</w:t>
      </w:r>
      <w:r w:rsidRPr="00BD1C5D">
        <w:rPr>
          <w:sz w:val="24"/>
          <w:szCs w:val="24"/>
        </w:rPr>
        <w:t xml:space="preserve"> - A structure, transportable in one or more sections, which is built on a permanent chassis and is designed for use with or without a permanent foundation when connected to the required utilities.  For floodplain management purposes the term "manufactured home" includes park trailers, travel trailers, and other similar vehicles placed on site for greater than 180 consecutive days.  This includes manufactured homes located in a manufactured home park or subdivision.</w:t>
      </w:r>
    </w:p>
    <w:p w14:paraId="584A77D8" w14:textId="77777777" w:rsidR="00100BF0" w:rsidRPr="00BD1C5D" w:rsidRDefault="00100BF0" w:rsidP="00100BF0">
      <w:pPr>
        <w:spacing w:before="120"/>
        <w:ind w:left="270" w:right="450"/>
        <w:rPr>
          <w:sz w:val="24"/>
          <w:szCs w:val="24"/>
        </w:rPr>
      </w:pPr>
      <w:r w:rsidRPr="00BD1C5D">
        <w:rPr>
          <w:sz w:val="24"/>
          <w:szCs w:val="24"/>
          <w:u w:val="single"/>
        </w:rPr>
        <w:t>Manufactured Home Park Or Subdivision</w:t>
      </w:r>
      <w:r w:rsidRPr="00BD1C5D">
        <w:rPr>
          <w:sz w:val="24"/>
          <w:szCs w:val="24"/>
        </w:rPr>
        <w:t xml:space="preserve"> - A parcel (or contiguous parcels) of land divided into two or more manufactured home lots for rent or sale.</w:t>
      </w:r>
    </w:p>
    <w:p w14:paraId="3BE47D0D" w14:textId="77777777" w:rsidR="00100BF0" w:rsidRPr="00BD1C5D" w:rsidRDefault="00100BF0" w:rsidP="00100BF0">
      <w:pPr>
        <w:spacing w:before="120"/>
        <w:ind w:left="270" w:right="450"/>
        <w:rPr>
          <w:sz w:val="24"/>
          <w:szCs w:val="24"/>
        </w:rPr>
      </w:pPr>
      <w:r w:rsidRPr="00BD1C5D">
        <w:rPr>
          <w:sz w:val="24"/>
          <w:szCs w:val="24"/>
          <w:u w:val="single"/>
        </w:rPr>
        <w:t>Mean Sea Level</w:t>
      </w:r>
      <w:r w:rsidRPr="00BD1C5D">
        <w:rPr>
          <w:sz w:val="24"/>
          <w:szCs w:val="24"/>
        </w:rPr>
        <w:t xml:space="preserve"> - The National Geodetic Vertical Datum (NGVD) of 1929, North American Vertical Datum (NAVD) of 1988, or other datum to which base flood elevations shown on a community's Flood Insurance Rate Map are referenced.</w:t>
      </w:r>
    </w:p>
    <w:p w14:paraId="479E1E8F" w14:textId="77777777" w:rsidR="00100BF0" w:rsidRPr="00BD1C5D" w:rsidRDefault="00100BF0" w:rsidP="00100BF0">
      <w:pPr>
        <w:spacing w:before="120"/>
        <w:ind w:left="270" w:right="450"/>
        <w:rPr>
          <w:sz w:val="24"/>
          <w:szCs w:val="24"/>
        </w:rPr>
      </w:pPr>
      <w:r w:rsidRPr="00BD1C5D">
        <w:rPr>
          <w:sz w:val="24"/>
          <w:szCs w:val="24"/>
          <w:u w:val="single"/>
        </w:rPr>
        <w:t>New Construction</w:t>
      </w:r>
      <w:r w:rsidRPr="00BD1C5D">
        <w:rPr>
          <w:sz w:val="24"/>
          <w:szCs w:val="24"/>
        </w:rPr>
        <w:t xml:space="preserve"> - For the purposes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w:t>
      </w:r>
    </w:p>
    <w:p w14:paraId="18072EB1" w14:textId="77777777" w:rsidR="00100BF0" w:rsidRPr="00BD1C5D" w:rsidRDefault="00100BF0" w:rsidP="00100BF0">
      <w:pPr>
        <w:spacing w:before="120"/>
        <w:ind w:left="270" w:right="450"/>
        <w:rPr>
          <w:sz w:val="24"/>
          <w:szCs w:val="24"/>
        </w:rPr>
      </w:pPr>
      <w:r w:rsidRPr="00BD1C5D">
        <w:rPr>
          <w:sz w:val="24"/>
          <w:szCs w:val="24"/>
          <w:u w:val="single"/>
        </w:rPr>
        <w:t>Recreational Vehicle</w:t>
      </w:r>
      <w:r w:rsidRPr="00BD1C5D">
        <w:rPr>
          <w:sz w:val="24"/>
          <w:szCs w:val="24"/>
        </w:rPr>
        <w:t xml:space="preserve"> - A vehicle which is: (1) built on a single chassis, (2) 400 square feet or less when measured at the largest horizontal projections; (3) designed to be self-propelled or permanently towable by a light duty truck; and (4) designed primarily for use as temporary living quarters for recreational, camping, travel or seasonal use.</w:t>
      </w:r>
    </w:p>
    <w:p w14:paraId="6696EE80" w14:textId="77777777" w:rsidR="00100BF0" w:rsidRPr="00BD1C5D" w:rsidRDefault="00100BF0" w:rsidP="00100BF0">
      <w:pPr>
        <w:spacing w:before="120"/>
        <w:ind w:left="270" w:right="450"/>
        <w:rPr>
          <w:sz w:val="24"/>
          <w:szCs w:val="24"/>
        </w:rPr>
      </w:pPr>
      <w:r w:rsidRPr="00BD1C5D">
        <w:rPr>
          <w:sz w:val="24"/>
          <w:szCs w:val="24"/>
          <w:u w:val="single"/>
        </w:rPr>
        <w:t>Special Flood Hazard Area</w:t>
      </w:r>
      <w:r w:rsidRPr="00BD1C5D">
        <w:rPr>
          <w:sz w:val="24"/>
          <w:szCs w:val="24"/>
        </w:rPr>
        <w:t xml:space="preserve"> - </w:t>
      </w:r>
      <w:r w:rsidRPr="00BD1C5D">
        <w:rPr>
          <w:i/>
          <w:sz w:val="24"/>
          <w:szCs w:val="24"/>
        </w:rPr>
        <w:t>See “Area of Special Flood Hazard.”</w:t>
      </w:r>
    </w:p>
    <w:p w14:paraId="4748992A" w14:textId="51FCC7BE" w:rsidR="00100BF0" w:rsidRPr="00BD1C5D" w:rsidRDefault="00100BF0" w:rsidP="00100BF0">
      <w:pPr>
        <w:spacing w:before="120"/>
        <w:ind w:left="270" w:right="450"/>
        <w:rPr>
          <w:sz w:val="24"/>
          <w:szCs w:val="24"/>
        </w:rPr>
      </w:pPr>
      <w:r w:rsidRPr="00BD1C5D">
        <w:rPr>
          <w:sz w:val="24"/>
          <w:szCs w:val="24"/>
          <w:u w:val="single"/>
        </w:rPr>
        <w:t>Start Of Construction</w:t>
      </w:r>
      <w:r w:rsidRPr="00BD1C5D">
        <w:rPr>
          <w:sz w:val="24"/>
          <w:szCs w:val="24"/>
        </w:rPr>
        <w:t xml:space="preserve"> - Includes substantial improvements, and means the date the building permit was issued, provided that the actual start of construction, repair, reconstruction, placement or other improvement occurs within 180 days of the permit date. The "actual start" means either the first placement of permanent construction of a structure on a site, such as the pouring of a slab or footings, the installation of piles, the construction of columns or any work beyond the stage of excavation, or the placement of manufactured housing or </w:t>
      </w:r>
      <w:proofErr w:type="spellStart"/>
      <w:r w:rsidRPr="00BD1C5D">
        <w:rPr>
          <w:sz w:val="24"/>
          <w:szCs w:val="24"/>
        </w:rPr>
        <w:t>presite</w:t>
      </w:r>
      <w:proofErr w:type="spellEnd"/>
      <w:r w:rsidRPr="00BD1C5D">
        <w:rPr>
          <w:sz w:val="24"/>
          <w:szCs w:val="24"/>
        </w:rPr>
        <w:t xml:space="preserve"> built housing on a foundation. Permanent construction does not include land preparation, such as clearing, grading and filling; nor does it include the installation of streets and/or walkways; nor does it include excavation for a basement, footings, piers or foundations or the erection</w:t>
      </w:r>
      <w:r w:rsidRPr="00BD1C5D">
        <w:rPr>
          <w:rFonts w:ascii="Book Antiqua" w:hAnsi="Book Antiqua"/>
          <w:sz w:val="24"/>
          <w:szCs w:val="24"/>
        </w:rPr>
        <w:t xml:space="preserve"> </w:t>
      </w:r>
      <w:r w:rsidRPr="00BD1C5D">
        <w:rPr>
          <w:sz w:val="24"/>
          <w:szCs w:val="24"/>
        </w:rPr>
        <w:t>of temporary forms; nor does it include the installation on the property of accessory buildings, such as garages or sheds not occupied as dwelling units or part of the main structure.</w:t>
      </w:r>
    </w:p>
    <w:p w14:paraId="4728B2FB" w14:textId="77777777" w:rsidR="00100BF0" w:rsidRPr="00BD1C5D" w:rsidRDefault="00100BF0" w:rsidP="00100BF0">
      <w:pPr>
        <w:spacing w:before="120"/>
        <w:ind w:left="270" w:right="450"/>
        <w:rPr>
          <w:sz w:val="24"/>
          <w:szCs w:val="24"/>
        </w:rPr>
      </w:pPr>
      <w:r w:rsidRPr="00BD1C5D">
        <w:rPr>
          <w:sz w:val="24"/>
          <w:szCs w:val="24"/>
          <w:u w:val="single"/>
        </w:rPr>
        <w:t>Structure</w:t>
      </w:r>
      <w:r w:rsidRPr="00BD1C5D">
        <w:rPr>
          <w:sz w:val="24"/>
          <w:szCs w:val="24"/>
        </w:rPr>
        <w:t xml:space="preserve"> (For Floodplain Management Purposes) - A walled and roofed building, including a gas or liquid storage tank, that is principally above ground, as well as a manufactured home.</w:t>
      </w:r>
    </w:p>
    <w:p w14:paraId="7F670F09" w14:textId="77777777" w:rsidR="00100BF0" w:rsidRPr="00BD1C5D" w:rsidRDefault="00100BF0" w:rsidP="00100BF0">
      <w:pPr>
        <w:spacing w:before="120"/>
        <w:ind w:left="270" w:right="450"/>
        <w:rPr>
          <w:sz w:val="24"/>
          <w:szCs w:val="24"/>
        </w:rPr>
      </w:pPr>
      <w:r w:rsidRPr="00BD1C5D">
        <w:rPr>
          <w:sz w:val="24"/>
          <w:szCs w:val="24"/>
          <w:u w:val="single"/>
        </w:rPr>
        <w:t>Substantial Damage</w:t>
      </w:r>
      <w:r w:rsidRPr="00BD1C5D">
        <w:rPr>
          <w:sz w:val="24"/>
          <w:szCs w:val="24"/>
        </w:rPr>
        <w:t xml:space="preserve"> - Damage of any origin sustained by a structure whereby the cost of restoring the structure to its before damage condition would equal or exceed 50 percent of the market value of the structure before the damage occurred.</w:t>
      </w:r>
    </w:p>
    <w:p w14:paraId="2FB8D3E4" w14:textId="77777777" w:rsidR="00100BF0" w:rsidRPr="00BD1C5D" w:rsidRDefault="00100BF0" w:rsidP="00100BF0">
      <w:pPr>
        <w:spacing w:before="120"/>
        <w:ind w:left="270" w:right="450"/>
        <w:rPr>
          <w:sz w:val="24"/>
          <w:szCs w:val="24"/>
        </w:rPr>
      </w:pPr>
      <w:r w:rsidRPr="00BD1C5D">
        <w:rPr>
          <w:sz w:val="24"/>
          <w:szCs w:val="24"/>
          <w:u w:val="single"/>
        </w:rPr>
        <w:lastRenderedPageBreak/>
        <w:t>Substantial Improvement</w:t>
      </w:r>
      <w:r w:rsidRPr="00BD1C5D">
        <w:rPr>
          <w:sz w:val="24"/>
          <w:szCs w:val="24"/>
        </w:rPr>
        <w:t xml:space="preserve"> - Any combination of repairs, reconstruction, alteration or improvements to a structure in which the cumulative cost equals or exceeds 50 percent of the market value of the structure. The market value of the structure shall be the appraised value prior to the start of the initial repair or improvement or, in the case of damage, the value of the structure prior to the damage occurring. For the purposes of this definition, "substantial improvement" is considered to occur when the first alteration of any wall, ceiling, floor or other structural part of the building commences, whether or not that alteration affects the external dimensions of the structure. The term includes structures that have incurred substantial damage, regardless of actual repair work performed. The term does not, however, include any project for improvement of a structure required to comply with existing health, sanitary or safety code specifications which are solely necessary to assure safe living conditions or any alteration of a structure listed on the National Register of Historic Places, provided that the alteration will not preclude the structure’s continued designation as a “historic structure.”</w:t>
      </w:r>
    </w:p>
    <w:p w14:paraId="60A5A2F9" w14:textId="77777777" w:rsidR="00100BF0" w:rsidRPr="00BD1C5D" w:rsidRDefault="00100BF0" w:rsidP="00100BF0">
      <w:pPr>
        <w:spacing w:before="120"/>
        <w:ind w:left="270" w:right="450"/>
        <w:rPr>
          <w:sz w:val="24"/>
          <w:szCs w:val="24"/>
        </w:rPr>
      </w:pPr>
      <w:r w:rsidRPr="00BD1C5D">
        <w:rPr>
          <w:sz w:val="24"/>
          <w:szCs w:val="24"/>
          <w:u w:val="single"/>
        </w:rPr>
        <w:t>Violation</w:t>
      </w:r>
      <w:r w:rsidRPr="00BD1C5D">
        <w:rPr>
          <w:sz w:val="24"/>
          <w:szCs w:val="24"/>
        </w:rPr>
        <w:t xml:space="preserve"> - The failure of a structure or other development to be fully compliant with the community's flood plain management regulations.  A structure or other development without the elevation certificate, other certifications, or other evidence of compliance required under this ordinance is presumed to be in violation until such time as that documentation is provided.</w:t>
      </w:r>
    </w:p>
    <w:p w14:paraId="4D6A1FCB" w14:textId="77777777" w:rsidR="00100BF0" w:rsidRPr="00BD1C5D" w:rsidRDefault="00100BF0" w:rsidP="00100BF0">
      <w:pPr>
        <w:pStyle w:val="Sectionindent2"/>
        <w:ind w:left="270" w:right="450" w:firstLine="0"/>
      </w:pPr>
      <w:r w:rsidRPr="00BD1C5D">
        <w:rPr>
          <w:szCs w:val="24"/>
          <w:u w:val="single"/>
        </w:rPr>
        <w:t>Water Surface Elevation</w:t>
      </w:r>
      <w:r w:rsidRPr="00BD1C5D">
        <w:rPr>
          <w:szCs w:val="24"/>
        </w:rPr>
        <w:t xml:space="preserve"> - The height, in relation to the National Geodetic Vertical Datum (NGVD) of 1929, North American Vertical Datum (NAVD) of 1988, (or other datum, where specified), of floods of various magnitudes and frequencies in the floodplains.</w:t>
      </w:r>
    </w:p>
    <w:p w14:paraId="0F040100" w14:textId="33745058" w:rsidR="00106359" w:rsidRPr="00BD1C5D" w:rsidRDefault="00106359" w:rsidP="0092178E">
      <w:pPr>
        <w:pStyle w:val="Sectionhead"/>
      </w:pPr>
      <w:r w:rsidRPr="00BD1C5D">
        <w:t>175-78.</w:t>
      </w:r>
      <w:r w:rsidRPr="00BD1C5D">
        <w:tab/>
        <w:t>General Design Standards.</w:t>
      </w:r>
    </w:p>
    <w:p w14:paraId="27A71B31" w14:textId="77777777" w:rsidR="00106359" w:rsidRPr="00BD1C5D" w:rsidRDefault="00106359">
      <w:pPr>
        <w:pStyle w:val="Sectionindent1"/>
      </w:pPr>
      <w:r w:rsidRPr="00BD1C5D">
        <w:t>The Code Enforcement Officer shall review all building permit applications for new construction or substantial improvements to determine whether proposed building sites will be reasonably safe from flooding. If a proposed building site is in a flood-prone area, all new construction or substantial improvements shall be:</w:t>
      </w:r>
    </w:p>
    <w:p w14:paraId="50CAF77F" w14:textId="77777777" w:rsidR="00106359" w:rsidRPr="00BD1C5D" w:rsidRDefault="00106359">
      <w:pPr>
        <w:pStyle w:val="Sectionindent1"/>
        <w:ind w:left="634" w:hanging="360"/>
      </w:pPr>
      <w:r w:rsidRPr="00BD1C5D">
        <w:t>A.</w:t>
      </w:r>
      <w:r w:rsidRPr="00BD1C5D">
        <w:tab/>
      </w:r>
      <w:r w:rsidR="009B71B2" w:rsidRPr="00BD1C5D">
        <w:t xml:space="preserve">Be designed </w:t>
      </w:r>
      <w:r w:rsidRPr="00BD1C5D">
        <w:t>or modified, and adequately anchored to prevent flotation, collapse or lateral movement of the structure resulting from hydrodynamic and hydrostatic loads, including the effects of buoyancy.</w:t>
      </w:r>
    </w:p>
    <w:p w14:paraId="1585B508" w14:textId="77777777" w:rsidR="00106359" w:rsidRPr="00BD1C5D" w:rsidRDefault="00106359" w:rsidP="009B71B2">
      <w:pPr>
        <w:pStyle w:val="Sectionindent1"/>
        <w:ind w:left="634" w:hanging="360"/>
      </w:pPr>
      <w:r w:rsidRPr="00BD1C5D">
        <w:t>B.</w:t>
      </w:r>
      <w:r w:rsidRPr="00BD1C5D">
        <w:tab/>
      </w:r>
      <w:r w:rsidR="009B71B2" w:rsidRPr="00BD1C5D">
        <w:t>Use flood damage-resistant materials for building components located below the base flood elevation.</w:t>
      </w:r>
    </w:p>
    <w:p w14:paraId="457EAAFB" w14:textId="77777777" w:rsidR="00106359" w:rsidRPr="00BD1C5D" w:rsidRDefault="00106359" w:rsidP="009B71B2">
      <w:pPr>
        <w:pStyle w:val="Sectionindent1"/>
        <w:ind w:left="634" w:hanging="360"/>
      </w:pPr>
      <w:r w:rsidRPr="00BD1C5D">
        <w:t>C.</w:t>
      </w:r>
      <w:r w:rsidRPr="00BD1C5D">
        <w:tab/>
      </w:r>
      <w:r w:rsidR="009B71B2" w:rsidRPr="00BD1C5D">
        <w:rPr>
          <w:szCs w:val="24"/>
        </w:rPr>
        <w:t>Be reasonably safe from flooding and be designed and constructed with methods, practices and materials that minimize flood damage</w:t>
      </w:r>
      <w:r w:rsidRPr="00BD1C5D">
        <w:t>.</w:t>
      </w:r>
    </w:p>
    <w:p w14:paraId="27722611" w14:textId="77777777" w:rsidR="00807547" w:rsidRDefault="00106359" w:rsidP="00861E31">
      <w:pPr>
        <w:pStyle w:val="Sectionindent1"/>
        <w:ind w:left="634" w:hanging="360"/>
      </w:pPr>
      <w:r w:rsidRPr="00BD1C5D">
        <w:t>D.</w:t>
      </w:r>
      <w:r w:rsidRPr="00BD1C5D">
        <w:tab/>
      </w:r>
      <w:r w:rsidR="009B71B2" w:rsidRPr="00BD1C5D">
        <w:t>Be c</w:t>
      </w:r>
      <w:r w:rsidRPr="00BD1C5D">
        <w:t>onstructed with electrical, heating, ventilation, plumbing and air-conditioning equipment and other service facilities that are designed and/or located so as to prevent water from entering or accumulating within the components during conditions of flooding.</w:t>
      </w:r>
    </w:p>
    <w:p w14:paraId="6857E55A" w14:textId="77777777" w:rsidR="00E5783E" w:rsidRDefault="00E5783E" w:rsidP="00861E31">
      <w:pPr>
        <w:pStyle w:val="Sectionindent1"/>
        <w:ind w:left="634" w:hanging="360"/>
      </w:pPr>
    </w:p>
    <w:p w14:paraId="0D0DF075" w14:textId="77777777" w:rsidR="00E5783E" w:rsidRPr="00BD1C5D" w:rsidRDefault="00E5783E" w:rsidP="00861E31">
      <w:pPr>
        <w:pStyle w:val="Sectionindent1"/>
        <w:ind w:left="634" w:hanging="360"/>
      </w:pPr>
    </w:p>
    <w:p w14:paraId="612B2D92" w14:textId="77777777" w:rsidR="00106359" w:rsidRPr="00BD1C5D" w:rsidRDefault="00106359" w:rsidP="0092178E">
      <w:pPr>
        <w:pStyle w:val="Sectionhead"/>
      </w:pPr>
      <w:r w:rsidRPr="00BD1C5D">
        <w:lastRenderedPageBreak/>
        <w:t>175-79.</w:t>
      </w:r>
      <w:r w:rsidRPr="00BD1C5D">
        <w:tab/>
        <w:t>Water and Sewer Systems.</w:t>
      </w:r>
    </w:p>
    <w:p w14:paraId="50801A3F" w14:textId="77777777" w:rsidR="00106359" w:rsidRPr="00BD1C5D" w:rsidRDefault="003C5A92">
      <w:pPr>
        <w:pStyle w:val="Sectionindent1"/>
      </w:pPr>
      <w:r w:rsidRPr="00BD1C5D">
        <w:rPr>
          <w:szCs w:val="24"/>
        </w:rPr>
        <w:t>Where new or replacement water and sewer systems, including on-site systems, are proposed in special flood hazard areas</w:t>
      </w:r>
      <w:r w:rsidR="00106359" w:rsidRPr="00BD1C5D">
        <w:t>, the applicant shall provide the Code Enforcement Officer with assurance that these systems will be designed to minimize or eliminate infiltration of floodwaters into the systems and discharges from the systems into floodwaters, and on-site waste-disposal systems will be located to avoid impairment to them or contamination from them during periods of flooding.</w:t>
      </w:r>
    </w:p>
    <w:p w14:paraId="5D7BC56A" w14:textId="77777777" w:rsidR="00106359" w:rsidRPr="00BD1C5D" w:rsidRDefault="00106359">
      <w:pPr>
        <w:pStyle w:val="Sectionhead"/>
      </w:pPr>
      <w:r w:rsidRPr="00BD1C5D">
        <w:t>175-80.</w:t>
      </w:r>
      <w:r w:rsidRPr="00BD1C5D">
        <w:tab/>
        <w:t>Certification Records.</w:t>
      </w:r>
    </w:p>
    <w:p w14:paraId="70516E3D" w14:textId="77777777" w:rsidR="00106359" w:rsidRPr="00BD1C5D" w:rsidRDefault="00106359">
      <w:pPr>
        <w:pStyle w:val="Sectionindent1"/>
      </w:pPr>
      <w:r w:rsidRPr="00BD1C5D">
        <w:t xml:space="preserve">The Code Enforcement Officer shall maintain for public inspection and furnish upon request any certifications of </w:t>
      </w:r>
      <w:r w:rsidR="006A4A79" w:rsidRPr="00BD1C5D">
        <w:t>flood proofing</w:t>
      </w:r>
      <w:r w:rsidRPr="00BD1C5D">
        <w:t xml:space="preserve"> and the as-built elevation, in relation to mean sea level, of the lowest floor, including basement, of all new or substantially improved structures and include whether or not such structures contain a basement. If the structure has been </w:t>
      </w:r>
      <w:r w:rsidR="006A4A79" w:rsidRPr="00BD1C5D">
        <w:t>flood proofed</w:t>
      </w:r>
      <w:r w:rsidRPr="00BD1C5D">
        <w:t xml:space="preserve">, the as-built elevation, in relation to mean sea level, to which the structure was </w:t>
      </w:r>
      <w:r w:rsidR="006A4A79" w:rsidRPr="00BD1C5D">
        <w:t>flood proofed</w:t>
      </w:r>
      <w:r w:rsidRPr="00BD1C5D">
        <w:t xml:space="preserve"> must be furnished by the applicant.</w:t>
      </w:r>
    </w:p>
    <w:p w14:paraId="7EFF083A" w14:textId="77777777" w:rsidR="00106359" w:rsidRPr="00BD1C5D" w:rsidRDefault="00106359">
      <w:pPr>
        <w:pStyle w:val="Sectionhead"/>
      </w:pPr>
      <w:r w:rsidRPr="00BD1C5D">
        <w:t>175-81.</w:t>
      </w:r>
      <w:r w:rsidRPr="00BD1C5D">
        <w:tab/>
        <w:t>Review of Proposed Developments.</w:t>
      </w:r>
    </w:p>
    <w:p w14:paraId="18EB92D5" w14:textId="77777777" w:rsidR="00106359" w:rsidRPr="00BD1C5D" w:rsidRDefault="00106359">
      <w:pPr>
        <w:pStyle w:val="Sectionindent1"/>
      </w:pPr>
      <w:r w:rsidRPr="00BD1C5D">
        <w:t>The Code Enforcement Officer shall review proposed developments to assure that all necessary permits have been received from those governmental agencies from which approval is required by federal or state law, including Section 404 of the Federal Water Pollution Control Act Amendments of 1972, 33 U.S.C.S. 1334. It shall be the responsibility of the applicant to certify these assurances to the Code Enforcement Officer.</w:t>
      </w:r>
    </w:p>
    <w:p w14:paraId="048DE01D" w14:textId="77777777" w:rsidR="00106359" w:rsidRPr="00BD1C5D" w:rsidRDefault="00106359">
      <w:pPr>
        <w:pStyle w:val="Sectionhead"/>
      </w:pPr>
      <w:r w:rsidRPr="00BD1C5D">
        <w:t>175-82.</w:t>
      </w:r>
      <w:r w:rsidRPr="00BD1C5D">
        <w:tab/>
        <w:t>Watercourses.</w:t>
      </w:r>
    </w:p>
    <w:p w14:paraId="51DB626B" w14:textId="77777777" w:rsidR="00106359" w:rsidRPr="00BD1C5D" w:rsidRDefault="00106359">
      <w:pPr>
        <w:pStyle w:val="Sectionindent1"/>
        <w:ind w:left="634" w:hanging="360"/>
      </w:pPr>
      <w:r w:rsidRPr="00BD1C5D">
        <w:t>A.</w:t>
      </w:r>
      <w:r w:rsidRPr="00BD1C5D">
        <w:tab/>
        <w:t xml:space="preserve">In riverine situations, prior to the alteration or relocation of a watercourse, the applicant for such authorization shall notify the Wetlands </w:t>
      </w:r>
      <w:r w:rsidR="005C1B1F" w:rsidRPr="00BD1C5D">
        <w:t xml:space="preserve">Bureau </w:t>
      </w:r>
      <w:r w:rsidRPr="00BD1C5D">
        <w:t>of the New Hampshire Environmental Services Department and submit copies of such notification to the Code Enforcement Officer</w:t>
      </w:r>
      <w:r w:rsidR="005C1B1F" w:rsidRPr="00BD1C5D">
        <w:t xml:space="preserve">, </w:t>
      </w:r>
      <w:r w:rsidR="005C1B1F" w:rsidRPr="00BD1C5D">
        <w:rPr>
          <w:szCs w:val="24"/>
        </w:rPr>
        <w:t>in addition to the copies required by RSA 482-A: 3</w:t>
      </w:r>
      <w:r w:rsidRPr="00BD1C5D">
        <w:t>. Further, the applicant shall be required to submit copies of said notification to those adjacent communities as determined by the Code Enforcement Officer</w:t>
      </w:r>
      <w:r w:rsidR="005C1B1F" w:rsidRPr="00BD1C5D">
        <w:t xml:space="preserve">, </w:t>
      </w:r>
      <w:r w:rsidR="005C1B1F" w:rsidRPr="00BD1C5D">
        <w:rPr>
          <w:szCs w:val="24"/>
        </w:rPr>
        <w:t>including notice of all scheduled hearings before the Wetlands Bureau.</w:t>
      </w:r>
    </w:p>
    <w:p w14:paraId="685B9150" w14:textId="77777777" w:rsidR="00106359" w:rsidRPr="00BD1C5D" w:rsidRDefault="00106359">
      <w:pPr>
        <w:pStyle w:val="Sectionindent1"/>
        <w:ind w:left="634" w:hanging="360"/>
      </w:pPr>
      <w:r w:rsidRPr="00BD1C5D">
        <w:t>B.</w:t>
      </w:r>
      <w:r w:rsidRPr="00BD1C5D">
        <w:tab/>
        <w:t>The applicant shall submit to the Code Enforcement Officer certification provided by a registered professional engineer assuring that the flood-carrying capacity of an altered or relocated watercourse can and will be maintained.</w:t>
      </w:r>
    </w:p>
    <w:p w14:paraId="1BE2A03A" w14:textId="77777777" w:rsidR="00106359" w:rsidRPr="00BD1C5D" w:rsidRDefault="00106359">
      <w:pPr>
        <w:pStyle w:val="Sectionindent1"/>
        <w:ind w:left="634" w:hanging="360"/>
      </w:pPr>
      <w:r w:rsidRPr="00BD1C5D">
        <w:t>C.</w:t>
      </w:r>
      <w:r w:rsidRPr="00BD1C5D">
        <w:tab/>
      </w:r>
      <w:r w:rsidR="005C1B1F" w:rsidRPr="00BD1C5D">
        <w:rPr>
          <w:szCs w:val="24"/>
        </w:rPr>
        <w:t>Along watercourses with a designated Regulatory Floodway no encroachments, including fill, new construction, substantial improvements, and other development are allowed within the floodway unless it has been demonstrated through hydrologic and hydraulic analyses performed in accordance with standard engineering practices that the proposed encroachment would not result in any increase in flood levels within the community during the base flood discharge.</w:t>
      </w:r>
    </w:p>
    <w:p w14:paraId="602995B4" w14:textId="199BB375" w:rsidR="00106359" w:rsidRPr="00BD1C5D" w:rsidRDefault="00106359">
      <w:pPr>
        <w:pStyle w:val="Sectionindent1"/>
        <w:ind w:left="634" w:hanging="360"/>
      </w:pPr>
      <w:r w:rsidRPr="00BD1C5D">
        <w:t>D.</w:t>
      </w:r>
      <w:r w:rsidRPr="00BD1C5D">
        <w:tab/>
        <w:t>Along watercourses that have not had a regulatory floodway designated, no new construction, substantial improvements or other development, including fill,</w:t>
      </w:r>
      <w:r w:rsidR="009B71B2" w:rsidRPr="00BD1C5D">
        <w:t xml:space="preserve"> shall be permitted within Zone</w:t>
      </w:r>
      <w:r w:rsidRPr="00BD1C5D">
        <w:t xml:space="preserve"> </w:t>
      </w:r>
      <w:r w:rsidRPr="00BD1C5D">
        <w:lastRenderedPageBreak/>
        <w:t>AE on the FIRM, unless it is demonstrated that the cumulative effect of the proposed development, when combined with all existing and anticipated development, will not increase the water surface elevation of the base flood more than 1 foot at any point within the community.</w:t>
      </w:r>
    </w:p>
    <w:p w14:paraId="42B9B3C2" w14:textId="5EDAD731" w:rsidR="005C1B1F" w:rsidRPr="0092178E" w:rsidRDefault="005C1B1F" w:rsidP="0092178E">
      <w:pPr>
        <w:ind w:left="634" w:hanging="360"/>
        <w:rPr>
          <w:sz w:val="24"/>
          <w:szCs w:val="24"/>
        </w:rPr>
      </w:pPr>
      <w:r w:rsidRPr="00BD1C5D">
        <w:rPr>
          <w:sz w:val="24"/>
          <w:szCs w:val="24"/>
        </w:rPr>
        <w:t>E.</w:t>
      </w:r>
      <w:r w:rsidRPr="00BD1C5D">
        <w:rPr>
          <w:sz w:val="24"/>
          <w:szCs w:val="24"/>
        </w:rPr>
        <w:tab/>
        <w:t xml:space="preserve">The Code Enforcement Officer shall obtain, review, and reasonably utilize any floodway data available from Federal, State, or other sources as criteria for requiring that all development located in Zone A meet the following floodway requirement: </w:t>
      </w:r>
      <w:r w:rsidR="0092178E">
        <w:rPr>
          <w:sz w:val="24"/>
          <w:szCs w:val="24"/>
        </w:rPr>
        <w:t xml:space="preserve"> </w:t>
      </w:r>
      <w:r w:rsidRPr="0092178E">
        <w:rPr>
          <w:sz w:val="24"/>
          <w:szCs w:val="24"/>
        </w:rPr>
        <w:t>"No encroachments, including fill, new construction, substantial improvements, and other development are allowed within the floodway that would result in any increase in flood levels within the community during the base flood discharge."</w:t>
      </w:r>
    </w:p>
    <w:p w14:paraId="6931F0C4" w14:textId="77777777" w:rsidR="00106359" w:rsidRPr="00BD1C5D" w:rsidRDefault="00106359">
      <w:pPr>
        <w:pStyle w:val="Sectionhead"/>
      </w:pPr>
      <w:r w:rsidRPr="00BD1C5D">
        <w:t>175-83.</w:t>
      </w:r>
      <w:r w:rsidRPr="00BD1C5D">
        <w:tab/>
      </w:r>
      <w:r w:rsidR="005C1B1F" w:rsidRPr="00BD1C5D">
        <w:t xml:space="preserve">Base </w:t>
      </w:r>
      <w:r w:rsidRPr="00BD1C5D">
        <w:t>Flood Elevation.</w:t>
      </w:r>
    </w:p>
    <w:p w14:paraId="3BEE807F" w14:textId="77777777" w:rsidR="00106359" w:rsidRPr="00BD1C5D" w:rsidRDefault="00106359">
      <w:pPr>
        <w:pStyle w:val="Sectionindent1"/>
        <w:ind w:left="634" w:hanging="360"/>
      </w:pPr>
      <w:r w:rsidRPr="00BD1C5D">
        <w:t>A.</w:t>
      </w:r>
      <w:r w:rsidRPr="00BD1C5D">
        <w:tab/>
        <w:t xml:space="preserve">In special flood hazard areas, the Code Enforcement Officer shall determine the </w:t>
      </w:r>
      <w:r w:rsidR="005C1B1F" w:rsidRPr="00BD1C5D">
        <w:t xml:space="preserve">base </w:t>
      </w:r>
      <w:r w:rsidRPr="00BD1C5D">
        <w:t>flood elevation in the following order of precedence according to the data available:</w:t>
      </w:r>
    </w:p>
    <w:p w14:paraId="47C45430" w14:textId="77777777" w:rsidR="00106359" w:rsidRPr="00BD1C5D" w:rsidRDefault="00106359">
      <w:pPr>
        <w:pStyle w:val="Outlinenumber"/>
      </w:pPr>
      <w:r w:rsidRPr="00BD1C5D">
        <w:tab/>
      </w:r>
      <w:r w:rsidRPr="00BD1C5D">
        <w:tab/>
        <w:t>1.</w:t>
      </w:r>
      <w:r w:rsidRPr="00BD1C5D">
        <w:tab/>
        <w:t xml:space="preserve">In </w:t>
      </w:r>
      <w:r w:rsidR="005C1B1F" w:rsidRPr="00BD1C5D">
        <w:t>Zone</w:t>
      </w:r>
      <w:r w:rsidRPr="00BD1C5D">
        <w:t xml:space="preserve"> AE, </w:t>
      </w:r>
      <w:r w:rsidR="005C1B1F" w:rsidRPr="00BD1C5D">
        <w:t>the Code Enforcement Officer</w:t>
      </w:r>
      <w:r w:rsidRPr="00BD1C5D">
        <w:t xml:space="preserve"> shall refer to the elevation data provided in the community's Flood Insurance Study and accompanying FIRM.</w:t>
      </w:r>
    </w:p>
    <w:p w14:paraId="51DE9D4A" w14:textId="77777777" w:rsidR="00106359" w:rsidRPr="00BD1C5D" w:rsidRDefault="00106359">
      <w:pPr>
        <w:pStyle w:val="Outlinenumber"/>
      </w:pPr>
      <w:r w:rsidRPr="00BD1C5D">
        <w:tab/>
      </w:r>
      <w:r w:rsidRPr="00BD1C5D">
        <w:tab/>
        <w:t>2.</w:t>
      </w:r>
      <w:r w:rsidRPr="00BD1C5D">
        <w:tab/>
        <w:t xml:space="preserve">In </w:t>
      </w:r>
      <w:r w:rsidR="005273C2" w:rsidRPr="00BD1C5D">
        <w:t>Zone A</w:t>
      </w:r>
      <w:r w:rsidRPr="00BD1C5D">
        <w:t xml:space="preserve">, the Code Enforcement Officer shall obtain, review and reasonably utilize any </w:t>
      </w:r>
      <w:r w:rsidR="005273C2" w:rsidRPr="00BD1C5D">
        <w:t xml:space="preserve">base </w:t>
      </w:r>
      <w:r w:rsidRPr="00BD1C5D">
        <w:t>flood elevation data available from federal, state, development proposals submitted to the community (i.e., subdivisions or site approvals) or other sources.</w:t>
      </w:r>
    </w:p>
    <w:p w14:paraId="6444F047" w14:textId="6CD5DEBA" w:rsidR="005273C2" w:rsidRPr="00BD1C5D" w:rsidRDefault="005273C2">
      <w:pPr>
        <w:pStyle w:val="Outlinenumber"/>
      </w:pPr>
      <w:r w:rsidRPr="00BD1C5D">
        <w:tab/>
      </w:r>
      <w:r w:rsidRPr="00BD1C5D">
        <w:tab/>
        <w:t>3.</w:t>
      </w:r>
      <w:r w:rsidRPr="00BD1C5D">
        <w:tab/>
      </w:r>
      <w:r w:rsidRPr="00BD1C5D">
        <w:rPr>
          <w:szCs w:val="24"/>
        </w:rPr>
        <w:t>In Zone A where a base flood elevation is not available, the base flood-elevation shall be at least 2 feet above the highest adjacent grade.</w:t>
      </w:r>
    </w:p>
    <w:p w14:paraId="43C2D02D" w14:textId="77777777" w:rsidR="00106359" w:rsidRPr="00BD1C5D" w:rsidRDefault="00106359">
      <w:pPr>
        <w:pStyle w:val="Sectionindent1"/>
        <w:ind w:left="634" w:hanging="360"/>
      </w:pPr>
      <w:r w:rsidRPr="00BD1C5D">
        <w:t>B.</w:t>
      </w:r>
      <w:r w:rsidRPr="00BD1C5D">
        <w:tab/>
        <w:t xml:space="preserve">The Code Enforcement Officer's </w:t>
      </w:r>
      <w:r w:rsidR="005273C2" w:rsidRPr="00BD1C5D">
        <w:t xml:space="preserve">base </w:t>
      </w:r>
      <w:r w:rsidRPr="00BD1C5D">
        <w:t xml:space="preserve">flood elevation determination will be used as criteria for requiring in Zones A </w:t>
      </w:r>
      <w:r w:rsidR="005273C2" w:rsidRPr="00BD1C5D">
        <w:t xml:space="preserve">and AE </w:t>
      </w:r>
      <w:r w:rsidRPr="00BD1C5D">
        <w:t>that:</w:t>
      </w:r>
    </w:p>
    <w:p w14:paraId="23B915E8" w14:textId="592D9787" w:rsidR="00106359" w:rsidRPr="00BD1C5D" w:rsidRDefault="00106359">
      <w:pPr>
        <w:pStyle w:val="Outlinenumber"/>
      </w:pPr>
      <w:r w:rsidRPr="00BD1C5D">
        <w:tab/>
      </w:r>
      <w:r w:rsidRPr="00BD1C5D">
        <w:tab/>
        <w:t>1.</w:t>
      </w:r>
      <w:r w:rsidRPr="00BD1C5D">
        <w:tab/>
      </w:r>
      <w:r w:rsidR="009B71B2" w:rsidRPr="00BD1C5D">
        <w:t>The lowest floor of a</w:t>
      </w:r>
      <w:r w:rsidRPr="00BD1C5D">
        <w:t xml:space="preserve">ll new construction or substantial improvements of residential structures </w:t>
      </w:r>
      <w:r w:rsidR="009B71B2" w:rsidRPr="00BD1C5D">
        <w:t>be</w:t>
      </w:r>
      <w:r w:rsidRPr="00BD1C5D">
        <w:t xml:space="preserve"> elevated to </w:t>
      </w:r>
      <w:r w:rsidR="009B71B2" w:rsidRPr="00BD1C5D">
        <w:t>at least</w:t>
      </w:r>
      <w:r w:rsidR="00AA7BB8" w:rsidRPr="00BD1C5D">
        <w:t xml:space="preserve"> 2</w:t>
      </w:r>
      <w:r w:rsidR="009B71B2" w:rsidRPr="00BD1C5D">
        <w:t xml:space="preserve"> feet</w:t>
      </w:r>
      <w:r w:rsidRPr="00BD1C5D">
        <w:t xml:space="preserve"> above the </w:t>
      </w:r>
      <w:r w:rsidR="005273C2" w:rsidRPr="00BD1C5D">
        <w:t xml:space="preserve">base </w:t>
      </w:r>
      <w:r w:rsidRPr="00BD1C5D">
        <w:t>flood elevation.</w:t>
      </w:r>
    </w:p>
    <w:p w14:paraId="0E8A2AAB" w14:textId="1D35B300" w:rsidR="00106359" w:rsidRPr="00BD1C5D" w:rsidRDefault="00106359">
      <w:pPr>
        <w:pStyle w:val="Outlinenumber"/>
      </w:pPr>
      <w:r w:rsidRPr="00BD1C5D">
        <w:tab/>
      </w:r>
      <w:r w:rsidRPr="00BD1C5D">
        <w:tab/>
        <w:t>2.</w:t>
      </w:r>
      <w:r w:rsidRPr="00BD1C5D">
        <w:tab/>
      </w:r>
      <w:r w:rsidR="009B71B2" w:rsidRPr="00BD1C5D">
        <w:t>The lowest floor a</w:t>
      </w:r>
      <w:r w:rsidRPr="00BD1C5D">
        <w:t>ll new construction or substantial improvements of nonresidential structures</w:t>
      </w:r>
      <w:r w:rsidR="009B71B2" w:rsidRPr="00BD1C5D">
        <w:t xml:space="preserve"> be</w:t>
      </w:r>
      <w:r w:rsidRPr="00BD1C5D">
        <w:t xml:space="preserve"> elevated to </w:t>
      </w:r>
      <w:r w:rsidR="009B71B2" w:rsidRPr="00BD1C5D">
        <w:t xml:space="preserve">at least </w:t>
      </w:r>
      <w:r w:rsidR="00AA7BB8" w:rsidRPr="00BD1C5D">
        <w:t>2</w:t>
      </w:r>
      <w:r w:rsidR="009B71B2" w:rsidRPr="00BD1C5D">
        <w:t xml:space="preserve"> feet</w:t>
      </w:r>
      <w:r w:rsidRPr="00BD1C5D">
        <w:t xml:space="preserve"> above the </w:t>
      </w:r>
      <w:r w:rsidR="005273C2" w:rsidRPr="00BD1C5D">
        <w:t xml:space="preserve">base </w:t>
      </w:r>
      <w:r w:rsidRPr="00BD1C5D">
        <w:t xml:space="preserve">flood </w:t>
      </w:r>
      <w:r w:rsidR="005273C2" w:rsidRPr="00BD1C5D">
        <w:t>elevation</w:t>
      </w:r>
      <w:r w:rsidRPr="00BD1C5D">
        <w:t xml:space="preserve"> or, together with attendant utility and sanitary facilities, shall:</w:t>
      </w:r>
    </w:p>
    <w:p w14:paraId="65939D3D" w14:textId="72E0C904" w:rsidR="00106359" w:rsidRPr="00BD1C5D" w:rsidRDefault="00106359">
      <w:pPr>
        <w:pStyle w:val="Outlinesmallletter"/>
      </w:pPr>
      <w:r w:rsidRPr="00BD1C5D">
        <w:tab/>
      </w:r>
      <w:r w:rsidRPr="00BD1C5D">
        <w:tab/>
      </w:r>
      <w:r w:rsidRPr="00BD1C5D">
        <w:tab/>
        <w:t>a.</w:t>
      </w:r>
      <w:r w:rsidRPr="00BD1C5D">
        <w:tab/>
        <w:t xml:space="preserve">Be </w:t>
      </w:r>
      <w:r w:rsidR="006A4A79" w:rsidRPr="00BD1C5D">
        <w:t>flood proofed</w:t>
      </w:r>
      <w:r w:rsidRPr="00BD1C5D">
        <w:t xml:space="preserve"> </w:t>
      </w:r>
      <w:r w:rsidR="009B71B2" w:rsidRPr="00BD1C5D">
        <w:t xml:space="preserve">at least </w:t>
      </w:r>
      <w:r w:rsidR="00AA7BB8" w:rsidRPr="00BD1C5D">
        <w:t>2</w:t>
      </w:r>
      <w:r w:rsidR="009B71B2" w:rsidRPr="00BD1C5D">
        <w:t xml:space="preserve"> feet above the base flood elevation </w:t>
      </w:r>
      <w:r w:rsidRPr="00BD1C5D">
        <w:t xml:space="preserve">so that below </w:t>
      </w:r>
      <w:r w:rsidR="009B71B2" w:rsidRPr="00BD1C5D">
        <w:t xml:space="preserve">this </w:t>
      </w:r>
      <w:r w:rsidRPr="00BD1C5D">
        <w:t>elevation the structure is watertight with walls substantially impermeable to the passage of water.</w:t>
      </w:r>
    </w:p>
    <w:p w14:paraId="6B04130F" w14:textId="77777777" w:rsidR="00106359" w:rsidRPr="00BD1C5D" w:rsidRDefault="00106359">
      <w:pPr>
        <w:pStyle w:val="Outlinesmallletter"/>
      </w:pPr>
      <w:r w:rsidRPr="00BD1C5D">
        <w:tab/>
      </w:r>
      <w:r w:rsidRPr="00BD1C5D">
        <w:tab/>
      </w:r>
      <w:r w:rsidRPr="00BD1C5D">
        <w:tab/>
        <w:t>b.</w:t>
      </w:r>
      <w:r w:rsidRPr="00BD1C5D">
        <w:tab/>
        <w:t>Have structural components capable of resisting hydrostatic and hydrodynamic loads and the effects of buoyancy.</w:t>
      </w:r>
    </w:p>
    <w:p w14:paraId="165C27DA" w14:textId="77777777" w:rsidR="00106359" w:rsidRPr="00BD1C5D" w:rsidRDefault="00106359">
      <w:pPr>
        <w:pStyle w:val="Outlinesmallletter"/>
      </w:pPr>
      <w:r w:rsidRPr="00BD1C5D">
        <w:tab/>
      </w:r>
      <w:r w:rsidRPr="00BD1C5D">
        <w:tab/>
      </w:r>
      <w:r w:rsidRPr="00BD1C5D">
        <w:tab/>
        <w:t>c.</w:t>
      </w:r>
      <w:r w:rsidRPr="00BD1C5D">
        <w:tab/>
        <w:t>Be certified by a registered professional engineer or architect that the design and methods of construction are in accordance with accepted standards of practice for meeting the provisions of this section.</w:t>
      </w:r>
    </w:p>
    <w:p w14:paraId="6871A458" w14:textId="0EE964A6" w:rsidR="00106359" w:rsidRPr="00BD1C5D" w:rsidRDefault="00106359">
      <w:pPr>
        <w:pStyle w:val="Outlinenumber"/>
        <w:rPr>
          <w:szCs w:val="24"/>
        </w:rPr>
      </w:pPr>
      <w:r w:rsidRPr="00BD1C5D">
        <w:tab/>
      </w:r>
      <w:r w:rsidRPr="00BD1C5D">
        <w:tab/>
        <w:t>3.</w:t>
      </w:r>
      <w:r w:rsidRPr="00BD1C5D">
        <w:tab/>
        <w:t xml:space="preserve">All manufactured homes to be placed or substantially improved within special flood hazard areas shall be elevated on a permanent </w:t>
      </w:r>
      <w:r w:rsidR="009B71B2" w:rsidRPr="00BD1C5D">
        <w:t xml:space="preserve">reinforced </w:t>
      </w:r>
      <w:r w:rsidRPr="00BD1C5D">
        <w:t xml:space="preserve">foundation such that the lowest floor of the manufactured home is at </w:t>
      </w:r>
      <w:r w:rsidR="009B71B2" w:rsidRPr="00BD1C5D">
        <w:t xml:space="preserve">least </w:t>
      </w:r>
      <w:r w:rsidR="00AA7BB8" w:rsidRPr="00BD1C5D">
        <w:t>2</w:t>
      </w:r>
      <w:r w:rsidR="009B71B2" w:rsidRPr="00BD1C5D">
        <w:t xml:space="preserve"> feet</w:t>
      </w:r>
      <w:r w:rsidRPr="00BD1C5D">
        <w:t xml:space="preserve"> above the base flood </w:t>
      </w:r>
      <w:r w:rsidR="005273C2" w:rsidRPr="00BD1C5D">
        <w:t>elevation</w:t>
      </w:r>
      <w:r w:rsidRPr="00BD1C5D">
        <w:t xml:space="preserve"> and be securely </w:t>
      </w:r>
      <w:r w:rsidRPr="00BD1C5D">
        <w:lastRenderedPageBreak/>
        <w:t>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r w:rsidR="009B71B2" w:rsidRPr="00BD1C5D">
        <w:t xml:space="preserve"> </w:t>
      </w:r>
      <w:r w:rsidR="009B71B2" w:rsidRPr="00BD1C5D">
        <w:rPr>
          <w:szCs w:val="24"/>
        </w:rPr>
        <w:t>Fully enclosed areas below elevated manufactured homes shall comply with the requirements of Section 175-83 B.4. of this ordinance.</w:t>
      </w:r>
    </w:p>
    <w:p w14:paraId="6ABAAF1D" w14:textId="77777777" w:rsidR="00106359" w:rsidRPr="00BD1C5D" w:rsidRDefault="00106359">
      <w:pPr>
        <w:pStyle w:val="Outlinenumber"/>
      </w:pPr>
      <w:r w:rsidRPr="00BD1C5D">
        <w:tab/>
      </w:r>
      <w:r w:rsidRPr="00BD1C5D">
        <w:tab/>
        <w:t>4.</w:t>
      </w:r>
      <w:r w:rsidRPr="00BD1C5D">
        <w:tab/>
        <w:t>For all new construction and substantial improvements, fully enclosed areas below the lowest floor that are subject to flooding are permitted, provided that they meet the following requirements:</w:t>
      </w:r>
    </w:p>
    <w:p w14:paraId="16DCE200" w14:textId="77777777" w:rsidR="00106359" w:rsidRPr="00BD1C5D" w:rsidRDefault="00106359">
      <w:pPr>
        <w:pStyle w:val="Outlinesmallletter"/>
      </w:pPr>
      <w:r w:rsidRPr="00BD1C5D">
        <w:tab/>
      </w:r>
      <w:r w:rsidRPr="00BD1C5D">
        <w:tab/>
      </w:r>
      <w:r w:rsidRPr="00BD1C5D">
        <w:tab/>
        <w:t>a.</w:t>
      </w:r>
      <w:r w:rsidRPr="00BD1C5D">
        <w:tab/>
        <w:t>The enclosed area is unfinished or flood-resistant, usable solely for the parking of vehicles, building access or storage.</w:t>
      </w:r>
    </w:p>
    <w:p w14:paraId="32D6D425" w14:textId="77777777" w:rsidR="00106359" w:rsidRPr="00BD1C5D" w:rsidRDefault="00106359">
      <w:pPr>
        <w:pStyle w:val="Outlinesmallletter"/>
      </w:pPr>
      <w:r w:rsidRPr="00BD1C5D">
        <w:tab/>
      </w:r>
      <w:r w:rsidRPr="00BD1C5D">
        <w:tab/>
      </w:r>
      <w:r w:rsidRPr="00BD1C5D">
        <w:tab/>
        <w:t>b.</w:t>
      </w:r>
      <w:r w:rsidRPr="00BD1C5D">
        <w:tab/>
        <w:t xml:space="preserve">The </w:t>
      </w:r>
      <w:r w:rsidR="009B71B2" w:rsidRPr="00BD1C5D">
        <w:t>floor of the enclosed area is not below grade on all sides of the structure</w:t>
      </w:r>
      <w:r w:rsidRPr="00BD1C5D">
        <w:t>.</w:t>
      </w:r>
    </w:p>
    <w:p w14:paraId="7695677B" w14:textId="77777777" w:rsidR="00106359" w:rsidRPr="00BD1C5D" w:rsidRDefault="00106359">
      <w:pPr>
        <w:pStyle w:val="Outlinesmallletter"/>
      </w:pPr>
      <w:r w:rsidRPr="00BD1C5D">
        <w:tab/>
      </w:r>
      <w:r w:rsidRPr="00BD1C5D">
        <w:tab/>
      </w:r>
      <w:r w:rsidRPr="00BD1C5D">
        <w:tab/>
        <w:t>c.</w:t>
      </w:r>
      <w:r w:rsidRPr="00BD1C5D">
        <w:tab/>
        <w:t>They shall be designed to automatically equalize hydrostatic flood forces on exterior walls by allowing for the entry and exit of floodwaters. Designs for meeting this requirement must either be certified by a registered professional engineer or architect or must meet or exceed the following minimum criteria:</w:t>
      </w:r>
    </w:p>
    <w:p w14:paraId="5CAFC3EE" w14:textId="3FFD73E4" w:rsidR="00106359" w:rsidRPr="00BD1C5D" w:rsidRDefault="00106359" w:rsidP="004F633F">
      <w:pPr>
        <w:pStyle w:val="Parennumber"/>
        <w:numPr>
          <w:ilvl w:val="2"/>
          <w:numId w:val="111"/>
        </w:numPr>
        <w:ind w:left="1440"/>
      </w:pPr>
      <w:r w:rsidRPr="00BD1C5D">
        <w:t>A minimum of 2 openings having a total net area of not less than 1 square inch for every square foot of enclosed area subject to flooding shall be provided.</w:t>
      </w:r>
    </w:p>
    <w:p w14:paraId="5DFC712D" w14:textId="1C57CC36" w:rsidR="00106359" w:rsidRPr="00BD1C5D" w:rsidRDefault="00106359" w:rsidP="004F633F">
      <w:pPr>
        <w:pStyle w:val="Parennumber"/>
        <w:numPr>
          <w:ilvl w:val="2"/>
          <w:numId w:val="111"/>
        </w:numPr>
        <w:ind w:left="1440"/>
      </w:pPr>
      <w:r w:rsidRPr="00BD1C5D">
        <w:t>The bottom of all openings shall be no higher than 1 foot above grade.</w:t>
      </w:r>
    </w:p>
    <w:p w14:paraId="388EC4E2" w14:textId="52B222B2" w:rsidR="00106359" w:rsidRPr="00BD1C5D" w:rsidRDefault="00106359" w:rsidP="004F633F">
      <w:pPr>
        <w:pStyle w:val="Parennumber"/>
        <w:numPr>
          <w:ilvl w:val="2"/>
          <w:numId w:val="111"/>
        </w:numPr>
        <w:ind w:left="1440"/>
      </w:pPr>
      <w:r w:rsidRPr="00BD1C5D">
        <w:t>Openings may be equipped with screens, louvers or other coverings or devices, provided that they permit the automatic entry and exit of floodwaters.</w:t>
      </w:r>
    </w:p>
    <w:p w14:paraId="5823DD67" w14:textId="77777777" w:rsidR="00213C16" w:rsidRPr="00BD1C5D" w:rsidRDefault="00213C16" w:rsidP="00213C16">
      <w:pPr>
        <w:pStyle w:val="Parennumber"/>
        <w:tabs>
          <w:tab w:val="clear" w:pos="1800"/>
        </w:tabs>
        <w:ind w:left="936" w:firstLine="0"/>
        <w:rPr>
          <w:szCs w:val="24"/>
        </w:rPr>
      </w:pPr>
      <w:r w:rsidRPr="00BD1C5D">
        <w:t>F</w:t>
      </w:r>
      <w:r w:rsidRPr="00BD1C5D">
        <w:rPr>
          <w:szCs w:val="24"/>
        </w:rPr>
        <w:t>urther guidance for meeting the above requirements can be found in the FEMA “Technical Bulletin 1, Openings in Foundation Walls and Walls of Enclosures”.</w:t>
      </w:r>
    </w:p>
    <w:p w14:paraId="34BBCE59" w14:textId="622E9BB0" w:rsidR="0092178E" w:rsidRDefault="009901DC" w:rsidP="00F93E3A">
      <w:pPr>
        <w:pStyle w:val="Outlinenumber"/>
        <w:numPr>
          <w:ilvl w:val="1"/>
          <w:numId w:val="99"/>
        </w:numPr>
        <w:tabs>
          <w:tab w:val="clear" w:pos="634"/>
        </w:tabs>
        <w:ind w:left="990"/>
        <w:rPr>
          <w:szCs w:val="24"/>
        </w:rPr>
      </w:pPr>
      <w:r w:rsidRPr="00BD1C5D">
        <w:rPr>
          <w:szCs w:val="24"/>
        </w:rPr>
        <w:t>Recreational vehicles placed on sites within Zones A and AE shall: (1) be on the site for fewer than 180 consecutive days, (2) be fully licensed and ready for highway use, or (3) meet all standards of section 175-77 of this ordinance and the elevation and anchoring requirements for “manufactured homes” in section 175-83(B)(3)</w:t>
      </w:r>
      <w:r w:rsidR="009310EB" w:rsidRPr="00BD1C5D">
        <w:rPr>
          <w:szCs w:val="24"/>
        </w:rPr>
        <w:t xml:space="preserve"> </w:t>
      </w:r>
      <w:r w:rsidRPr="00BD1C5D">
        <w:rPr>
          <w:szCs w:val="24"/>
        </w:rPr>
        <w:t>of this ordinance. A recreational vehicle is ready for highway use if it is on its wheels or jacking system, is attached to the site only by quick disconnect type utilities and security devices, and has no permanently attached additions.</w:t>
      </w:r>
    </w:p>
    <w:p w14:paraId="3BAC7B4F" w14:textId="77777777" w:rsidR="00213C16" w:rsidRPr="00BD1C5D" w:rsidRDefault="00213C16" w:rsidP="0092178E">
      <w:pPr>
        <w:pStyle w:val="Sectionhead"/>
        <w:spacing w:before="60" w:after="60"/>
        <w:ind w:firstLine="274"/>
        <w:rPr>
          <w:b w:val="0"/>
          <w:szCs w:val="24"/>
        </w:rPr>
      </w:pPr>
      <w:r w:rsidRPr="00BD1C5D">
        <w:rPr>
          <w:b w:val="0"/>
          <w:szCs w:val="24"/>
        </w:rPr>
        <w:t>C.</w:t>
      </w:r>
      <w:r w:rsidRPr="00BD1C5D">
        <w:rPr>
          <w:b w:val="0"/>
          <w:szCs w:val="24"/>
        </w:rPr>
        <w:tab/>
        <w:t>Advisory Climate Change Risk Areas.</w:t>
      </w:r>
    </w:p>
    <w:p w14:paraId="6303580B" w14:textId="77777777" w:rsidR="00213C16" w:rsidRPr="00BD1C5D" w:rsidRDefault="00213C16" w:rsidP="0092178E">
      <w:pPr>
        <w:pStyle w:val="Sectionindent1"/>
        <w:tabs>
          <w:tab w:val="clear" w:pos="274"/>
        </w:tabs>
        <w:ind w:left="630"/>
        <w:rPr>
          <w:szCs w:val="24"/>
        </w:rPr>
      </w:pPr>
      <w:r w:rsidRPr="00BD1C5D">
        <w:rPr>
          <w:szCs w:val="24"/>
        </w:rPr>
        <w:t>The Town of Durham recommends (but does not require) that landowners, homeowners, developers, and other parties seeking to build on properties located in advisory climate change risk areas as designated on the Advisory Climate Change Risk Areas map, but not in a special flood hazard area, review the provisions of this chapter and apply them proactively to construction and development projects as applicable.  All applicants seeking to build in these areas shall inform the Durham Building Official which standard they intend to follow.  See purpose statement, above.</w:t>
      </w:r>
    </w:p>
    <w:p w14:paraId="12558FBE" w14:textId="1EC7A1B7" w:rsidR="00213C16" w:rsidRPr="00BD1C5D" w:rsidRDefault="00213C16" w:rsidP="0092178E">
      <w:pPr>
        <w:pStyle w:val="Sectionindent1"/>
        <w:tabs>
          <w:tab w:val="clear" w:pos="274"/>
        </w:tabs>
        <w:ind w:left="634"/>
        <w:rPr>
          <w:szCs w:val="24"/>
        </w:rPr>
      </w:pPr>
      <w:r w:rsidRPr="00BD1C5D">
        <w:rPr>
          <w:szCs w:val="24"/>
        </w:rPr>
        <w:lastRenderedPageBreak/>
        <w:t>Flood Elevation Determination.  In Advisory Climate Change Risk Areas where base flood elevation is not available, applicants are advised to determine the flood elevation by adding at least</w:t>
      </w:r>
      <w:r w:rsidR="00AA7BB8" w:rsidRPr="00BD1C5D">
        <w:rPr>
          <w:szCs w:val="24"/>
        </w:rPr>
        <w:t xml:space="preserve"> 2</w:t>
      </w:r>
      <w:r w:rsidRPr="00BD1C5D">
        <w:rPr>
          <w:szCs w:val="24"/>
        </w:rPr>
        <w:t xml:space="preserve"> feet above the highest point around the perimeter of the building footprint.</w:t>
      </w:r>
    </w:p>
    <w:p w14:paraId="2B185AE7" w14:textId="77777777" w:rsidR="007F1482" w:rsidRDefault="007F1482" w:rsidP="00B86C5D">
      <w:pPr>
        <w:pStyle w:val="Heading1"/>
        <w:rPr>
          <w:b/>
        </w:rPr>
      </w:pPr>
    </w:p>
    <w:p w14:paraId="3F5676DC" w14:textId="77777777" w:rsidR="0092178E" w:rsidRPr="00E5783E" w:rsidRDefault="0092178E" w:rsidP="0092178E">
      <w:pPr>
        <w:rPr>
          <w:sz w:val="24"/>
          <w:szCs w:val="24"/>
        </w:rPr>
      </w:pPr>
    </w:p>
    <w:p w14:paraId="60F1B376" w14:textId="79938313" w:rsidR="00106359" w:rsidRPr="00BD1C5D" w:rsidRDefault="00106359" w:rsidP="00B86C5D">
      <w:pPr>
        <w:pStyle w:val="Heading1"/>
        <w:rPr>
          <w:b/>
        </w:rPr>
      </w:pPr>
      <w:r w:rsidRPr="00BD1C5D">
        <w:rPr>
          <w:b/>
        </w:rPr>
        <w:t xml:space="preserve">ARTICLE XVI </w:t>
      </w:r>
    </w:p>
    <w:p w14:paraId="337E9D1F" w14:textId="77777777" w:rsidR="00106359" w:rsidRPr="00BD1C5D" w:rsidRDefault="00106359" w:rsidP="00B86C5D">
      <w:pPr>
        <w:pStyle w:val="Heading1"/>
        <w:rPr>
          <w:b/>
          <w:bCs/>
          <w:sz w:val="22"/>
        </w:rPr>
      </w:pPr>
      <w:r w:rsidRPr="00BD1C5D">
        <w:rPr>
          <w:b/>
        </w:rPr>
        <w:t xml:space="preserve">AQUIFER PROTECTION OVERLAY DISTRICT </w:t>
      </w:r>
    </w:p>
    <w:p w14:paraId="10930D6B" w14:textId="77777777" w:rsidR="00106359" w:rsidRPr="00BD1C5D" w:rsidRDefault="00106359" w:rsidP="00A1453F">
      <w:pPr>
        <w:pStyle w:val="Sectionhead"/>
        <w:keepNext/>
      </w:pPr>
      <w:r w:rsidRPr="00BD1C5D">
        <w:t xml:space="preserve">175-84. Authority and Purpose. </w:t>
      </w:r>
    </w:p>
    <w:p w14:paraId="7476866D" w14:textId="77777777" w:rsidR="00106359" w:rsidRPr="00BD1C5D" w:rsidRDefault="00106359">
      <w:pPr>
        <w:pStyle w:val="Sectionindent1"/>
        <w:spacing w:before="120" w:after="120"/>
      </w:pPr>
      <w:r w:rsidRPr="00BD1C5D">
        <w:t xml:space="preserve">Pursuant to RSA 674:16-21, the Town of Durham adopts an Aquifer Protection Overlay District and accompanying regulations in order to protect, preserve and maintain existing and potential groundwater supplies and related groundwater recharge areas within the town. The objectives of the Aquifer Protection Overlay District are: </w:t>
      </w:r>
    </w:p>
    <w:p w14:paraId="02100B86" w14:textId="77777777" w:rsidR="00106359" w:rsidRPr="00BD1C5D" w:rsidRDefault="00106359">
      <w:pPr>
        <w:pStyle w:val="Sectionindent1"/>
        <w:spacing w:before="120" w:after="120"/>
        <w:ind w:left="634" w:hanging="360"/>
      </w:pPr>
      <w:r w:rsidRPr="00BD1C5D">
        <w:t>A.</w:t>
      </w:r>
      <w:r w:rsidRPr="00BD1C5D">
        <w:tab/>
        <w:t xml:space="preserve">To protect the public health and general welfare of the citizens of Durham. </w:t>
      </w:r>
    </w:p>
    <w:p w14:paraId="3C96B3F9" w14:textId="77777777" w:rsidR="00106359" w:rsidRPr="00BD1C5D" w:rsidRDefault="00106359">
      <w:pPr>
        <w:pStyle w:val="Sectionindent1"/>
        <w:spacing w:before="120" w:after="120"/>
        <w:ind w:left="634" w:hanging="360"/>
      </w:pPr>
      <w:r w:rsidRPr="00BD1C5D">
        <w:t>B.</w:t>
      </w:r>
      <w:r w:rsidRPr="00BD1C5D">
        <w:tab/>
        <w:t xml:space="preserve">To prevent development and land use practices that could potentially contaminate or reduce the rate of recharge of identified aquifers. </w:t>
      </w:r>
    </w:p>
    <w:p w14:paraId="7C833C4F" w14:textId="77777777" w:rsidR="00106359" w:rsidRPr="00BD1C5D" w:rsidRDefault="00106359">
      <w:pPr>
        <w:pStyle w:val="Sectionindent1"/>
        <w:spacing w:before="120" w:after="120"/>
        <w:ind w:left="634" w:hanging="360"/>
      </w:pPr>
      <w:r w:rsidRPr="00BD1C5D">
        <w:t>C.</w:t>
      </w:r>
      <w:r w:rsidRPr="00BD1C5D">
        <w:tab/>
        <w:t xml:space="preserve">To provide for future growth and development of the town, in accordance with the Master Plan, by ensuring the future availability of safe public and private water supplies. </w:t>
      </w:r>
    </w:p>
    <w:p w14:paraId="51ADA646" w14:textId="77777777" w:rsidR="00106359" w:rsidRPr="00BD1C5D" w:rsidRDefault="00106359">
      <w:pPr>
        <w:pStyle w:val="Sectionindent1"/>
        <w:spacing w:before="120" w:after="120"/>
        <w:ind w:left="634" w:hanging="360"/>
      </w:pPr>
      <w:r w:rsidRPr="00BD1C5D">
        <w:t>D.</w:t>
      </w:r>
      <w:r w:rsidRPr="00BD1C5D">
        <w:tab/>
        <w:t xml:space="preserve">To permit uses that can appropriately and safely be located in the aquifer recharge areas. </w:t>
      </w:r>
    </w:p>
    <w:p w14:paraId="00FAA321" w14:textId="05FE9416" w:rsidR="00BD24C1" w:rsidRPr="00BD1C5D" w:rsidRDefault="00BD24C1" w:rsidP="00A1453F">
      <w:pPr>
        <w:pStyle w:val="Sectionhead"/>
        <w:keepNext/>
        <w:rPr>
          <w:bCs/>
        </w:rPr>
      </w:pPr>
      <w:r w:rsidRPr="00BD1C5D">
        <w:rPr>
          <w:bCs/>
        </w:rPr>
        <w:t>175-84.1 Definitions</w:t>
      </w:r>
    </w:p>
    <w:p w14:paraId="2C544C74" w14:textId="3905B9A2" w:rsidR="00BD24C1" w:rsidRPr="00BD1C5D" w:rsidRDefault="00BD24C1" w:rsidP="00BD24C1">
      <w:pPr>
        <w:pStyle w:val="Sectionindent1"/>
        <w:tabs>
          <w:tab w:val="clear" w:pos="634"/>
        </w:tabs>
        <w:ind w:left="270"/>
      </w:pPr>
      <w:r w:rsidRPr="00BD1C5D">
        <w:rPr>
          <w:szCs w:val="24"/>
        </w:rPr>
        <w:t>The following definitions apply in this overlay district:</w:t>
      </w:r>
    </w:p>
    <w:p w14:paraId="09D0EBFF" w14:textId="6B5140FE" w:rsidR="00BD24C1" w:rsidRPr="00BD1C5D" w:rsidRDefault="00BD24C1" w:rsidP="004E025B">
      <w:pPr>
        <w:pStyle w:val="Sectionindent1"/>
        <w:tabs>
          <w:tab w:val="clear" w:pos="634"/>
        </w:tabs>
        <w:rPr>
          <w:strike/>
          <w:szCs w:val="24"/>
        </w:rPr>
      </w:pPr>
      <w:r w:rsidRPr="00BD1C5D">
        <w:rPr>
          <w:u w:val="single"/>
        </w:rPr>
        <w:t>Aquifer</w:t>
      </w:r>
      <w:r w:rsidRPr="00BD1C5D">
        <w:t xml:space="preserve"> – A geologic formation, group of formations or part of a formation that is capable of yielding quantities of groundwater usable for municipal or private water supplies. Aquifer includes both bedrock aquifers and stratified drift aquifers.</w:t>
      </w:r>
    </w:p>
    <w:p w14:paraId="46AF86A9" w14:textId="7354F7A6" w:rsidR="00BD24C1" w:rsidRPr="00BD1C5D" w:rsidRDefault="00BD24C1" w:rsidP="004E025B">
      <w:pPr>
        <w:pStyle w:val="Sectionindent1"/>
        <w:tabs>
          <w:tab w:val="clear" w:pos="634"/>
        </w:tabs>
      </w:pPr>
      <w:r w:rsidRPr="00BD1C5D">
        <w:rPr>
          <w:u w:val="single"/>
        </w:rPr>
        <w:t>Aquifer Recharge Area</w:t>
      </w:r>
      <w:r w:rsidRPr="00BD1C5D">
        <w:t xml:space="preserve"> – The area in which water is absorbed that eventually reaches the zone of saturation in one or more aquifers.</w:t>
      </w:r>
    </w:p>
    <w:p w14:paraId="66D16307" w14:textId="171D8FCF" w:rsidR="00BD24C1" w:rsidRPr="00BD1C5D" w:rsidRDefault="00BD24C1" w:rsidP="002776A6">
      <w:pPr>
        <w:spacing w:before="120" w:after="60"/>
        <w:ind w:left="270"/>
        <w:rPr>
          <w:rFonts w:eastAsia="Calibri"/>
          <w:sz w:val="24"/>
          <w:szCs w:val="24"/>
        </w:rPr>
      </w:pPr>
      <w:r w:rsidRPr="00BD1C5D">
        <w:rPr>
          <w:rFonts w:eastAsia="Calibri"/>
          <w:sz w:val="24"/>
          <w:szCs w:val="24"/>
          <w:u w:val="single"/>
        </w:rPr>
        <w:t>Leachable Wastes.</w:t>
      </w:r>
      <w:r w:rsidRPr="00BD1C5D">
        <w:rPr>
          <w:rFonts w:eastAsia="Calibri"/>
          <w:sz w:val="24"/>
          <w:szCs w:val="24"/>
        </w:rPr>
        <w:t xml:space="preserve">  Waste materials, including but not limited to solid wastes, sewage sludge and agricultural wastes, that can leach contaminants into the groundwater or surface water resources.</w:t>
      </w:r>
    </w:p>
    <w:p w14:paraId="0DD0A3C6" w14:textId="0C40AB2B" w:rsidR="00106359" w:rsidRPr="00BD1C5D" w:rsidRDefault="00106359" w:rsidP="00A1453F">
      <w:pPr>
        <w:pStyle w:val="Sectionhead"/>
        <w:keepNext/>
        <w:rPr>
          <w:bCs/>
        </w:rPr>
      </w:pPr>
      <w:r w:rsidRPr="00BD1C5D">
        <w:rPr>
          <w:bCs/>
        </w:rPr>
        <w:t xml:space="preserve">175-85. District Boundaries. </w:t>
      </w:r>
    </w:p>
    <w:p w14:paraId="18279C54" w14:textId="2738D612" w:rsidR="00B86C5D" w:rsidRPr="00BD1C5D" w:rsidRDefault="00106359" w:rsidP="00B86C5D">
      <w:pPr>
        <w:pStyle w:val="Sectionindent1"/>
        <w:tabs>
          <w:tab w:val="left" w:pos="2010"/>
        </w:tabs>
        <w:spacing w:before="0" w:after="0"/>
        <w:ind w:left="634" w:hanging="360"/>
      </w:pPr>
      <w:r w:rsidRPr="00BD1C5D">
        <w:t xml:space="preserve">A. </w:t>
      </w:r>
      <w:r w:rsidR="00A1453F">
        <w:tab/>
      </w:r>
      <w:r w:rsidRPr="00BD1C5D">
        <w:rPr>
          <w:b/>
          <w:bCs/>
          <w:i/>
          <w:iCs/>
        </w:rPr>
        <w:t>Location</w:t>
      </w:r>
      <w:r w:rsidRPr="00BD1C5D">
        <w:t xml:space="preserve">. </w:t>
      </w:r>
    </w:p>
    <w:p w14:paraId="42A4FB3D" w14:textId="77777777" w:rsidR="00106359" w:rsidRPr="00BD1C5D" w:rsidRDefault="00B86C5D" w:rsidP="00B86C5D">
      <w:pPr>
        <w:pStyle w:val="Sectionindent1"/>
        <w:tabs>
          <w:tab w:val="left" w:pos="990"/>
        </w:tabs>
        <w:spacing w:before="0" w:after="0"/>
        <w:ind w:left="936" w:hanging="662"/>
      </w:pPr>
      <w:r w:rsidRPr="00BD1C5D">
        <w:tab/>
      </w:r>
      <w:r w:rsidR="00106359" w:rsidRPr="00BD1C5D">
        <w:t xml:space="preserve">1. </w:t>
      </w:r>
      <w:r w:rsidR="00106359" w:rsidRPr="00BD1C5D">
        <w:tab/>
        <w:t xml:space="preserve">The Aquifer Protection Overlay District is defined as the area shown on the map entitled "Aquifer Protection District" and is hereby adopted as part of the Official Zoning Map of the Town of Durham. The Aquifer Protection Overlay District includes the area delineated </w:t>
      </w:r>
      <w:r w:rsidR="00106359" w:rsidRPr="00BD1C5D">
        <w:lastRenderedPageBreak/>
        <w:t xml:space="preserve">by the 1988-89 United States Geological Survey aquifer delineation studies, as amended or updated, and other site-specific engineering studies. </w:t>
      </w:r>
    </w:p>
    <w:p w14:paraId="4E4719E4" w14:textId="77777777" w:rsidR="00106359" w:rsidRPr="00BD1C5D" w:rsidRDefault="00106359">
      <w:pPr>
        <w:pStyle w:val="Outlinenumber"/>
        <w:spacing w:after="120"/>
        <w:ind w:hanging="396"/>
      </w:pPr>
      <w:r w:rsidRPr="00BD1C5D">
        <w:t>2.</w:t>
      </w:r>
      <w:r w:rsidRPr="00BD1C5D">
        <w:tab/>
        <w:t xml:space="preserve">The Aquifer Protection Overlay District is a zoning overlay district which imposes additional requirements and restrictions to those of the underlying district. In all cases, the more restrictive requirements shall apply. </w:t>
      </w:r>
    </w:p>
    <w:p w14:paraId="18B92BA7" w14:textId="4A792EA8" w:rsidR="00B86C5D" w:rsidRPr="00BD1C5D" w:rsidRDefault="00106359" w:rsidP="00B86C5D">
      <w:pPr>
        <w:pStyle w:val="Sectionindent1"/>
        <w:tabs>
          <w:tab w:val="left" w:pos="2010"/>
        </w:tabs>
        <w:spacing w:before="0" w:after="0"/>
        <w:ind w:left="634" w:hanging="360"/>
      </w:pPr>
      <w:r w:rsidRPr="00BD1C5D">
        <w:t xml:space="preserve">B. </w:t>
      </w:r>
      <w:r w:rsidR="00A1453F">
        <w:tab/>
      </w:r>
      <w:r w:rsidRPr="00BD1C5D">
        <w:rPr>
          <w:b/>
          <w:bCs/>
          <w:i/>
          <w:iCs/>
        </w:rPr>
        <w:t>Appeals</w:t>
      </w:r>
      <w:r w:rsidRPr="00BD1C5D">
        <w:t xml:space="preserve">. </w:t>
      </w:r>
    </w:p>
    <w:p w14:paraId="12CC67C2" w14:textId="2D41BB6E" w:rsidR="00106359" w:rsidRPr="00BD1C5D" w:rsidRDefault="00B86C5D" w:rsidP="00B86C5D">
      <w:pPr>
        <w:pStyle w:val="Sectionindent1"/>
        <w:tabs>
          <w:tab w:val="left" w:pos="990"/>
        </w:tabs>
        <w:spacing w:before="0" w:after="0"/>
        <w:ind w:left="990" w:hanging="716"/>
      </w:pPr>
      <w:r w:rsidRPr="00BD1C5D">
        <w:tab/>
      </w:r>
      <w:r w:rsidR="00106359" w:rsidRPr="00BD1C5D">
        <w:t>1.</w:t>
      </w:r>
      <w:r w:rsidR="00106359" w:rsidRPr="00BD1C5D">
        <w:tab/>
        <w:t xml:space="preserve">When the actual boundary of the Aquifer Protection Overlay District is in dispute by any landowner or abutter actually affected by said boundary or the location of the boundary is challenged by an applicant, an abutter, a landowner, the Code Enforcement Officer, the Conservation Commission, or the Planning Board, petition shall be made, in writing, by the challenger to the Zoning Administrator.  The Zoning Administrator shall engage a Qualified Hydrogeologist to prepare a report addressing the location and extent of the aquifer and recharge area relative to the property in question, and the location of the overlay district boundary.  The cost for the review shall be </w:t>
      </w:r>
      <w:r w:rsidR="006A4A79" w:rsidRPr="00BD1C5D">
        <w:t>borne</w:t>
      </w:r>
      <w:r w:rsidR="00106359" w:rsidRPr="00BD1C5D">
        <w:t xml:space="preserve"> by the challenger unless the Planning Board determines that the review is in the general public interest and the cost should therefore be </w:t>
      </w:r>
      <w:r w:rsidR="006A4A79" w:rsidRPr="00BD1C5D">
        <w:t>borne</w:t>
      </w:r>
      <w:r w:rsidR="00106359" w:rsidRPr="00BD1C5D">
        <w:t xml:space="preserve"> by the Town.  Any appeals must address a minimum of 5 acres or an entire lot, whichever is lesser in area.  This report shall include but not be limited to the following: </w:t>
      </w:r>
    </w:p>
    <w:p w14:paraId="46B538E5" w14:textId="1AB9A081" w:rsidR="00106359" w:rsidRPr="00BD1C5D" w:rsidRDefault="00106359" w:rsidP="009F11E5">
      <w:pPr>
        <w:pStyle w:val="Outlinenumber"/>
        <w:spacing w:after="120"/>
        <w:ind w:left="1440" w:hanging="450"/>
      </w:pPr>
      <w:r w:rsidRPr="00BD1C5D">
        <w:t>a.</w:t>
      </w:r>
      <w:r w:rsidRPr="00BD1C5D">
        <w:tab/>
        <w:t xml:space="preserve">A </w:t>
      </w:r>
      <w:r w:rsidR="00AA7BB8" w:rsidRPr="00BD1C5D">
        <w:t>2</w:t>
      </w:r>
      <w:r w:rsidRPr="00BD1C5D">
        <w:t xml:space="preserve">-foot-interval topographic layout prepared by a registered land surveyor of the property(s) in question. </w:t>
      </w:r>
    </w:p>
    <w:p w14:paraId="3154849B" w14:textId="77777777" w:rsidR="00106359" w:rsidRPr="00BD1C5D" w:rsidRDefault="00106359" w:rsidP="009F11E5">
      <w:pPr>
        <w:pStyle w:val="Outlinenumber"/>
        <w:spacing w:after="120"/>
        <w:ind w:left="1440" w:hanging="450"/>
        <w:rPr>
          <w:u w:val="single"/>
        </w:rPr>
      </w:pPr>
      <w:r w:rsidRPr="00BD1C5D">
        <w:t>b.</w:t>
      </w:r>
      <w:r w:rsidRPr="00BD1C5D">
        <w:tab/>
        <w:t>A high-intensity soils map of the property(s) in question prepared by a Certified Soil Scientist qualified in hydrologic studies, including a written report of the scientist’s on-site field inspection and test boring data, for all</w:t>
      </w:r>
      <w:r w:rsidRPr="00BD1C5D">
        <w:rPr>
          <w:b/>
        </w:rPr>
        <w:t xml:space="preserve"> </w:t>
      </w:r>
      <w:r w:rsidRPr="00BD1C5D">
        <w:t>test borings and test pits taken.  The professional seal of the Certified Soil Scientist shall be affixed to all maps and reports submitted.</w:t>
      </w:r>
    </w:p>
    <w:p w14:paraId="126FF8DE" w14:textId="77777777" w:rsidR="00106359" w:rsidRPr="00BD1C5D" w:rsidRDefault="00106359" w:rsidP="009F11E5">
      <w:pPr>
        <w:pStyle w:val="Outlinenumber"/>
        <w:spacing w:after="120"/>
        <w:ind w:left="1440" w:hanging="450"/>
      </w:pPr>
      <w:r w:rsidRPr="00BD1C5D">
        <w:t>c.</w:t>
      </w:r>
      <w:r w:rsidRPr="00BD1C5D">
        <w:tab/>
        <w:t xml:space="preserve">The Aquifer Protection Overlay District boundary shall be overlaid on the plat, and the newly proposed boundary location shall be indicated on the same plat by a broken line. </w:t>
      </w:r>
    </w:p>
    <w:p w14:paraId="6CAB05DB" w14:textId="77777777" w:rsidR="00106359" w:rsidRPr="00BD1C5D" w:rsidRDefault="00106359" w:rsidP="009F11E5">
      <w:pPr>
        <w:pStyle w:val="Outlinenumber"/>
        <w:spacing w:after="120"/>
        <w:ind w:left="1440" w:hanging="450"/>
        <w:rPr>
          <w:u w:val="single"/>
        </w:rPr>
      </w:pPr>
      <w:r w:rsidRPr="00BD1C5D">
        <w:t>d.</w:t>
      </w:r>
      <w:r w:rsidRPr="00BD1C5D">
        <w:tab/>
        <w:t>Evidence derived from a pumping test(s) and a sufficient number of test borings, test pits, observation wells and groundwater elevations to clearly demonstrate that the area in question does not meet the definition of "Aquifer" or "Aquifer Recharge Area" as defined under Article II of this ordinance.  All evidence must be gathered in accordance with Section 175-87.</w:t>
      </w:r>
    </w:p>
    <w:p w14:paraId="780C9F03" w14:textId="77777777" w:rsidR="00106359" w:rsidRPr="00BD1C5D" w:rsidRDefault="00106359" w:rsidP="009F11E5">
      <w:pPr>
        <w:pStyle w:val="Outlinenumber"/>
        <w:spacing w:after="120"/>
        <w:ind w:left="1440" w:hanging="450"/>
      </w:pPr>
      <w:r w:rsidRPr="00BD1C5D">
        <w:t>e.</w:t>
      </w:r>
      <w:r w:rsidRPr="00BD1C5D">
        <w:tab/>
        <w:t xml:space="preserve">Any additional mapping, hydrogeologic reports or information which becomes available as a result of recent or ongoing scientific investigation(s) of the locations and extent of aquifers performed by this United States Geological Survey, New Hampshire State agencies or boards, the Town of Durham or agents of any of the above. </w:t>
      </w:r>
    </w:p>
    <w:p w14:paraId="173D2B0E" w14:textId="77777777" w:rsidR="00106359" w:rsidRPr="00BD1C5D" w:rsidRDefault="00106359">
      <w:pPr>
        <w:pStyle w:val="Outlinenumber"/>
        <w:spacing w:after="120"/>
        <w:ind w:hanging="396"/>
        <w:rPr>
          <w:u w:val="single"/>
        </w:rPr>
      </w:pPr>
      <w:r w:rsidRPr="00BD1C5D">
        <w:lastRenderedPageBreak/>
        <w:t>2.</w:t>
      </w:r>
      <w:r w:rsidRPr="00BD1C5D">
        <w:tab/>
        <w:t>The Planning Board may, based upon any findings or reports submitted under this section, recommend to the Town Council of the Town of Durham that the boundary or area designation of the Aquifer Protection Overlay District be adjusted to more correctly define the aquifer(s) and recharge area(s) on a site-specific, case-by-case basis.  In all cases the burden of proof shall rest with the applicant or property owner.</w:t>
      </w:r>
    </w:p>
    <w:p w14:paraId="20A98065" w14:textId="77777777" w:rsidR="00106359" w:rsidRPr="00BD1C5D" w:rsidRDefault="00106359" w:rsidP="00A1453F">
      <w:pPr>
        <w:pStyle w:val="Sectionhead"/>
      </w:pPr>
      <w:r w:rsidRPr="00BD1C5D">
        <w:t xml:space="preserve">175-86. Use Regulations. </w:t>
      </w:r>
    </w:p>
    <w:p w14:paraId="21AF6109" w14:textId="77777777" w:rsidR="00106359" w:rsidRPr="00BD1C5D" w:rsidRDefault="00106359">
      <w:pPr>
        <w:pStyle w:val="Sectionindent1"/>
        <w:spacing w:before="120" w:after="120"/>
        <w:ind w:left="634" w:hanging="360"/>
      </w:pPr>
      <w:r w:rsidRPr="00BD1C5D">
        <w:t>A.</w:t>
      </w:r>
      <w:r w:rsidRPr="00BD1C5D">
        <w:tab/>
      </w:r>
      <w:r w:rsidRPr="00BD1C5D">
        <w:rPr>
          <w:b/>
          <w:bCs/>
          <w:i/>
          <w:iCs/>
        </w:rPr>
        <w:t>Minimum lot size</w:t>
      </w:r>
      <w:r w:rsidRPr="00BD1C5D">
        <w:t xml:space="preserve">. The minimum lot size shall be governed by the dimensional controls outlined in the applicable zoning district. </w:t>
      </w:r>
    </w:p>
    <w:p w14:paraId="602A4E8A" w14:textId="4AB6924F" w:rsidR="00106359" w:rsidRPr="00BD1C5D" w:rsidRDefault="00106359">
      <w:pPr>
        <w:pStyle w:val="Sectionindent1"/>
        <w:spacing w:before="120" w:after="120"/>
        <w:ind w:left="634" w:hanging="360"/>
      </w:pPr>
      <w:r w:rsidRPr="00BD1C5D">
        <w:t>B.</w:t>
      </w:r>
      <w:r w:rsidRPr="00BD1C5D">
        <w:tab/>
      </w:r>
      <w:r w:rsidRPr="00BD1C5D">
        <w:rPr>
          <w:b/>
          <w:bCs/>
          <w:i/>
          <w:iCs/>
        </w:rPr>
        <w:t>Maximum lot coverage</w:t>
      </w:r>
      <w:r w:rsidRPr="00BD1C5D">
        <w:t>. Within the Aquifer Protection Overlay District, no more than 20</w:t>
      </w:r>
      <w:r w:rsidR="005D070E" w:rsidRPr="00BD1C5D">
        <w:t xml:space="preserve"> percent</w:t>
      </w:r>
      <w:r w:rsidRPr="00BD1C5D">
        <w:t xml:space="preserve"> of a lot used for residential or commercial purposes shall be rendered impervious to groundwater infiltration. </w:t>
      </w:r>
    </w:p>
    <w:p w14:paraId="5213EDC8" w14:textId="546D98E8" w:rsidR="00106359" w:rsidRPr="00BD1C5D" w:rsidRDefault="00106359">
      <w:pPr>
        <w:pStyle w:val="Sectionindent1"/>
        <w:spacing w:before="120" w:after="120"/>
        <w:ind w:left="634" w:hanging="360"/>
      </w:pPr>
      <w:r w:rsidRPr="00BD1C5D">
        <w:t>C.</w:t>
      </w:r>
      <w:r w:rsidRPr="00BD1C5D">
        <w:tab/>
      </w:r>
      <w:r w:rsidRPr="00BD1C5D">
        <w:rPr>
          <w:b/>
          <w:bCs/>
          <w:i/>
          <w:iCs/>
        </w:rPr>
        <w:t>Site drainage</w:t>
      </w:r>
      <w:r w:rsidRPr="00BD1C5D">
        <w:t xml:space="preserve">. </w:t>
      </w:r>
      <w:r w:rsidR="00381A76" w:rsidRPr="00381A76">
        <w:rPr>
          <w:szCs w:val="24"/>
        </w:rPr>
        <w:t>All runoff from impervious surfaces shall be recharged on site and treated through structural best management practices to the maximum extent practical.  Measures shall be consistent with the Durham Public Works Design and Construction Standards and the most current version of the New Hampshire Stormwater Manual as applicable.</w:t>
      </w:r>
    </w:p>
    <w:p w14:paraId="6195EFD7" w14:textId="77777777" w:rsidR="00106359" w:rsidRPr="00BD1C5D" w:rsidRDefault="00106359">
      <w:pPr>
        <w:pStyle w:val="Sectionindent1"/>
        <w:spacing w:before="120" w:after="120"/>
        <w:ind w:left="634" w:hanging="360"/>
      </w:pPr>
      <w:r w:rsidRPr="00BD1C5D">
        <w:t>D.</w:t>
      </w:r>
      <w:r w:rsidRPr="00BD1C5D">
        <w:tab/>
      </w:r>
      <w:r w:rsidRPr="00BD1C5D">
        <w:rPr>
          <w:b/>
          <w:bCs/>
          <w:i/>
          <w:iCs/>
        </w:rPr>
        <w:t>Use of deicing chemicals</w:t>
      </w:r>
      <w:r w:rsidRPr="00BD1C5D">
        <w:t xml:space="preserve">. There shall be minimal use of road salt or other deicing chemicals on all public and private roads and parking lots within the district.  These chemicals shall be free of sodium and chloride to the greatest extent possible. </w:t>
      </w:r>
    </w:p>
    <w:p w14:paraId="501EF14F" w14:textId="77777777" w:rsidR="00106359" w:rsidRPr="00BD1C5D" w:rsidRDefault="00106359">
      <w:pPr>
        <w:pStyle w:val="Sectionindent1"/>
        <w:spacing w:before="120" w:after="120"/>
        <w:ind w:left="634" w:hanging="360"/>
      </w:pPr>
      <w:r w:rsidRPr="00BD1C5D">
        <w:t>E.</w:t>
      </w:r>
      <w:r w:rsidRPr="00BD1C5D">
        <w:tab/>
      </w:r>
      <w:r w:rsidRPr="00BD1C5D">
        <w:rPr>
          <w:b/>
          <w:bCs/>
          <w:i/>
          <w:iCs/>
        </w:rPr>
        <w:t>Prohibited uses</w:t>
      </w:r>
      <w:r w:rsidRPr="00BD1C5D">
        <w:t xml:space="preserve">. The following uses shall not be permitted in the Aquifer Protection Overlay District, except where permitted to continue as a nonconforming use as allowed by 175-86.G.: </w:t>
      </w:r>
    </w:p>
    <w:p w14:paraId="4E1C343F" w14:textId="77777777" w:rsidR="00106359" w:rsidRPr="00BD1C5D" w:rsidRDefault="00106359">
      <w:pPr>
        <w:pStyle w:val="Outlinenumber"/>
        <w:spacing w:after="120"/>
        <w:ind w:hanging="396"/>
      </w:pPr>
      <w:r w:rsidRPr="00BD1C5D">
        <w:t>1.</w:t>
      </w:r>
      <w:r w:rsidRPr="00BD1C5D">
        <w:tab/>
        <w:t xml:space="preserve">Disposal of all solid waste either by stockpiling, landfilling or through injection wells that disposes waste into the ground. </w:t>
      </w:r>
    </w:p>
    <w:p w14:paraId="2B0D38D8" w14:textId="77777777" w:rsidR="00106359" w:rsidRPr="00BD1C5D" w:rsidRDefault="00106359">
      <w:pPr>
        <w:pStyle w:val="Outlinenumber"/>
        <w:spacing w:after="120"/>
        <w:ind w:hanging="396"/>
      </w:pPr>
      <w:r w:rsidRPr="00BD1C5D">
        <w:t>2.</w:t>
      </w:r>
      <w:r w:rsidRPr="00BD1C5D">
        <w:tab/>
        <w:t xml:space="preserve">All on-site handling, disposal, storage, processing or recycling of toxic or hazardous materials. </w:t>
      </w:r>
    </w:p>
    <w:p w14:paraId="354A75C9" w14:textId="77777777" w:rsidR="00106359" w:rsidRPr="00BD1C5D" w:rsidRDefault="00106359">
      <w:pPr>
        <w:pStyle w:val="Outlinenumber"/>
        <w:spacing w:after="120"/>
        <w:ind w:hanging="396"/>
      </w:pPr>
      <w:r w:rsidRPr="00BD1C5D">
        <w:t>3.</w:t>
      </w:r>
      <w:r w:rsidRPr="00BD1C5D">
        <w:tab/>
        <w:t xml:space="preserve">Disposal of liquid or leachable wastes from all residential, commercial or industrial systems. </w:t>
      </w:r>
    </w:p>
    <w:p w14:paraId="04956628" w14:textId="77777777" w:rsidR="00106359" w:rsidRPr="00BD1C5D" w:rsidRDefault="00106359">
      <w:pPr>
        <w:pStyle w:val="Outlinenumber"/>
        <w:spacing w:after="120"/>
        <w:ind w:hanging="396"/>
      </w:pPr>
      <w:r w:rsidRPr="00BD1C5D">
        <w:t>4.</w:t>
      </w:r>
      <w:r w:rsidRPr="00BD1C5D">
        <w:tab/>
        <w:t xml:space="preserve">Subsurface storage of petroleum and other refined petroleum products. </w:t>
      </w:r>
    </w:p>
    <w:p w14:paraId="727CC09B" w14:textId="77777777" w:rsidR="00106359" w:rsidRPr="00BD1C5D" w:rsidRDefault="00106359">
      <w:pPr>
        <w:pStyle w:val="Outlinenumber"/>
        <w:spacing w:after="120"/>
        <w:ind w:hanging="396"/>
      </w:pPr>
      <w:r w:rsidRPr="00BD1C5D">
        <w:t>5.</w:t>
      </w:r>
      <w:r w:rsidRPr="00BD1C5D">
        <w:tab/>
        <w:t xml:space="preserve">All industrial uses. </w:t>
      </w:r>
    </w:p>
    <w:p w14:paraId="36F5DD5D" w14:textId="77777777" w:rsidR="00106359" w:rsidRPr="00BD1C5D" w:rsidRDefault="00106359">
      <w:pPr>
        <w:pStyle w:val="Outlinenumber"/>
        <w:spacing w:after="120"/>
        <w:ind w:hanging="396"/>
      </w:pPr>
      <w:r w:rsidRPr="00BD1C5D">
        <w:t>6.</w:t>
      </w:r>
      <w:r w:rsidRPr="00BD1C5D">
        <w:tab/>
        <w:t xml:space="preserve">Storage of road salt and other deicing chemicals. </w:t>
      </w:r>
    </w:p>
    <w:p w14:paraId="113A17B9" w14:textId="77777777" w:rsidR="00106359" w:rsidRPr="00BD1C5D" w:rsidRDefault="00106359">
      <w:pPr>
        <w:pStyle w:val="Outlinenumber"/>
        <w:spacing w:after="120"/>
        <w:ind w:hanging="396"/>
      </w:pPr>
      <w:r w:rsidRPr="00BD1C5D">
        <w:t>7.</w:t>
      </w:r>
      <w:r w:rsidRPr="00BD1C5D">
        <w:tab/>
        <w:t xml:space="preserve">Dumping of snow containing deicing chemicals brought from outside of the Aquifer Protection Overlay District. </w:t>
      </w:r>
    </w:p>
    <w:p w14:paraId="7CACCD00" w14:textId="77777777" w:rsidR="00106359" w:rsidRPr="00BD1C5D" w:rsidRDefault="00106359">
      <w:pPr>
        <w:pStyle w:val="Outlinenumber"/>
        <w:spacing w:after="120"/>
        <w:ind w:hanging="396"/>
      </w:pPr>
      <w:r w:rsidRPr="00BD1C5D">
        <w:t>8.</w:t>
      </w:r>
      <w:r w:rsidRPr="00BD1C5D">
        <w:tab/>
        <w:t xml:space="preserve">Commercial animal feedlots where animals are kept. </w:t>
      </w:r>
    </w:p>
    <w:p w14:paraId="0C416D11" w14:textId="77777777" w:rsidR="00106359" w:rsidRPr="00BD1C5D" w:rsidRDefault="00106359">
      <w:pPr>
        <w:pStyle w:val="Outlinenumber"/>
        <w:spacing w:after="120"/>
        <w:ind w:hanging="396"/>
      </w:pPr>
      <w:r w:rsidRPr="00BD1C5D">
        <w:lastRenderedPageBreak/>
        <w:t>9.</w:t>
      </w:r>
      <w:r w:rsidRPr="00BD1C5D">
        <w:tab/>
        <w:t xml:space="preserve">Automotive service and repair shops, and junk- and salvage yards. </w:t>
      </w:r>
    </w:p>
    <w:p w14:paraId="4501E697" w14:textId="7D51DBFC" w:rsidR="00106359" w:rsidRPr="00BD1C5D" w:rsidRDefault="00106359" w:rsidP="00A1453F">
      <w:pPr>
        <w:pStyle w:val="Outlinenumber"/>
        <w:spacing w:after="120"/>
        <w:ind w:hanging="576"/>
      </w:pPr>
      <w:r w:rsidRPr="00BD1C5D">
        <w:t>10.</w:t>
      </w:r>
      <w:r w:rsidRPr="00BD1C5D">
        <w:tab/>
        <w:t xml:space="preserve">Mining of land, unless it is incidental to a permitted use; sand and gravel excavation and other mining that is permitted, provided that such excavation or mining is not carried out within 8 vertical feet of the seasonal high-water table and that periodic inspections are made by the planning staff or its agent to determine compliance. </w:t>
      </w:r>
    </w:p>
    <w:p w14:paraId="74F7F848" w14:textId="77777777" w:rsidR="00106359" w:rsidRPr="00BD1C5D" w:rsidRDefault="00106359" w:rsidP="00A1453F">
      <w:pPr>
        <w:pStyle w:val="Outlinenumber"/>
        <w:spacing w:after="120"/>
        <w:ind w:hanging="576"/>
        <w:rPr>
          <w:szCs w:val="22"/>
        </w:rPr>
      </w:pPr>
      <w:r w:rsidRPr="00BD1C5D">
        <w:rPr>
          <w:szCs w:val="22"/>
        </w:rPr>
        <w:t>11.</w:t>
      </w:r>
      <w:r w:rsidRPr="00BD1C5D">
        <w:rPr>
          <w:szCs w:val="22"/>
        </w:rPr>
        <w:tab/>
        <w:t>Dumping, spreading or any other application or use of treated soils or sludge from a sewage treatment plant.</w:t>
      </w:r>
    </w:p>
    <w:p w14:paraId="67FCE2A8" w14:textId="77777777" w:rsidR="00106359" w:rsidRPr="00BD1C5D" w:rsidRDefault="00106359">
      <w:pPr>
        <w:pStyle w:val="Sectionindent1"/>
        <w:spacing w:before="120" w:after="120"/>
        <w:ind w:left="634" w:hanging="360"/>
      </w:pPr>
      <w:r w:rsidRPr="00BD1C5D">
        <w:t>F.</w:t>
      </w:r>
      <w:r w:rsidRPr="00BD1C5D">
        <w:tab/>
      </w:r>
      <w:r w:rsidRPr="00BD1C5D">
        <w:rPr>
          <w:b/>
          <w:bCs/>
          <w:i/>
          <w:iCs/>
        </w:rPr>
        <w:t>Permitted uses</w:t>
      </w:r>
      <w:r w:rsidRPr="00BD1C5D">
        <w:t xml:space="preserve">. The following uses are permitted, provided that they are conducted in accordance with the purposes and intent of this Article: </w:t>
      </w:r>
    </w:p>
    <w:p w14:paraId="6B9034A6" w14:textId="30877C83" w:rsidR="00106359" w:rsidRPr="00BD1C5D" w:rsidRDefault="00106359">
      <w:pPr>
        <w:pStyle w:val="Outlinenumber"/>
        <w:spacing w:after="120"/>
        <w:ind w:hanging="396"/>
      </w:pPr>
      <w:r w:rsidRPr="00BD1C5D">
        <w:t>1.</w:t>
      </w:r>
      <w:r w:rsidRPr="00BD1C5D">
        <w:tab/>
        <w:t>All uses permitted in the underlying zoning district</w:t>
      </w:r>
      <w:r w:rsidR="00B86C5D" w:rsidRPr="00BD1C5D">
        <w:t xml:space="preserve"> and those</w:t>
      </w:r>
      <w:r w:rsidRPr="00BD1C5D">
        <w:t xml:space="preserve"> regulated as Conditional Uses pursuant to Article VII. </w:t>
      </w:r>
    </w:p>
    <w:p w14:paraId="1640BA8B" w14:textId="77777777" w:rsidR="00106359" w:rsidRPr="00BD1C5D" w:rsidRDefault="00106359">
      <w:pPr>
        <w:pStyle w:val="Outlinenumber"/>
        <w:spacing w:after="120"/>
        <w:ind w:hanging="396"/>
      </w:pPr>
      <w:r w:rsidRPr="00BD1C5D">
        <w:t>2.</w:t>
      </w:r>
      <w:r w:rsidRPr="00BD1C5D">
        <w:tab/>
        <w:t xml:space="preserve">Maintenance and repair of any existing structure in conformance with the regulations of this Article. </w:t>
      </w:r>
    </w:p>
    <w:p w14:paraId="4C413240" w14:textId="77777777" w:rsidR="00106359" w:rsidRPr="00BD1C5D" w:rsidRDefault="00106359">
      <w:pPr>
        <w:pStyle w:val="Outlinenumber"/>
        <w:spacing w:after="120"/>
        <w:ind w:hanging="396"/>
      </w:pPr>
      <w:r w:rsidRPr="00BD1C5D">
        <w:t>3.</w:t>
      </w:r>
      <w:r w:rsidRPr="00BD1C5D">
        <w:tab/>
        <w:t xml:space="preserve">Farming, gardening, nursery, forestry, harvesting, grazing and recreational uses, provided that fertilizers, pesticides and other management practices are deemed safe by the Strafford County Conservation District. These uses of land in the Aquifer Protection Overlay District must not cause groundwater contamination that is deemed harmful to the aquifer, as determined by the Town of Durham and its consultants. </w:t>
      </w:r>
    </w:p>
    <w:p w14:paraId="7C318D39" w14:textId="77777777" w:rsidR="00106359" w:rsidRDefault="00106359">
      <w:pPr>
        <w:pStyle w:val="Sectionindent1"/>
        <w:spacing w:before="120" w:after="120"/>
        <w:ind w:left="634" w:hanging="360"/>
      </w:pPr>
      <w:r w:rsidRPr="00BD1C5D">
        <w:t>G.</w:t>
      </w:r>
      <w:r w:rsidRPr="00BD1C5D">
        <w:tab/>
      </w:r>
      <w:r w:rsidRPr="00BD1C5D">
        <w:rPr>
          <w:b/>
          <w:bCs/>
          <w:i/>
          <w:iCs/>
        </w:rPr>
        <w:t>Nonconforming uses</w:t>
      </w:r>
      <w:r w:rsidRPr="00BD1C5D">
        <w:t xml:space="preserve">. Any nonconforming use may continue and may be maintained and repaired, unless such use is determined by the Town Council or the Health Officer to be a potential hazard to water quality within the underlying aquifer or to public health and safety. </w:t>
      </w:r>
    </w:p>
    <w:p w14:paraId="1403CAF5" w14:textId="77777777" w:rsidR="00106359" w:rsidRPr="00BD1C5D" w:rsidRDefault="00106359" w:rsidP="00A1453F">
      <w:pPr>
        <w:pStyle w:val="Sectionhead"/>
      </w:pPr>
      <w:r w:rsidRPr="00BD1C5D">
        <w:t xml:space="preserve">175-87. Hydrogeologic Study. </w:t>
      </w:r>
    </w:p>
    <w:p w14:paraId="708DC73B" w14:textId="77777777" w:rsidR="00106359" w:rsidRPr="00BD1C5D" w:rsidRDefault="00106359">
      <w:pPr>
        <w:pStyle w:val="Sectionindent1"/>
        <w:spacing w:before="120" w:after="120"/>
      </w:pPr>
      <w:r w:rsidRPr="00BD1C5D">
        <w:t xml:space="preserve">Within the Aquifer Protection Overlay District, a hydrogeologic study shall be required for any proposal for a conservation subdivision or for any development that requires site plan review and for all appeals of the District boundaries pursuant to Section 175-85.B. </w:t>
      </w:r>
    </w:p>
    <w:p w14:paraId="0A212569" w14:textId="77777777" w:rsidR="00106359" w:rsidRPr="00BD1C5D" w:rsidRDefault="00106359">
      <w:pPr>
        <w:pStyle w:val="Sectionindent1"/>
        <w:spacing w:before="120" w:after="120"/>
        <w:ind w:left="634" w:hanging="360"/>
      </w:pPr>
      <w:r w:rsidRPr="00BD1C5D">
        <w:t>A.</w:t>
      </w:r>
      <w:r w:rsidRPr="00BD1C5D">
        <w:tab/>
      </w:r>
      <w:r w:rsidRPr="00BD1C5D">
        <w:rPr>
          <w:b/>
          <w:bCs/>
          <w:i/>
          <w:iCs/>
        </w:rPr>
        <w:t>Standards</w:t>
      </w:r>
      <w:r w:rsidRPr="00BD1C5D">
        <w:t xml:space="preserve">. Hydrogeologic studies shall be performed by a Qualified Hydrogeologist. These studies shall be sufficiently detailed to evaluate the development's impacts to groundwater within the parcel to be developed and the surrounding land. All hydrogeologic studies shall include at least the following: </w:t>
      </w:r>
    </w:p>
    <w:p w14:paraId="34A4F41A" w14:textId="77777777" w:rsidR="00106359" w:rsidRPr="00BD1C5D" w:rsidRDefault="00106359">
      <w:pPr>
        <w:pStyle w:val="Outlinenumber"/>
        <w:spacing w:after="120"/>
        <w:ind w:hanging="396"/>
      </w:pPr>
      <w:r w:rsidRPr="00BD1C5D">
        <w:t>1.</w:t>
      </w:r>
      <w:r w:rsidRPr="00BD1C5D">
        <w:tab/>
        <w:t xml:space="preserve">An adequate number of subsurface borings in order to determine the site geology and stratigraphy. Boring requirements are as follows: </w:t>
      </w:r>
    </w:p>
    <w:p w14:paraId="373563CF" w14:textId="655F07E4" w:rsidR="00106359" w:rsidRPr="00BD1C5D" w:rsidRDefault="00106359">
      <w:pPr>
        <w:pStyle w:val="Outlinenumber"/>
        <w:spacing w:after="120"/>
        <w:ind w:left="1440" w:hanging="504"/>
      </w:pPr>
      <w:r w:rsidRPr="00BD1C5D">
        <w:t>a.</w:t>
      </w:r>
      <w:r w:rsidRPr="00BD1C5D">
        <w:tab/>
        <w:t xml:space="preserve">For sites up to 30 acres, the parcel shall contain a minimum of 1 boring per 3 acres, with a minimum of 3 borings for a site. For sites greater than 30 acres, additional borings of at least 1 per 10 acres are required. </w:t>
      </w:r>
    </w:p>
    <w:p w14:paraId="1642D84A" w14:textId="5B2A73B6" w:rsidR="00106359" w:rsidRPr="00BD1C5D" w:rsidRDefault="00106359">
      <w:pPr>
        <w:pStyle w:val="Outlinenumber"/>
        <w:spacing w:after="120"/>
        <w:ind w:left="1440" w:hanging="504"/>
      </w:pPr>
      <w:r w:rsidRPr="00BD1C5D">
        <w:lastRenderedPageBreak/>
        <w:t>b.</w:t>
      </w:r>
      <w:r w:rsidRPr="00BD1C5D">
        <w:tab/>
        <w:t xml:space="preserve">At least 20 percent of the borings shall be sampled utilizing the split-spoon sampling technique. </w:t>
      </w:r>
    </w:p>
    <w:p w14:paraId="1D704B6D" w14:textId="4FC929A4" w:rsidR="00106359" w:rsidRPr="00BD1C5D" w:rsidRDefault="00106359">
      <w:pPr>
        <w:pStyle w:val="Outlinenumber"/>
        <w:spacing w:after="120"/>
        <w:ind w:left="1440" w:hanging="504"/>
      </w:pPr>
      <w:r w:rsidRPr="00BD1C5D">
        <w:t>c.</w:t>
      </w:r>
      <w:r w:rsidRPr="00BD1C5D">
        <w:tab/>
      </w:r>
      <w:r w:rsidRPr="00BD1C5D">
        <w:rPr>
          <w:szCs w:val="22"/>
        </w:rPr>
        <w:t>Not less than 25 percent of the borings but at least</w:t>
      </w:r>
      <w:r w:rsidRPr="00BD1C5D">
        <w:t xml:space="preserve"> 1 boring shall be dug to bedrock. </w:t>
      </w:r>
    </w:p>
    <w:p w14:paraId="780A6571" w14:textId="77777777" w:rsidR="00106359" w:rsidRPr="00BD1C5D" w:rsidRDefault="00106359">
      <w:pPr>
        <w:pStyle w:val="Outlinenumber"/>
        <w:spacing w:after="120"/>
        <w:ind w:hanging="396"/>
      </w:pPr>
      <w:r w:rsidRPr="00BD1C5D">
        <w:t>2.</w:t>
      </w:r>
      <w:r w:rsidRPr="00BD1C5D">
        <w:tab/>
        <w:t xml:space="preserve">Identification of water table contours and groundwater flow directions, with water table measurements using a series of shallow observation wells screened at the water table. The number of observation wells required shall be the same as the number of borings required. </w:t>
      </w:r>
    </w:p>
    <w:p w14:paraId="41E29FE1" w14:textId="77777777" w:rsidR="00106359" w:rsidRPr="00BD1C5D" w:rsidRDefault="00106359">
      <w:pPr>
        <w:pStyle w:val="Outlinenumber"/>
        <w:spacing w:after="120"/>
        <w:ind w:hanging="396"/>
        <w:rPr>
          <w:u w:val="single"/>
        </w:rPr>
      </w:pPr>
      <w:r w:rsidRPr="00BD1C5D">
        <w:t>3.</w:t>
      </w:r>
      <w:r w:rsidRPr="00BD1C5D">
        <w:tab/>
        <w:t>Water quality sampling and analysis to determine existing conditions, measuring the following parameters: nitrate-nitrogen (NO</w:t>
      </w:r>
      <w:r w:rsidRPr="00BD1C5D">
        <w:rPr>
          <w:vertAlign w:val="subscript"/>
        </w:rPr>
        <w:t>3</w:t>
      </w:r>
      <w:r w:rsidRPr="00BD1C5D">
        <w:t>-N), ammonia-nitrogen (NH</w:t>
      </w:r>
      <w:r w:rsidRPr="00BD1C5D">
        <w:rPr>
          <w:vertAlign w:val="subscript"/>
        </w:rPr>
        <w:t>3</w:t>
      </w:r>
      <w:r w:rsidRPr="00BD1C5D">
        <w:t>-N), pH and specific conductance.  An analysis of at least the following additional parameters shall be conducted on one strategically selected sample: arsenic, radon, sodium, chloride, iron, manganese, copper, lead, and mercury.</w:t>
      </w:r>
    </w:p>
    <w:p w14:paraId="2E1C5015" w14:textId="5A154CDE" w:rsidR="00106359" w:rsidRDefault="00106359">
      <w:pPr>
        <w:pStyle w:val="Outlinenumber"/>
        <w:spacing w:after="120"/>
        <w:ind w:hanging="396"/>
      </w:pPr>
      <w:r w:rsidRPr="00BD1C5D">
        <w:t>4.</w:t>
      </w:r>
      <w:r w:rsidRPr="00BD1C5D">
        <w:tab/>
        <w:t>An analysis of cumulative impact nitrogen loading employing a saturation build-out model. The analysis shall include verification that the development will not cause the nitrate-nitrogen (NO</w:t>
      </w:r>
      <w:r w:rsidRPr="00BD1C5D">
        <w:rPr>
          <w:vertAlign w:val="subscript"/>
        </w:rPr>
        <w:t>3</w:t>
      </w:r>
      <w:r w:rsidRPr="00BD1C5D">
        <w:t xml:space="preserve">-N) concentration to exceed 5 milligrams per liter in the groundwater at the down-gradient property boundary. </w:t>
      </w:r>
    </w:p>
    <w:p w14:paraId="0F390B33" w14:textId="77777777" w:rsidR="00106359" w:rsidRPr="00BD1C5D" w:rsidRDefault="00106359" w:rsidP="00A1453F">
      <w:pPr>
        <w:pStyle w:val="Sectionhead"/>
      </w:pPr>
      <w:r w:rsidRPr="00BD1C5D">
        <w:t xml:space="preserve">175-88. Design and Performance Standards. </w:t>
      </w:r>
    </w:p>
    <w:p w14:paraId="1A6F67A4" w14:textId="32A72620" w:rsidR="00106359" w:rsidRPr="00BD1C5D" w:rsidRDefault="00106359">
      <w:pPr>
        <w:pStyle w:val="Sectionindent1"/>
        <w:spacing w:before="120" w:after="120"/>
        <w:ind w:left="634" w:hanging="360"/>
      </w:pPr>
      <w:r w:rsidRPr="00BD1C5D">
        <w:t>A.</w:t>
      </w:r>
      <w:r w:rsidRPr="00BD1C5D">
        <w:tab/>
      </w:r>
      <w:r w:rsidRPr="00BD1C5D">
        <w:rPr>
          <w:b/>
          <w:bCs/>
          <w:i/>
          <w:iCs/>
        </w:rPr>
        <w:t>Nitrate loading</w:t>
      </w:r>
      <w:r w:rsidRPr="00BD1C5D">
        <w:t>. No development shall cause the nitrate-nitrogen (NO</w:t>
      </w:r>
      <w:r w:rsidRPr="00BD1C5D">
        <w:rPr>
          <w:vertAlign w:val="subscript"/>
        </w:rPr>
        <w:t>3</w:t>
      </w:r>
      <w:r w:rsidRPr="00BD1C5D">
        <w:t xml:space="preserve">-N) concentration to exceed 5 milligrams per liter in the groundwater beyond the site. </w:t>
      </w:r>
    </w:p>
    <w:p w14:paraId="3EE7B653" w14:textId="77777777" w:rsidR="00106359" w:rsidRPr="00BD1C5D" w:rsidRDefault="00106359">
      <w:pPr>
        <w:pStyle w:val="Sectionindent1"/>
        <w:spacing w:before="120" w:after="120"/>
        <w:ind w:left="634" w:hanging="360"/>
      </w:pPr>
      <w:r w:rsidRPr="00BD1C5D">
        <w:t>B.</w:t>
      </w:r>
      <w:r w:rsidRPr="00BD1C5D">
        <w:tab/>
      </w:r>
      <w:r w:rsidRPr="00BD1C5D">
        <w:rPr>
          <w:b/>
          <w:bCs/>
          <w:i/>
          <w:iCs/>
        </w:rPr>
        <w:t xml:space="preserve">Safeguards. </w:t>
      </w:r>
      <w:r w:rsidRPr="00BD1C5D">
        <w:t xml:space="preserve">Provision shall be made to protect against toxic or hazardous material discharge or loss resulting from corrosion, accidental damage, spillage or vandalism through measures such as spill control provisions in the vicinity of chemical- or fuel-delivery points, secured storage areas for toxic or hazardous materials and indoor storage provisions for corrodible or dissolvable materials. For operations which allow the evaporation of toxic or hazardous materials into the interior of any structure, a closed vapor recovery system shall be provided for each such structure to prevent discharge of contaminated condensate into the groundwater. </w:t>
      </w:r>
    </w:p>
    <w:p w14:paraId="5A4A6D63" w14:textId="77777777" w:rsidR="00106359" w:rsidRPr="00BD1C5D" w:rsidRDefault="00106359">
      <w:pPr>
        <w:pStyle w:val="Sectionindent1"/>
        <w:spacing w:before="120" w:after="120"/>
        <w:ind w:left="634" w:hanging="360"/>
      </w:pPr>
      <w:r w:rsidRPr="00BD1C5D">
        <w:t>C.</w:t>
      </w:r>
      <w:r w:rsidRPr="00BD1C5D">
        <w:tab/>
      </w:r>
      <w:r w:rsidRPr="00BD1C5D">
        <w:rPr>
          <w:b/>
          <w:bCs/>
          <w:i/>
          <w:iCs/>
        </w:rPr>
        <w:t>Location</w:t>
      </w:r>
      <w:r w:rsidRPr="00BD1C5D">
        <w:t xml:space="preserve">. Where the premises are partially outside of the Aquifer Protection Overlay District, potential pollution sources such as on-site waste-disposal systems shall be located outside and down gradient of the Aquifer Protection Overlay District to the extent feasible. </w:t>
      </w:r>
    </w:p>
    <w:p w14:paraId="745343A2" w14:textId="77777777" w:rsidR="00106359" w:rsidRPr="00BD1C5D" w:rsidRDefault="00106359" w:rsidP="00A1453F">
      <w:pPr>
        <w:pStyle w:val="Sectionhead"/>
        <w:keepNext/>
      </w:pPr>
      <w:r w:rsidRPr="00BD1C5D">
        <w:t xml:space="preserve">175-89. </w:t>
      </w:r>
      <w:r w:rsidR="00B86C5D" w:rsidRPr="00BD1C5D">
        <w:t>Conditional Use Permit Required</w:t>
      </w:r>
      <w:r w:rsidRPr="00BD1C5D">
        <w:t xml:space="preserve">. </w:t>
      </w:r>
    </w:p>
    <w:p w14:paraId="3956816F" w14:textId="77777777" w:rsidR="00106359" w:rsidRPr="00BD1C5D" w:rsidRDefault="00106359">
      <w:pPr>
        <w:pStyle w:val="Sectionindent1"/>
        <w:spacing w:before="120" w:after="120"/>
        <w:rPr>
          <w:sz w:val="22"/>
          <w:szCs w:val="22"/>
        </w:rPr>
      </w:pPr>
      <w:r w:rsidRPr="00BD1C5D">
        <w:rPr>
          <w:szCs w:val="22"/>
        </w:rPr>
        <w:t xml:space="preserve">The provisions of the Aquifer Protection Overlay District shall be administered by Zoning Administrator together with the planning staff and the Durham Town Council. All development proposals shall require a Conditional Use Permit pursuant to Article VII of this ordinance if located in the Aquifer Protection Overlay, in accordance with the rules and regulations of this chapter. Such review and approval shall precede the issuance of any building permit by the Town of Durham. </w:t>
      </w:r>
    </w:p>
    <w:p w14:paraId="1049FE50" w14:textId="77777777" w:rsidR="003D3BAB" w:rsidRPr="00BD1C5D" w:rsidRDefault="003D3BAB" w:rsidP="003D3BAB">
      <w:pPr>
        <w:pStyle w:val="Sectionhead"/>
        <w:spacing w:before="0" w:after="0"/>
        <w:jc w:val="center"/>
        <w:rPr>
          <w:szCs w:val="24"/>
        </w:rPr>
      </w:pPr>
      <w:r w:rsidRPr="00BD1C5D">
        <w:rPr>
          <w:szCs w:val="24"/>
        </w:rPr>
        <w:lastRenderedPageBreak/>
        <w:t>ARTICLE XVII</w:t>
      </w:r>
    </w:p>
    <w:p w14:paraId="01ADEB74" w14:textId="77777777" w:rsidR="003D3BAB" w:rsidRPr="00BD1C5D" w:rsidRDefault="003D3BAB" w:rsidP="003D3BAB">
      <w:pPr>
        <w:pStyle w:val="Sectionhead"/>
        <w:spacing w:before="0" w:after="0"/>
        <w:jc w:val="center"/>
        <w:rPr>
          <w:szCs w:val="24"/>
        </w:rPr>
      </w:pPr>
      <w:r w:rsidRPr="00BD1C5D">
        <w:rPr>
          <w:szCs w:val="24"/>
        </w:rPr>
        <w:t>DURHAM HISTORIC OVERLAY DISTRICT</w:t>
      </w:r>
    </w:p>
    <w:p w14:paraId="78AFC968" w14:textId="77777777" w:rsidR="003D3BAB" w:rsidRPr="00BD1C5D" w:rsidRDefault="003D3BAB" w:rsidP="007B2FD2">
      <w:pPr>
        <w:pStyle w:val="Sectionhead"/>
        <w:rPr>
          <w:szCs w:val="24"/>
        </w:rPr>
      </w:pPr>
      <w:r w:rsidRPr="00BD1C5D">
        <w:rPr>
          <w:szCs w:val="24"/>
        </w:rPr>
        <w:t>175-90.</w:t>
      </w:r>
      <w:r w:rsidRPr="00BD1C5D">
        <w:rPr>
          <w:szCs w:val="24"/>
        </w:rPr>
        <w:tab/>
        <w:t>Purpose.</w:t>
      </w:r>
    </w:p>
    <w:p w14:paraId="3241B51D" w14:textId="77777777" w:rsidR="003D3BAB" w:rsidRPr="00BD1C5D" w:rsidRDefault="003D3BAB" w:rsidP="007B2FD2">
      <w:pPr>
        <w:ind w:left="270"/>
        <w:jc w:val="both"/>
        <w:rPr>
          <w:sz w:val="24"/>
          <w:szCs w:val="24"/>
        </w:rPr>
      </w:pPr>
      <w:r w:rsidRPr="00BD1C5D">
        <w:rPr>
          <w:sz w:val="24"/>
          <w:szCs w:val="24"/>
        </w:rPr>
        <w:t xml:space="preserve">This article establishes a Historic Overlay District (HOD) in the Town of Durham pursuant to </w:t>
      </w:r>
      <w:r w:rsidR="0032791F" w:rsidRPr="00BD1C5D">
        <w:rPr>
          <w:sz w:val="24"/>
          <w:szCs w:val="24"/>
        </w:rPr>
        <w:t>RSA</w:t>
      </w:r>
      <w:r w:rsidRPr="00BD1C5D">
        <w:rPr>
          <w:sz w:val="24"/>
          <w:szCs w:val="24"/>
        </w:rPr>
        <w:t xml:space="preserve"> 673:4 and 674:45 through 674:50.</w:t>
      </w:r>
      <w:r w:rsidR="00E70849" w:rsidRPr="00BD1C5D">
        <w:rPr>
          <w:sz w:val="24"/>
          <w:szCs w:val="24"/>
        </w:rPr>
        <w:t xml:space="preserve">  </w:t>
      </w:r>
      <w:r w:rsidRPr="00BD1C5D">
        <w:rPr>
          <w:sz w:val="24"/>
          <w:szCs w:val="24"/>
        </w:rPr>
        <w:t>The purpose of the HOD is to preserve and promote the historic, cultural, educational, economic, and general welfare of the community by:</w:t>
      </w:r>
    </w:p>
    <w:p w14:paraId="7CD9CB44" w14:textId="77777777" w:rsidR="003D3BAB" w:rsidRPr="00BD1C5D" w:rsidRDefault="003D3BAB" w:rsidP="007B2FD2">
      <w:pPr>
        <w:pStyle w:val="QuickA"/>
        <w:numPr>
          <w:ilvl w:val="0"/>
          <w:numId w:val="32"/>
        </w:numPr>
        <w:tabs>
          <w:tab w:val="clear" w:pos="576"/>
          <w:tab w:val="num" w:pos="720"/>
          <w:tab w:val="left" w:pos="2162"/>
          <w:tab w:val="left" w:pos="2883"/>
          <w:tab w:val="left" w:pos="3604"/>
          <w:tab w:val="left" w:pos="4325"/>
          <w:tab w:val="left" w:pos="5046"/>
          <w:tab w:val="left" w:pos="5767"/>
          <w:tab w:val="left" w:pos="6488"/>
          <w:tab w:val="left" w:pos="7209"/>
          <w:tab w:val="left" w:pos="7930"/>
          <w:tab w:val="left" w:pos="8651"/>
          <w:tab w:val="left" w:pos="9372"/>
        </w:tabs>
        <w:spacing w:before="60" w:after="60"/>
        <w:ind w:left="720" w:hanging="446"/>
        <w:jc w:val="both"/>
        <w:rPr>
          <w:sz w:val="24"/>
        </w:rPr>
      </w:pPr>
      <w:r w:rsidRPr="00BD1C5D">
        <w:rPr>
          <w:sz w:val="24"/>
        </w:rPr>
        <w:t xml:space="preserve">Protecting and preserving </w:t>
      </w:r>
      <w:r w:rsidRPr="00BD1C5D">
        <w:rPr>
          <w:bCs/>
          <w:sz w:val="24"/>
        </w:rPr>
        <w:t>structures, places, and</w:t>
      </w:r>
      <w:r w:rsidRPr="00BD1C5D">
        <w:rPr>
          <w:sz w:val="24"/>
        </w:rPr>
        <w:t xml:space="preserve"> properties that reflect elements of the cultural, social, economic, and political heritage of the town;</w:t>
      </w:r>
    </w:p>
    <w:p w14:paraId="287661A8" w14:textId="77777777" w:rsidR="003D3BAB" w:rsidRPr="00BD1C5D" w:rsidRDefault="003D3BAB" w:rsidP="007B2FD2">
      <w:pPr>
        <w:numPr>
          <w:ilvl w:val="0"/>
          <w:numId w:val="32"/>
        </w:numPr>
        <w:tabs>
          <w:tab w:val="clear" w:pos="576"/>
          <w:tab w:val="num" w:pos="720"/>
          <w:tab w:val="left" w:pos="1441"/>
          <w:tab w:val="left" w:pos="2162"/>
          <w:tab w:val="left" w:pos="2883"/>
          <w:tab w:val="left" w:pos="3604"/>
          <w:tab w:val="left" w:pos="4325"/>
          <w:tab w:val="left" w:pos="5046"/>
          <w:tab w:val="left" w:pos="5767"/>
          <w:tab w:val="left" w:pos="6488"/>
          <w:tab w:val="left" w:pos="7209"/>
          <w:tab w:val="left" w:pos="7930"/>
          <w:tab w:val="left" w:pos="8651"/>
          <w:tab w:val="left" w:pos="9372"/>
        </w:tabs>
        <w:spacing w:before="60" w:after="60"/>
        <w:ind w:left="720" w:hanging="446"/>
        <w:jc w:val="both"/>
        <w:rPr>
          <w:sz w:val="24"/>
          <w:szCs w:val="24"/>
        </w:rPr>
      </w:pPr>
      <w:r w:rsidRPr="00BD1C5D">
        <w:rPr>
          <w:sz w:val="24"/>
          <w:szCs w:val="24"/>
        </w:rPr>
        <w:t>Promoting the preservation, restoration, rehabilitation, and adaptive reuse of structures and places of historical, architectural, and community value as well as vistas of significance within the HOD;</w:t>
      </w:r>
      <w:r w:rsidRPr="00BD1C5D">
        <w:rPr>
          <w:color w:val="008000"/>
          <w:sz w:val="24"/>
          <w:szCs w:val="24"/>
        </w:rPr>
        <w:t xml:space="preserve"> </w:t>
      </w:r>
    </w:p>
    <w:p w14:paraId="239A5468" w14:textId="77777777" w:rsidR="003D3BAB" w:rsidRPr="00BD1C5D" w:rsidRDefault="003D3BAB" w:rsidP="007B2FD2">
      <w:pPr>
        <w:numPr>
          <w:ilvl w:val="0"/>
          <w:numId w:val="32"/>
        </w:numPr>
        <w:tabs>
          <w:tab w:val="clear" w:pos="576"/>
          <w:tab w:val="num" w:pos="720"/>
          <w:tab w:val="left" w:pos="1441"/>
          <w:tab w:val="left" w:pos="2162"/>
          <w:tab w:val="left" w:pos="2883"/>
          <w:tab w:val="left" w:pos="3604"/>
          <w:tab w:val="left" w:pos="4325"/>
          <w:tab w:val="left" w:pos="5046"/>
          <w:tab w:val="left" w:pos="5767"/>
          <w:tab w:val="left" w:pos="6488"/>
          <w:tab w:val="left" w:pos="7209"/>
          <w:tab w:val="left" w:pos="7930"/>
          <w:tab w:val="left" w:pos="8651"/>
          <w:tab w:val="left" w:pos="9372"/>
        </w:tabs>
        <w:spacing w:before="60" w:after="60"/>
        <w:ind w:left="720" w:hanging="446"/>
        <w:jc w:val="both"/>
        <w:rPr>
          <w:sz w:val="24"/>
          <w:szCs w:val="24"/>
        </w:rPr>
      </w:pPr>
      <w:r w:rsidRPr="00BD1C5D">
        <w:rPr>
          <w:sz w:val="24"/>
          <w:szCs w:val="24"/>
        </w:rPr>
        <w:t xml:space="preserve">Conserving property values in the HOD;  </w:t>
      </w:r>
    </w:p>
    <w:p w14:paraId="385783A8" w14:textId="77777777" w:rsidR="003D3BAB" w:rsidRPr="00BD1C5D" w:rsidRDefault="003D3BAB" w:rsidP="007B2FD2">
      <w:pPr>
        <w:pStyle w:val="BodyTextIndent"/>
        <w:numPr>
          <w:ilvl w:val="0"/>
          <w:numId w:val="32"/>
        </w:numPr>
        <w:tabs>
          <w:tab w:val="clear" w:pos="576"/>
          <w:tab w:val="num" w:pos="720"/>
        </w:tabs>
        <w:spacing w:before="60" w:after="60"/>
        <w:ind w:left="720" w:hanging="446"/>
        <w:rPr>
          <w:szCs w:val="24"/>
        </w:rPr>
      </w:pPr>
      <w:r w:rsidRPr="00BD1C5D">
        <w:rPr>
          <w:szCs w:val="24"/>
        </w:rPr>
        <w:t>Protecting and enhancing the attractiveness of the HOD;</w:t>
      </w:r>
    </w:p>
    <w:p w14:paraId="31804EFF" w14:textId="77777777" w:rsidR="003D3BAB" w:rsidRDefault="003D3BAB" w:rsidP="007B2FD2">
      <w:pPr>
        <w:pStyle w:val="QuickA"/>
        <w:numPr>
          <w:ilvl w:val="0"/>
          <w:numId w:val="32"/>
        </w:numPr>
        <w:tabs>
          <w:tab w:val="clear" w:pos="576"/>
          <w:tab w:val="num" w:pos="720"/>
          <w:tab w:val="left" w:pos="2162"/>
          <w:tab w:val="left" w:pos="2883"/>
          <w:tab w:val="left" w:pos="3604"/>
          <w:tab w:val="left" w:pos="4325"/>
          <w:tab w:val="left" w:pos="5046"/>
          <w:tab w:val="left" w:pos="5767"/>
          <w:tab w:val="left" w:pos="6488"/>
          <w:tab w:val="left" w:pos="7209"/>
          <w:tab w:val="left" w:pos="7930"/>
          <w:tab w:val="left" w:pos="8651"/>
          <w:tab w:val="left" w:pos="9372"/>
        </w:tabs>
        <w:spacing w:before="60" w:after="60"/>
        <w:ind w:left="720" w:hanging="446"/>
        <w:jc w:val="both"/>
        <w:rPr>
          <w:sz w:val="24"/>
        </w:rPr>
      </w:pPr>
      <w:r w:rsidRPr="00BD1C5D">
        <w:rPr>
          <w:sz w:val="24"/>
        </w:rPr>
        <w:t>Promoting the use of the HOD for the education, pleasure, and welfare of the citizens of the town.</w:t>
      </w:r>
    </w:p>
    <w:p w14:paraId="09800409" w14:textId="5A9AD9BF" w:rsidR="001D45C6" w:rsidRDefault="001D45C6" w:rsidP="007B2FD2">
      <w:pPr>
        <w:pStyle w:val="Sectionhead"/>
        <w:rPr>
          <w:szCs w:val="24"/>
        </w:rPr>
      </w:pPr>
      <w:r>
        <w:rPr>
          <w:szCs w:val="24"/>
        </w:rPr>
        <w:t>175.90.1</w:t>
      </w:r>
      <w:r>
        <w:rPr>
          <w:szCs w:val="24"/>
        </w:rPr>
        <w:tab/>
        <w:t>Definitions</w:t>
      </w:r>
    </w:p>
    <w:p w14:paraId="027AA3FB" w14:textId="5EC31D4D" w:rsidR="001D45C6" w:rsidRDefault="001D45C6" w:rsidP="007B2FD2">
      <w:pPr>
        <w:pStyle w:val="Sectionhead"/>
        <w:spacing w:before="40" w:after="0"/>
        <w:ind w:left="270"/>
        <w:rPr>
          <w:b w:val="0"/>
          <w:bCs/>
          <w:szCs w:val="24"/>
        </w:rPr>
      </w:pPr>
      <w:r>
        <w:rPr>
          <w:b w:val="0"/>
          <w:bCs/>
          <w:szCs w:val="24"/>
        </w:rPr>
        <w:t>The following definitions apply in this overlay district.</w:t>
      </w:r>
    </w:p>
    <w:p w14:paraId="14B058F3" w14:textId="57D077DE" w:rsidR="001D45C6" w:rsidRDefault="00927449" w:rsidP="007B2FD2">
      <w:pPr>
        <w:pStyle w:val="Sectionhead"/>
        <w:spacing w:before="60" w:after="60"/>
        <w:ind w:left="270"/>
        <w:rPr>
          <w:b w:val="0"/>
          <w:bCs/>
        </w:rPr>
      </w:pPr>
      <w:r w:rsidRPr="00927449">
        <w:rPr>
          <w:b w:val="0"/>
          <w:bCs/>
          <w:u w:val="single"/>
        </w:rPr>
        <w:t>Contributing Structure</w:t>
      </w:r>
      <w:r w:rsidRPr="001D45C6">
        <w:rPr>
          <w:b w:val="0"/>
          <w:bCs/>
        </w:rPr>
        <w:t xml:space="preserve"> </w:t>
      </w:r>
      <w:r w:rsidR="001D45C6" w:rsidRPr="001D45C6">
        <w:rPr>
          <w:b w:val="0"/>
          <w:bCs/>
        </w:rPr>
        <w:t>– A property or structure in the Historic Overlay District that is part of Durham’s heritage and contributes to the district’s sense of time, place and historical development by virtue of its age, historical use, location, design, setting, materials, workmanship, aesthetics, or association.</w:t>
      </w:r>
    </w:p>
    <w:p w14:paraId="5660C88D" w14:textId="2E490837" w:rsidR="001D45C6" w:rsidRDefault="00927449" w:rsidP="007B2FD2">
      <w:pPr>
        <w:pStyle w:val="Sectionindent1"/>
        <w:tabs>
          <w:tab w:val="clear" w:pos="634"/>
        </w:tabs>
        <w:ind w:left="270"/>
      </w:pPr>
      <w:r w:rsidRPr="00927449">
        <w:rPr>
          <w:u w:val="single"/>
        </w:rPr>
        <w:t>Exterior Architectural Appearance</w:t>
      </w:r>
      <w:r w:rsidR="001D45C6">
        <w:t xml:space="preserve"> – The architectural character, general composition, and arrangement of the exterior of the structure, including the kind, color, and texture of the building materials and type and character of windows, doors, light fixtures, signs, and appurtenant elements.</w:t>
      </w:r>
    </w:p>
    <w:p w14:paraId="4DFBF7DD" w14:textId="4B7C641C" w:rsidR="001D45C6" w:rsidRPr="00927449" w:rsidRDefault="00927449" w:rsidP="007B2FD2">
      <w:pPr>
        <w:pStyle w:val="Sectionhead"/>
        <w:spacing w:before="60" w:after="60"/>
        <w:ind w:left="270"/>
        <w:rPr>
          <w:b w:val="0"/>
          <w:bCs/>
        </w:rPr>
      </w:pPr>
      <w:r w:rsidRPr="00927449">
        <w:rPr>
          <w:b w:val="0"/>
          <w:bCs/>
          <w:u w:val="single"/>
        </w:rPr>
        <w:t>Noncontributing Structure</w:t>
      </w:r>
      <w:r w:rsidRPr="00927449">
        <w:rPr>
          <w:b w:val="0"/>
          <w:bCs/>
        </w:rPr>
        <w:t xml:space="preserve"> – A property or structure which, due to its recent vintage, incompatible design, incompatible and irreversible alterations, or secondary or incidental use, would not be considered to contribute to that character or quality of the Historic Overlay District that the Town seeks to preserve.</w:t>
      </w:r>
    </w:p>
    <w:p w14:paraId="625FEB09" w14:textId="0AD67836" w:rsidR="00927449" w:rsidRDefault="00927449" w:rsidP="007B2FD2">
      <w:pPr>
        <w:pStyle w:val="Sectionindent1"/>
        <w:tabs>
          <w:tab w:val="clear" w:pos="634"/>
        </w:tabs>
        <w:ind w:left="270"/>
      </w:pPr>
      <w:r w:rsidRPr="00927449">
        <w:rPr>
          <w:u w:val="single"/>
        </w:rPr>
        <w:t>Structure</w:t>
      </w:r>
      <w:r>
        <w:t xml:space="preserve"> – Anything within the Historic Overlay District that is built or constructed with a fixed location on the ground or attached to anything with a fixed location on the ground including but not limited to buildings, fences, walls, signs, light fixtures, decks, porches, and steps.</w:t>
      </w:r>
    </w:p>
    <w:p w14:paraId="58C6FA5B" w14:textId="4090AE6B" w:rsidR="003D3BAB" w:rsidRPr="00BD1C5D" w:rsidRDefault="003D3BAB" w:rsidP="007B2FD2">
      <w:pPr>
        <w:pStyle w:val="Sectionhead"/>
        <w:rPr>
          <w:szCs w:val="24"/>
        </w:rPr>
      </w:pPr>
      <w:r w:rsidRPr="00BD1C5D">
        <w:rPr>
          <w:szCs w:val="24"/>
        </w:rPr>
        <w:t>175-91.</w:t>
      </w:r>
      <w:r w:rsidRPr="00BD1C5D">
        <w:rPr>
          <w:szCs w:val="24"/>
        </w:rPr>
        <w:tab/>
        <w:t>Historic District Commission and Heritage Commission</w:t>
      </w:r>
    </w:p>
    <w:p w14:paraId="647F5830" w14:textId="77777777" w:rsidR="003D3BAB" w:rsidRPr="00BD1C5D" w:rsidRDefault="003D3BAB" w:rsidP="00E3271B">
      <w:pPr>
        <w:tabs>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720" w:hanging="450"/>
        <w:jc w:val="both"/>
        <w:rPr>
          <w:b/>
          <w:bCs/>
          <w:i/>
          <w:sz w:val="24"/>
          <w:szCs w:val="24"/>
          <w:u w:val="single"/>
        </w:rPr>
      </w:pPr>
      <w:r w:rsidRPr="00BD1C5D">
        <w:rPr>
          <w:sz w:val="24"/>
          <w:szCs w:val="24"/>
        </w:rPr>
        <w:t>A.</w:t>
      </w:r>
      <w:r w:rsidRPr="00BD1C5D">
        <w:rPr>
          <w:sz w:val="24"/>
          <w:szCs w:val="24"/>
        </w:rPr>
        <w:tab/>
      </w:r>
      <w:r w:rsidRPr="00BD1C5D">
        <w:rPr>
          <w:b/>
          <w:i/>
          <w:sz w:val="24"/>
          <w:szCs w:val="24"/>
        </w:rPr>
        <w:t xml:space="preserve">Organization, </w:t>
      </w:r>
      <w:r w:rsidRPr="00BD1C5D">
        <w:rPr>
          <w:b/>
          <w:bCs/>
          <w:i/>
          <w:sz w:val="24"/>
          <w:szCs w:val="24"/>
        </w:rPr>
        <w:t>Membership, and Procedures.</w:t>
      </w:r>
    </w:p>
    <w:p w14:paraId="00BE97E8" w14:textId="77777777" w:rsidR="003D3BAB" w:rsidRPr="00BD1C5D" w:rsidRDefault="003D3BAB" w:rsidP="00E3271B">
      <w:pPr>
        <w:pStyle w:val="Sectionindent1"/>
        <w:tabs>
          <w:tab w:val="clear" w:pos="274"/>
          <w:tab w:val="clear" w:pos="634"/>
        </w:tabs>
        <w:ind w:left="1080" w:hanging="360"/>
        <w:rPr>
          <w:b/>
          <w:i/>
          <w:szCs w:val="24"/>
        </w:rPr>
      </w:pPr>
      <w:r w:rsidRPr="00BD1C5D">
        <w:rPr>
          <w:szCs w:val="24"/>
        </w:rPr>
        <w:t>1.</w:t>
      </w:r>
      <w:r w:rsidR="00B55151" w:rsidRPr="00BD1C5D">
        <w:rPr>
          <w:b/>
          <w:i/>
          <w:szCs w:val="24"/>
        </w:rPr>
        <w:tab/>
      </w:r>
      <w:r w:rsidRPr="00BD1C5D">
        <w:rPr>
          <w:szCs w:val="24"/>
        </w:rPr>
        <w:t xml:space="preserve">The Historic District/Heritage Commission is one unified body that fulfills the responsibilities of both a historic district commission and a heritage commission. It may be referred to as the Historic District/Heritage Commission or simply “the Commission.” </w:t>
      </w:r>
      <w:r w:rsidRPr="00BD1C5D">
        <w:rPr>
          <w:szCs w:val="24"/>
        </w:rPr>
        <w:lastRenderedPageBreak/>
        <w:t>When performing the duties of a historic district commission, it may also be referred to as the Historic District Commission or the HDC.  When performing the duties of a heritage commission, it may also be referred to as the Heritage Commission.</w:t>
      </w:r>
    </w:p>
    <w:p w14:paraId="7AAA943A" w14:textId="77777777" w:rsidR="003D3BAB" w:rsidRPr="00BD1C5D" w:rsidRDefault="003D3BAB" w:rsidP="00E3271B">
      <w:pPr>
        <w:pStyle w:val="Sectionindent1"/>
        <w:tabs>
          <w:tab w:val="clear" w:pos="274"/>
          <w:tab w:val="clear" w:pos="634"/>
        </w:tabs>
        <w:ind w:left="1080" w:hanging="360"/>
        <w:rPr>
          <w:i/>
          <w:szCs w:val="24"/>
          <w:u w:val="single"/>
        </w:rPr>
      </w:pPr>
      <w:r w:rsidRPr="00BD1C5D">
        <w:rPr>
          <w:szCs w:val="24"/>
        </w:rPr>
        <w:t>2.</w:t>
      </w:r>
      <w:r w:rsidRPr="00BD1C5D">
        <w:rPr>
          <w:b/>
          <w:i/>
          <w:szCs w:val="24"/>
        </w:rPr>
        <w:tab/>
      </w:r>
      <w:r w:rsidRPr="00BD1C5D">
        <w:rPr>
          <w:szCs w:val="24"/>
        </w:rPr>
        <w:t>Members of the Historic District/Heritage Commission shall be appointed by the Town Council.</w:t>
      </w:r>
    </w:p>
    <w:p w14:paraId="51A0EC0B" w14:textId="6FD7F9C9" w:rsidR="003D3BAB" w:rsidRPr="00BD1C5D" w:rsidRDefault="003D3BAB" w:rsidP="00E3271B">
      <w:pPr>
        <w:pStyle w:val="Sectionindent1"/>
        <w:tabs>
          <w:tab w:val="clear" w:pos="274"/>
          <w:tab w:val="clear" w:pos="634"/>
        </w:tabs>
        <w:ind w:left="1080" w:hanging="360"/>
        <w:rPr>
          <w:b/>
          <w:i/>
          <w:szCs w:val="24"/>
          <w:u w:val="single"/>
        </w:rPr>
      </w:pPr>
      <w:r w:rsidRPr="00BD1C5D">
        <w:rPr>
          <w:szCs w:val="24"/>
        </w:rPr>
        <w:t>3.</w:t>
      </w:r>
      <w:r w:rsidRPr="00BD1C5D">
        <w:rPr>
          <w:szCs w:val="24"/>
        </w:rPr>
        <w:tab/>
        <w:t>The Commission</w:t>
      </w:r>
      <w:r w:rsidRPr="00BD1C5D">
        <w:rPr>
          <w:b/>
          <w:szCs w:val="24"/>
        </w:rPr>
        <w:t xml:space="preserve"> </w:t>
      </w:r>
      <w:r w:rsidRPr="00BD1C5D">
        <w:rPr>
          <w:szCs w:val="24"/>
        </w:rPr>
        <w:t>shall consist of 7 members. All members shall be residents of the Town of Durham; 1 shall be a member of the Town Council, and 1 shall be a member of the Durham Planning Board. In determining the qualifications of a Commission member, consideration will be placed on his or her demonstrated interest and ability to understand, appreciate and promote the purpose of the Commission.</w:t>
      </w:r>
    </w:p>
    <w:p w14:paraId="130AEDF2" w14:textId="24312712" w:rsidR="003D3BAB" w:rsidRPr="00BD1C5D" w:rsidRDefault="003D3BAB" w:rsidP="00E3271B">
      <w:pPr>
        <w:pStyle w:val="Sectionindent1"/>
        <w:tabs>
          <w:tab w:val="clear" w:pos="274"/>
          <w:tab w:val="clear" w:pos="634"/>
        </w:tabs>
        <w:ind w:left="1080" w:hanging="360"/>
        <w:rPr>
          <w:szCs w:val="24"/>
        </w:rPr>
      </w:pPr>
      <w:r w:rsidRPr="00BD1C5D">
        <w:rPr>
          <w:szCs w:val="24"/>
        </w:rPr>
        <w:t>4.</w:t>
      </w:r>
      <w:r w:rsidRPr="00BD1C5D">
        <w:rPr>
          <w:szCs w:val="24"/>
        </w:rPr>
        <w:tab/>
        <w:t xml:space="preserve">The Commission members shall be appointed for staggered </w:t>
      </w:r>
      <w:r w:rsidR="00974E7D" w:rsidRPr="00BD1C5D">
        <w:rPr>
          <w:szCs w:val="24"/>
        </w:rPr>
        <w:t>3</w:t>
      </w:r>
      <w:r w:rsidRPr="00BD1C5D">
        <w:rPr>
          <w:szCs w:val="24"/>
        </w:rPr>
        <w:t xml:space="preserve">-year terms.  Members shall serve without compensation.  In the event of a vacancy on the Commission, interim appointments may be made to complete any unexpired term. </w:t>
      </w:r>
    </w:p>
    <w:p w14:paraId="1C1BEFF6" w14:textId="14B21398" w:rsidR="003D3BAB" w:rsidRPr="00BD1C5D" w:rsidRDefault="003D3BAB" w:rsidP="00E3271B">
      <w:pPr>
        <w:pStyle w:val="Sectionindent1"/>
        <w:tabs>
          <w:tab w:val="clear" w:pos="634"/>
        </w:tabs>
        <w:ind w:left="1080" w:hanging="360"/>
        <w:rPr>
          <w:szCs w:val="24"/>
        </w:rPr>
      </w:pPr>
      <w:r w:rsidRPr="00BD1C5D">
        <w:rPr>
          <w:szCs w:val="24"/>
        </w:rPr>
        <w:t>5.</w:t>
      </w:r>
      <w:r w:rsidRPr="00BD1C5D">
        <w:rPr>
          <w:szCs w:val="24"/>
        </w:rPr>
        <w:tab/>
        <w:t xml:space="preserve">The Commission shall annually elect a </w:t>
      </w:r>
      <w:r w:rsidR="001B2E32" w:rsidRPr="00BD1C5D">
        <w:rPr>
          <w:szCs w:val="24"/>
        </w:rPr>
        <w:t>Chair</w:t>
      </w:r>
      <w:r w:rsidRPr="00BD1C5D">
        <w:rPr>
          <w:szCs w:val="24"/>
        </w:rPr>
        <w:t xml:space="preserve">, Vice </w:t>
      </w:r>
      <w:r w:rsidR="001B2E32" w:rsidRPr="00BD1C5D">
        <w:rPr>
          <w:szCs w:val="24"/>
        </w:rPr>
        <w:t>Chair</w:t>
      </w:r>
      <w:r w:rsidRPr="00BD1C5D">
        <w:rPr>
          <w:szCs w:val="24"/>
        </w:rPr>
        <w:t>, and Secretary from among its membership.</w:t>
      </w:r>
    </w:p>
    <w:p w14:paraId="5E3A35BD" w14:textId="77777777" w:rsidR="003D3BAB" w:rsidRPr="00BD1C5D" w:rsidRDefault="003D3BAB" w:rsidP="00E3271B">
      <w:pPr>
        <w:pStyle w:val="Sectionindent1"/>
        <w:tabs>
          <w:tab w:val="clear" w:pos="634"/>
        </w:tabs>
        <w:ind w:left="1080" w:hanging="360"/>
        <w:rPr>
          <w:szCs w:val="24"/>
          <w:u w:val="single"/>
        </w:rPr>
      </w:pPr>
      <w:r w:rsidRPr="00BD1C5D">
        <w:rPr>
          <w:szCs w:val="24"/>
        </w:rPr>
        <w:t>6.</w:t>
      </w:r>
      <w:r w:rsidRPr="00BD1C5D">
        <w:rPr>
          <w:szCs w:val="24"/>
        </w:rPr>
        <w:tab/>
        <w:t>The Commission shall adopt and may from time to time amend such rules and regulations as are not inconsistent with the intention of this chapter and of state enabling legislation.</w:t>
      </w:r>
    </w:p>
    <w:p w14:paraId="152C9C47" w14:textId="77777777" w:rsidR="003D3BAB" w:rsidRPr="00BD1C5D" w:rsidRDefault="003D3BAB" w:rsidP="00E3271B">
      <w:pPr>
        <w:pStyle w:val="Sectionindent1"/>
        <w:tabs>
          <w:tab w:val="clear" w:pos="274"/>
          <w:tab w:val="clear" w:pos="634"/>
        </w:tabs>
        <w:ind w:left="1080" w:hanging="360"/>
        <w:rPr>
          <w:szCs w:val="24"/>
          <w:u w:val="single"/>
        </w:rPr>
      </w:pPr>
      <w:r w:rsidRPr="00BD1C5D">
        <w:rPr>
          <w:szCs w:val="24"/>
        </w:rPr>
        <w:t>7.</w:t>
      </w:r>
      <w:r w:rsidRPr="00BD1C5D">
        <w:rPr>
          <w:szCs w:val="24"/>
        </w:rPr>
        <w:tab/>
        <w:t>The Commission shall develop and submit an annual request for funds to the Town Council.  Subject to appropriations or other income, the Commission may employ clerical and technical assistants or consultants. The Heritage Commission</w:t>
      </w:r>
      <w:r w:rsidRPr="00BD1C5D">
        <w:rPr>
          <w:color w:val="0070C0"/>
          <w:szCs w:val="24"/>
          <w:u w:val="single"/>
        </w:rPr>
        <w:t xml:space="preserve"> </w:t>
      </w:r>
      <w:r w:rsidRPr="00BD1C5D">
        <w:rPr>
          <w:szCs w:val="24"/>
        </w:rPr>
        <w:t>may accept gifts of money or services, or grants, and may hold or expend such gifts or grants for the purposes of this chapter.</w:t>
      </w:r>
    </w:p>
    <w:p w14:paraId="5FF599F9" w14:textId="77777777" w:rsidR="003D3BAB" w:rsidRPr="00BD1C5D" w:rsidRDefault="003D3BAB" w:rsidP="00E3271B">
      <w:pPr>
        <w:pStyle w:val="Sectionindent1"/>
        <w:tabs>
          <w:tab w:val="clear" w:pos="634"/>
        </w:tabs>
        <w:ind w:left="1170" w:hanging="360"/>
        <w:rPr>
          <w:szCs w:val="24"/>
          <w:u w:val="single"/>
        </w:rPr>
      </w:pPr>
      <w:r w:rsidRPr="00BD1C5D">
        <w:rPr>
          <w:szCs w:val="24"/>
        </w:rPr>
        <w:t>8.</w:t>
      </w:r>
      <w:r w:rsidRPr="00BD1C5D">
        <w:rPr>
          <w:szCs w:val="24"/>
        </w:rPr>
        <w:tab/>
        <w:t>The decisions of the Commission shall be by vote of the majority of the Commission members.</w:t>
      </w:r>
    </w:p>
    <w:p w14:paraId="42EF6EE6" w14:textId="77777777" w:rsidR="003D3BAB" w:rsidRPr="00BD1C5D" w:rsidRDefault="003D3BAB" w:rsidP="00E3271B">
      <w:pPr>
        <w:pStyle w:val="BodyTextIndent2"/>
        <w:spacing w:before="60" w:after="60"/>
        <w:ind w:left="720" w:hanging="450"/>
        <w:rPr>
          <w:b/>
          <w:i/>
          <w:sz w:val="24"/>
          <w:szCs w:val="24"/>
          <w:u w:val="single"/>
        </w:rPr>
      </w:pPr>
      <w:r w:rsidRPr="00BD1C5D">
        <w:rPr>
          <w:sz w:val="24"/>
          <w:szCs w:val="24"/>
        </w:rPr>
        <w:t>B.</w:t>
      </w:r>
      <w:r w:rsidRPr="00BD1C5D">
        <w:rPr>
          <w:sz w:val="24"/>
          <w:szCs w:val="24"/>
        </w:rPr>
        <w:tab/>
      </w:r>
      <w:r w:rsidRPr="00BD1C5D">
        <w:rPr>
          <w:b/>
          <w:bCs/>
          <w:i/>
          <w:sz w:val="24"/>
          <w:szCs w:val="24"/>
        </w:rPr>
        <w:t>Powers and Duties</w:t>
      </w:r>
      <w:r w:rsidRPr="00BD1C5D">
        <w:rPr>
          <w:b/>
          <w:bCs/>
          <w:sz w:val="24"/>
          <w:szCs w:val="24"/>
        </w:rPr>
        <w:t xml:space="preserve">. </w:t>
      </w:r>
      <w:r w:rsidRPr="00BD1C5D">
        <w:rPr>
          <w:b/>
          <w:bCs/>
          <w:i/>
          <w:color w:val="0070C0"/>
          <w:sz w:val="24"/>
          <w:szCs w:val="24"/>
        </w:rPr>
        <w:t xml:space="preserve"> </w:t>
      </w:r>
      <w:r w:rsidRPr="00BD1C5D">
        <w:rPr>
          <w:sz w:val="24"/>
          <w:szCs w:val="24"/>
        </w:rPr>
        <w:t xml:space="preserve">The Historic District Commission shall review applications within the Historic Overlay District (“Historic District”) approving, approving with conditions, or denying applications, as appropriate.  The HDC may assume any other responsibilities related to the Historic </w:t>
      </w:r>
      <w:r w:rsidR="00C10A40" w:rsidRPr="00BD1C5D">
        <w:rPr>
          <w:sz w:val="24"/>
          <w:szCs w:val="24"/>
        </w:rPr>
        <w:t>District consistent with RSA 674</w:t>
      </w:r>
      <w:r w:rsidRPr="00BD1C5D">
        <w:rPr>
          <w:sz w:val="24"/>
          <w:szCs w:val="24"/>
        </w:rPr>
        <w:t>:46-a.</w:t>
      </w:r>
      <w:r w:rsidRPr="00BD1C5D">
        <w:rPr>
          <w:b/>
          <w:i/>
          <w:sz w:val="24"/>
          <w:szCs w:val="24"/>
          <w:u w:val="single"/>
        </w:rPr>
        <w:t xml:space="preserve">  </w:t>
      </w:r>
    </w:p>
    <w:p w14:paraId="635258B6" w14:textId="77777777" w:rsidR="003D3BAB" w:rsidRPr="00BD1C5D" w:rsidRDefault="003D3BAB" w:rsidP="00E3271B">
      <w:pPr>
        <w:pStyle w:val="BodyTextIndent2"/>
        <w:spacing w:before="60" w:after="60"/>
        <w:ind w:left="720" w:firstLine="0"/>
        <w:rPr>
          <w:sz w:val="24"/>
          <w:szCs w:val="24"/>
        </w:rPr>
      </w:pPr>
      <w:r w:rsidRPr="00BD1C5D">
        <w:rPr>
          <w:sz w:val="24"/>
          <w:szCs w:val="24"/>
        </w:rPr>
        <w:t>The Heritage Commission has a broader role in promoting historic preservation in general.  Pursuant to RSA 674:44-b, the Heritage Commission may:</w:t>
      </w:r>
    </w:p>
    <w:p w14:paraId="5C42E092" w14:textId="77777777" w:rsidR="003D3BAB" w:rsidRPr="00BD1C5D" w:rsidRDefault="003D3BAB" w:rsidP="00E3271B">
      <w:pPr>
        <w:numPr>
          <w:ilvl w:val="0"/>
          <w:numId w:val="33"/>
        </w:numPr>
        <w:tabs>
          <w:tab w:val="clear" w:pos="1080"/>
          <w:tab w:val="left" w:pos="540"/>
          <w:tab w:val="left" w:pos="126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Call upon Town staff, citizens, abutters to applicants, and professionals, as it sees fit, for input, consultation, and recommendations on matters before the Commission.</w:t>
      </w:r>
    </w:p>
    <w:p w14:paraId="10A5A041"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Conduct small area or community-wide surveys of historic, architectural, and cultural resources.</w:t>
      </w:r>
    </w:p>
    <w:p w14:paraId="02A05494"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 xml:space="preserve">Nominate structures and districts for listing in the New Hampshire State Register of Historic Places and National Register </w:t>
      </w:r>
      <w:r w:rsidRPr="00BD1C5D">
        <w:rPr>
          <w:bCs/>
          <w:sz w:val="24"/>
          <w:szCs w:val="24"/>
        </w:rPr>
        <w:t>of Historic Places</w:t>
      </w:r>
      <w:r w:rsidRPr="00BD1C5D">
        <w:rPr>
          <w:b/>
          <w:sz w:val="24"/>
          <w:szCs w:val="24"/>
        </w:rPr>
        <w:t xml:space="preserve"> </w:t>
      </w:r>
      <w:r w:rsidRPr="00BD1C5D">
        <w:rPr>
          <w:sz w:val="24"/>
          <w:szCs w:val="24"/>
        </w:rPr>
        <w:t>and review all proposed National Register nominations within the Town; keep a record of all properties that are included in local historic districts, listed in the National Register, or determined eligible for National Register listing.</w:t>
      </w:r>
    </w:p>
    <w:p w14:paraId="4018F5A9"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lastRenderedPageBreak/>
        <w:t>Prepare historic resources sections</w:t>
      </w:r>
      <w:r w:rsidRPr="00BD1C5D">
        <w:rPr>
          <w:b/>
          <w:i/>
          <w:color w:val="0070C0"/>
          <w:sz w:val="24"/>
          <w:szCs w:val="24"/>
        </w:rPr>
        <w:t xml:space="preserve"> </w:t>
      </w:r>
      <w:r w:rsidRPr="00BD1C5D">
        <w:rPr>
          <w:sz w:val="24"/>
          <w:szCs w:val="24"/>
        </w:rPr>
        <w:t>of local master plans and ensure that the impacts on historical resources are considered at every level of local decision-making.</w:t>
      </w:r>
    </w:p>
    <w:p w14:paraId="2E522303"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 xml:space="preserve">Advise other local, state, and federal government entities about historical, architectural, archaeological, and cultural resources, and advocate for the identification, protection, and preservation of these resources.  </w:t>
      </w:r>
    </w:p>
    <w:p w14:paraId="0753F6A1"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 xml:space="preserve">Consult on applications for zoning amendments, variances, conditional uses, and other approvals affecting property in the Historic District; consult on these applications affecting property located outside of the Historic District when deemed appropriate. </w:t>
      </w:r>
    </w:p>
    <w:p w14:paraId="35CAC9C6"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 xml:space="preserve">Investigate and recommend to the Planning Board and Town Council amendments to this ordinance (Article XVII) </w:t>
      </w:r>
    </w:p>
    <w:p w14:paraId="339B51DE"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Investigate and recommend to the Planning Board and Town Council new areas for designation as historic districts.</w:t>
      </w:r>
    </w:p>
    <w:p w14:paraId="714DB501"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jc w:val="both"/>
        <w:rPr>
          <w:sz w:val="24"/>
          <w:szCs w:val="24"/>
        </w:rPr>
      </w:pPr>
      <w:r w:rsidRPr="00BD1C5D">
        <w:rPr>
          <w:sz w:val="24"/>
          <w:szCs w:val="24"/>
        </w:rPr>
        <w:t>Act as a liaison between local government and individuals or organizations concerned with historic preservation.</w:t>
      </w:r>
    </w:p>
    <w:p w14:paraId="3EBEFF0D"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hanging="450"/>
        <w:jc w:val="both"/>
        <w:rPr>
          <w:sz w:val="24"/>
          <w:szCs w:val="24"/>
        </w:rPr>
      </w:pPr>
      <w:r w:rsidRPr="00BD1C5D">
        <w:rPr>
          <w:sz w:val="24"/>
          <w:szCs w:val="24"/>
        </w:rPr>
        <w:t>Educate municipal officials, historic district property owners, owners of other historic properties, and the general public about the historic district and historic preservation in general.</w:t>
      </w:r>
    </w:p>
    <w:p w14:paraId="28D2DB2F" w14:textId="77777777" w:rsidR="003D3BAB" w:rsidRPr="00BD1C5D" w:rsidRDefault="003D3BAB" w:rsidP="00E3271B">
      <w:pPr>
        <w:numPr>
          <w:ilvl w:val="0"/>
          <w:numId w:val="33"/>
        </w:numPr>
        <w:tabs>
          <w:tab w:val="clear" w:pos="108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hanging="450"/>
        <w:jc w:val="both"/>
        <w:rPr>
          <w:sz w:val="24"/>
          <w:szCs w:val="24"/>
        </w:rPr>
      </w:pPr>
      <w:r w:rsidRPr="00BD1C5D">
        <w:rPr>
          <w:sz w:val="24"/>
          <w:szCs w:val="24"/>
        </w:rPr>
        <w:t>Participate in informational, advisory, and policy setting meetings about historic preservation issues, historic district commissions, heritage commissions, and the Certified Local Government program of the National Park Service.</w:t>
      </w:r>
    </w:p>
    <w:p w14:paraId="026D95F8" w14:textId="77777777" w:rsidR="003D3BAB" w:rsidRPr="00BD1C5D" w:rsidRDefault="003D3BAB" w:rsidP="00E3271B">
      <w:pPr>
        <w:numPr>
          <w:ilvl w:val="0"/>
          <w:numId w:val="33"/>
        </w:numPr>
        <w:tabs>
          <w:tab w:val="clear" w:pos="1080"/>
          <w:tab w:val="left" w:pos="5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540"/>
        <w:jc w:val="both"/>
        <w:rPr>
          <w:sz w:val="24"/>
          <w:szCs w:val="24"/>
        </w:rPr>
      </w:pPr>
      <w:r w:rsidRPr="00BD1C5D">
        <w:rPr>
          <w:sz w:val="24"/>
          <w:szCs w:val="24"/>
        </w:rPr>
        <w:t xml:space="preserve">Develop and administer a system of markers and monuments recognizing individual properties in the historic district; acknowledge special contributions toward historic preservation by members of the community. </w:t>
      </w:r>
    </w:p>
    <w:p w14:paraId="5E358BE9" w14:textId="77777777" w:rsidR="003D3BAB" w:rsidRPr="00BD1C5D" w:rsidRDefault="003D3BAB" w:rsidP="00E3271B">
      <w:pPr>
        <w:numPr>
          <w:ilvl w:val="0"/>
          <w:numId w:val="33"/>
        </w:numPr>
        <w:tabs>
          <w:tab w:val="clear" w:pos="1080"/>
          <w:tab w:val="left" w:pos="540"/>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170" w:hanging="540"/>
        <w:jc w:val="both"/>
        <w:rPr>
          <w:sz w:val="24"/>
          <w:szCs w:val="24"/>
        </w:rPr>
      </w:pPr>
      <w:r w:rsidRPr="00BD1C5D">
        <w:rPr>
          <w:sz w:val="24"/>
          <w:szCs w:val="24"/>
        </w:rPr>
        <w:t xml:space="preserve">Coordinate with other Town boards in the review of items such as lighting or parking areas that might also be subject to review by those boards. </w:t>
      </w:r>
    </w:p>
    <w:p w14:paraId="46F5C0D3" w14:textId="77777777" w:rsidR="003D3BAB" w:rsidRDefault="003D3BAB" w:rsidP="00E3271B">
      <w:pPr>
        <w:numPr>
          <w:ilvl w:val="0"/>
          <w:numId w:val="33"/>
        </w:numPr>
        <w:tabs>
          <w:tab w:val="clear" w:pos="1080"/>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170" w:hanging="540"/>
        <w:jc w:val="both"/>
        <w:rPr>
          <w:sz w:val="24"/>
          <w:szCs w:val="24"/>
        </w:rPr>
      </w:pPr>
      <w:r w:rsidRPr="00BD1C5D">
        <w:rPr>
          <w:sz w:val="24"/>
          <w:szCs w:val="24"/>
        </w:rPr>
        <w:t>Undertake any other appropriate action or activity necessary to carry out its mission as embodied in this section.</w:t>
      </w:r>
    </w:p>
    <w:p w14:paraId="46BC391F" w14:textId="77777777" w:rsidR="003D3BAB" w:rsidRPr="00BD1C5D" w:rsidRDefault="003D3BAB" w:rsidP="00E3271B">
      <w:pPr>
        <w:pStyle w:val="Sectionhead"/>
        <w:spacing w:before="60" w:after="60"/>
        <w:rPr>
          <w:szCs w:val="24"/>
        </w:rPr>
      </w:pPr>
      <w:r w:rsidRPr="00BD1C5D">
        <w:rPr>
          <w:szCs w:val="24"/>
        </w:rPr>
        <w:t>175-92.</w:t>
      </w:r>
      <w:r w:rsidRPr="00BD1C5D">
        <w:rPr>
          <w:szCs w:val="24"/>
        </w:rPr>
        <w:tab/>
        <w:t>Designation of Historic District</w:t>
      </w:r>
    </w:p>
    <w:p w14:paraId="11402E51" w14:textId="77777777" w:rsidR="003D3BAB" w:rsidRPr="00BD1C5D" w:rsidRDefault="003D3BAB" w:rsidP="00013BA0">
      <w:pPr>
        <w:pStyle w:val="Sectionindent1"/>
        <w:numPr>
          <w:ilvl w:val="0"/>
          <w:numId w:val="41"/>
        </w:numPr>
        <w:tabs>
          <w:tab w:val="clear" w:pos="274"/>
          <w:tab w:val="clear" w:pos="634"/>
        </w:tabs>
        <w:ind w:hanging="450"/>
        <w:rPr>
          <w:bCs/>
          <w:szCs w:val="24"/>
        </w:rPr>
      </w:pPr>
      <w:r w:rsidRPr="00BD1C5D">
        <w:rPr>
          <w:b/>
          <w:bCs/>
          <w:i/>
          <w:szCs w:val="24"/>
        </w:rPr>
        <w:t>Procedures for Designation</w:t>
      </w:r>
      <w:r w:rsidRPr="00BD1C5D">
        <w:rPr>
          <w:b/>
          <w:bCs/>
          <w:szCs w:val="24"/>
        </w:rPr>
        <w:t>.</w:t>
      </w:r>
      <w:r w:rsidRPr="00BD1C5D">
        <w:rPr>
          <w:bCs/>
          <w:szCs w:val="24"/>
        </w:rPr>
        <w:t xml:space="preserve"> </w:t>
      </w:r>
      <w:r w:rsidRPr="00BD1C5D">
        <w:rPr>
          <w:szCs w:val="24"/>
        </w:rPr>
        <w:t>The</w:t>
      </w:r>
      <w:r w:rsidRPr="00BD1C5D">
        <w:rPr>
          <w:b/>
          <w:szCs w:val="24"/>
        </w:rPr>
        <w:t xml:space="preserve"> </w:t>
      </w:r>
      <w:r w:rsidRPr="00BD1C5D">
        <w:rPr>
          <w:bCs/>
          <w:szCs w:val="24"/>
        </w:rPr>
        <w:t>(HOD)</w:t>
      </w:r>
      <w:r w:rsidRPr="00BD1C5D">
        <w:rPr>
          <w:szCs w:val="24"/>
        </w:rPr>
        <w:t xml:space="preserve"> District exists as a zoning overlay district.  The District boundaries may be amended and new historic districts may be designated and delineated </w:t>
      </w:r>
      <w:r w:rsidRPr="00BD1C5D">
        <w:rPr>
          <w:bCs/>
          <w:szCs w:val="24"/>
        </w:rPr>
        <w:t>following the Amendment Procedure described in Article IV, Section 175-14 of this Zoning Ordinance.</w:t>
      </w:r>
    </w:p>
    <w:p w14:paraId="645B942E" w14:textId="77777777" w:rsidR="003D3BAB" w:rsidRPr="00BD1C5D" w:rsidRDefault="003D3BAB" w:rsidP="00E3271B">
      <w:pPr>
        <w:pStyle w:val="Sectionindent1"/>
        <w:tabs>
          <w:tab w:val="clear" w:pos="274"/>
          <w:tab w:val="clear" w:pos="634"/>
        </w:tabs>
        <w:ind w:left="720" w:hanging="450"/>
        <w:rPr>
          <w:szCs w:val="24"/>
        </w:rPr>
      </w:pPr>
      <w:r w:rsidRPr="00BD1C5D">
        <w:rPr>
          <w:szCs w:val="24"/>
        </w:rPr>
        <w:t>B.</w:t>
      </w:r>
      <w:r w:rsidRPr="00BD1C5D">
        <w:rPr>
          <w:szCs w:val="24"/>
        </w:rPr>
        <w:tab/>
      </w:r>
      <w:r w:rsidRPr="00BD1C5D">
        <w:rPr>
          <w:b/>
          <w:bCs/>
          <w:i/>
          <w:szCs w:val="24"/>
        </w:rPr>
        <w:t>Criteria for Designation</w:t>
      </w:r>
      <w:r w:rsidRPr="00BD1C5D">
        <w:rPr>
          <w:b/>
          <w:bCs/>
          <w:szCs w:val="24"/>
        </w:rPr>
        <w:t>.</w:t>
      </w:r>
      <w:r w:rsidRPr="00BD1C5D">
        <w:rPr>
          <w:szCs w:val="24"/>
        </w:rPr>
        <w:t xml:space="preserve">  The following criteria should be considered when the Commission, Planning Board, and Town Council deliberate the enlargement or reduction of an existing district or the creation of a new district. In any district which contains multiple properties or structures, not every property or structure need meet these criteria. Rather, the district overall should embody a significant degree of continuity, cohesiveness, integrity, and conformity with one or more of the following criteria.</w:t>
      </w:r>
    </w:p>
    <w:p w14:paraId="36CF28D0" w14:textId="77777777" w:rsidR="003D3BAB" w:rsidRPr="00BD1C5D" w:rsidRDefault="003D3BAB" w:rsidP="00E3271B">
      <w:pPr>
        <w:pStyle w:val="Quick1"/>
        <w:numPr>
          <w:ilvl w:val="0"/>
          <w:numId w:val="0"/>
        </w:numPr>
        <w:tabs>
          <w:tab w:val="left" w:pos="2250"/>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1.</w:t>
      </w:r>
      <w:r w:rsidRPr="00BD1C5D">
        <w:rPr>
          <w:sz w:val="24"/>
        </w:rPr>
        <w:tab/>
        <w:t xml:space="preserve">The site is identified with or significantly represents or exemplifies one or more </w:t>
      </w:r>
      <w:r w:rsidRPr="00BD1C5D">
        <w:rPr>
          <w:sz w:val="24"/>
        </w:rPr>
        <w:lastRenderedPageBreak/>
        <w:t>significant cultural, social, political, economic, or military events in the history of the Town of Durham, region, state, or nation.</w:t>
      </w:r>
    </w:p>
    <w:p w14:paraId="542058ED" w14:textId="77777777" w:rsidR="003D3BAB" w:rsidRPr="00BD1C5D" w:rsidRDefault="003D3BAB" w:rsidP="00E3271B">
      <w:pPr>
        <w:pStyle w:val="Quick1"/>
        <w:numPr>
          <w:ilvl w:val="0"/>
          <w:numId w:val="0"/>
        </w:numPr>
        <w:tabs>
          <w:tab w:val="left" w:pos="2250"/>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2.</w:t>
      </w:r>
      <w:r w:rsidRPr="00BD1C5D">
        <w:rPr>
          <w:sz w:val="24"/>
        </w:rPr>
        <w:tab/>
        <w:t>The site is associated with a person or persons of historic significance</w:t>
      </w:r>
      <w:r w:rsidRPr="00BD1C5D">
        <w:rPr>
          <w:color w:val="008000"/>
          <w:sz w:val="24"/>
        </w:rPr>
        <w:t>.</w:t>
      </w:r>
    </w:p>
    <w:p w14:paraId="400D4870"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u w:val="single"/>
        </w:rPr>
      </w:pPr>
      <w:r w:rsidRPr="00BD1C5D">
        <w:rPr>
          <w:sz w:val="24"/>
        </w:rPr>
        <w:t>3.</w:t>
      </w:r>
      <w:r w:rsidRPr="00BD1C5D">
        <w:rPr>
          <w:sz w:val="24"/>
        </w:rPr>
        <w:tab/>
        <w:t xml:space="preserve">The site embodies distinguishing characteristics of, or quality in, design, detailing, materials, craftsmanship, or a particular architectural style. </w:t>
      </w:r>
    </w:p>
    <w:p w14:paraId="2A6CBB64"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4.</w:t>
      </w:r>
      <w:r w:rsidRPr="00BD1C5D">
        <w:rPr>
          <w:sz w:val="24"/>
        </w:rPr>
        <w:tab/>
        <w:t xml:space="preserve">The site is identified as the work </w:t>
      </w:r>
      <w:r w:rsidRPr="00BD1C5D">
        <w:rPr>
          <w:bCs/>
          <w:sz w:val="24"/>
        </w:rPr>
        <w:t xml:space="preserve">or representing the work </w:t>
      </w:r>
      <w:r w:rsidRPr="00BD1C5D">
        <w:rPr>
          <w:sz w:val="24"/>
        </w:rPr>
        <w:t>of a master builder, designer, architect, engineer, or landscape architect whose individual work was influential in the development of the town, region, state, or nation.</w:t>
      </w:r>
    </w:p>
    <w:p w14:paraId="2D98F45E"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5.</w:t>
      </w:r>
      <w:r w:rsidRPr="00BD1C5D">
        <w:rPr>
          <w:sz w:val="24"/>
        </w:rPr>
        <w:tab/>
        <w:t>The site’s unique location and characteristics make it an established and appreciated element or visual landmark for the community.</w:t>
      </w:r>
    </w:p>
    <w:p w14:paraId="368EFB28"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6.</w:t>
      </w:r>
      <w:r w:rsidRPr="00BD1C5D">
        <w:rPr>
          <w:sz w:val="24"/>
        </w:rPr>
        <w:tab/>
        <w:t>The site’s age, good condition, and special features make it worthy of preservation.</w:t>
      </w:r>
    </w:p>
    <w:p w14:paraId="64204104" w14:textId="77777777" w:rsidR="003D3BAB" w:rsidRPr="00BD1C5D" w:rsidRDefault="003D3BAB" w:rsidP="00E3271B">
      <w:pPr>
        <w:pStyle w:val="Quick1"/>
        <w:numPr>
          <w:ilvl w:val="0"/>
          <w:numId w:val="0"/>
        </w:numPr>
        <w:tabs>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u w:val="single"/>
        </w:rPr>
      </w:pPr>
      <w:r w:rsidRPr="00BD1C5D">
        <w:rPr>
          <w:sz w:val="24"/>
        </w:rPr>
        <w:t>7.</w:t>
      </w:r>
      <w:r w:rsidRPr="00BD1C5D">
        <w:rPr>
          <w:sz w:val="24"/>
        </w:rPr>
        <w:tab/>
        <w:t>The site has yielded or is likely to yield significant archaeological information.</w:t>
      </w:r>
    </w:p>
    <w:p w14:paraId="5ACA1A01" w14:textId="77777777" w:rsidR="003D3BAB" w:rsidRPr="00BD1C5D" w:rsidRDefault="003D3BAB" w:rsidP="00E3271B">
      <w:pPr>
        <w:pStyle w:val="Quick1"/>
        <w:numPr>
          <w:ilvl w:val="0"/>
          <w:numId w:val="0"/>
        </w:numPr>
        <w:tabs>
          <w:tab w:val="left" w:pos="540"/>
          <w:tab w:val="left" w:pos="2250"/>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u w:val="single"/>
        </w:rPr>
      </w:pPr>
      <w:r w:rsidRPr="00BD1C5D">
        <w:rPr>
          <w:sz w:val="24"/>
        </w:rPr>
        <w:t>8.</w:t>
      </w:r>
      <w:r w:rsidRPr="00BD1C5D">
        <w:rPr>
          <w:sz w:val="24"/>
        </w:rPr>
        <w:tab/>
        <w:t>The site contributes to the visual continuity of the District.</w:t>
      </w:r>
    </w:p>
    <w:p w14:paraId="40240CC5" w14:textId="15C8E671" w:rsidR="003D3BAB" w:rsidRPr="00BD1C5D" w:rsidRDefault="00E3271B" w:rsidP="00E3271B">
      <w:pPr>
        <w:pStyle w:val="Sectionhead"/>
        <w:tabs>
          <w:tab w:val="clear" w:pos="1080"/>
          <w:tab w:val="num" w:pos="1800"/>
        </w:tabs>
        <w:rPr>
          <w:szCs w:val="24"/>
        </w:rPr>
      </w:pPr>
      <w:r>
        <w:rPr>
          <w:szCs w:val="24"/>
        </w:rPr>
        <w:t>175-93</w:t>
      </w:r>
      <w:r>
        <w:rPr>
          <w:szCs w:val="24"/>
        </w:rPr>
        <w:tab/>
      </w:r>
      <w:r w:rsidR="003D3BAB" w:rsidRPr="00BD1C5D">
        <w:rPr>
          <w:szCs w:val="24"/>
        </w:rPr>
        <w:t>Identification of the Historic Overlay District.</w:t>
      </w:r>
    </w:p>
    <w:p w14:paraId="420AC0F3" w14:textId="77777777" w:rsidR="003D3BAB" w:rsidRPr="00BD1C5D" w:rsidRDefault="003D3BAB" w:rsidP="00E3271B">
      <w:pPr>
        <w:pStyle w:val="Sectionhead"/>
        <w:spacing w:before="60" w:after="60"/>
        <w:ind w:left="270"/>
        <w:rPr>
          <w:b w:val="0"/>
          <w:bCs/>
          <w:szCs w:val="24"/>
        </w:rPr>
      </w:pPr>
      <w:r w:rsidRPr="00BD1C5D">
        <w:rPr>
          <w:b w:val="0"/>
          <w:bCs/>
          <w:szCs w:val="24"/>
        </w:rPr>
        <w:t>A Zoning Map of the HOD as amended, including all the notations, references, district boundaries, and other information shown thereon, is incorporated by reference as part of this Ordinance and is on file with the Town Clerk.  If there are any inconsistencies between the map and the listing of map and lot numbers under subsection (B), the listing of map and lot numbers herein shall prevail.</w:t>
      </w:r>
    </w:p>
    <w:p w14:paraId="57901570" w14:textId="77777777" w:rsidR="003D3BAB" w:rsidRPr="00BD1C5D" w:rsidRDefault="003D3BAB" w:rsidP="00E3271B">
      <w:pPr>
        <w:pStyle w:val="Sectionindent1"/>
        <w:tabs>
          <w:tab w:val="clear" w:pos="274"/>
          <w:tab w:val="clear" w:pos="634"/>
        </w:tabs>
        <w:ind w:left="720" w:hanging="450"/>
        <w:rPr>
          <w:szCs w:val="24"/>
        </w:rPr>
      </w:pPr>
      <w:r w:rsidRPr="00BD1C5D">
        <w:rPr>
          <w:szCs w:val="24"/>
        </w:rPr>
        <w:t>A.</w:t>
      </w:r>
      <w:r w:rsidRPr="00BD1C5D">
        <w:rPr>
          <w:szCs w:val="24"/>
        </w:rPr>
        <w:tab/>
      </w:r>
      <w:r w:rsidRPr="00BD1C5D">
        <w:rPr>
          <w:b/>
          <w:bCs/>
          <w:i/>
          <w:szCs w:val="24"/>
        </w:rPr>
        <w:t>Locating Boundaries</w:t>
      </w:r>
      <w:r w:rsidRPr="00BD1C5D">
        <w:rPr>
          <w:b/>
          <w:bCs/>
          <w:szCs w:val="24"/>
        </w:rPr>
        <w:t>.</w:t>
      </w:r>
      <w:r w:rsidRPr="00BD1C5D">
        <w:rPr>
          <w:szCs w:val="24"/>
        </w:rPr>
        <w:t xml:space="preserve">  The District lines drawn on the HOD map are generally on or parallel to a street, watercourse, or lot line, and shall, unless there are indications to the contrary, be deemed to be:</w:t>
      </w:r>
    </w:p>
    <w:p w14:paraId="27FC67E9" w14:textId="77777777" w:rsidR="003D3BAB" w:rsidRPr="00BD1C5D" w:rsidRDefault="003D3BAB" w:rsidP="00013BA0">
      <w:pPr>
        <w:pStyle w:val="History"/>
        <w:numPr>
          <w:ilvl w:val="0"/>
          <w:numId w:val="34"/>
        </w:numPr>
        <w:tabs>
          <w:tab w:val="clear" w:pos="-1440"/>
          <w:tab w:val="clear" w:pos="-720"/>
          <w:tab w:val="clear" w:pos="274"/>
          <w:tab w:val="clear" w:pos="634"/>
          <w:tab w:val="clear" w:pos="990"/>
          <w:tab w:val="num" w:pos="1260"/>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before="60" w:after="60"/>
        <w:ind w:left="1080"/>
        <w:rPr>
          <w:szCs w:val="24"/>
        </w:rPr>
      </w:pPr>
      <w:r w:rsidRPr="00BD1C5D">
        <w:rPr>
          <w:szCs w:val="24"/>
        </w:rPr>
        <w:t>On the centerline of the right-of-way or watercourse;</w:t>
      </w:r>
    </w:p>
    <w:p w14:paraId="282B60D5" w14:textId="77777777" w:rsidR="003D3BAB" w:rsidRPr="00BD1C5D" w:rsidRDefault="003D3BAB" w:rsidP="00013BA0">
      <w:pPr>
        <w:pStyle w:val="History"/>
        <w:numPr>
          <w:ilvl w:val="0"/>
          <w:numId w:val="34"/>
        </w:numPr>
        <w:tabs>
          <w:tab w:val="clear" w:pos="-1440"/>
          <w:tab w:val="clear" w:pos="-720"/>
          <w:tab w:val="clear" w:pos="274"/>
          <w:tab w:val="clear" w:pos="634"/>
          <w:tab w:val="clear" w:pos="990"/>
          <w:tab w:val="num" w:pos="1260"/>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before="60" w:after="60"/>
        <w:ind w:left="1080"/>
        <w:rPr>
          <w:szCs w:val="24"/>
        </w:rPr>
      </w:pPr>
      <w:r w:rsidRPr="00BD1C5D">
        <w:rPr>
          <w:szCs w:val="24"/>
        </w:rPr>
        <w:t>Parallel to the centerline at the distance noted; or</w:t>
      </w:r>
    </w:p>
    <w:p w14:paraId="4EECCDDF" w14:textId="77777777" w:rsidR="003D3BAB" w:rsidRPr="00BD1C5D" w:rsidRDefault="003D3BAB" w:rsidP="00013BA0">
      <w:pPr>
        <w:pStyle w:val="History"/>
        <w:numPr>
          <w:ilvl w:val="0"/>
          <w:numId w:val="34"/>
        </w:numPr>
        <w:tabs>
          <w:tab w:val="clear" w:pos="-1440"/>
          <w:tab w:val="clear" w:pos="-720"/>
          <w:tab w:val="clear" w:pos="274"/>
          <w:tab w:val="clear" w:pos="634"/>
          <w:tab w:val="num" w:pos="1260"/>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before="60" w:after="60"/>
        <w:ind w:left="1080"/>
        <w:rPr>
          <w:szCs w:val="24"/>
        </w:rPr>
      </w:pPr>
      <w:r w:rsidRPr="00BD1C5D">
        <w:rPr>
          <w:szCs w:val="24"/>
        </w:rPr>
        <w:t>On the lot line, or parallel to the lot line, at the distance noted in Section B.</w:t>
      </w:r>
    </w:p>
    <w:p w14:paraId="15859AF3" w14:textId="77777777" w:rsidR="003D3BAB" w:rsidRPr="00BD1C5D" w:rsidRDefault="003D3BAB" w:rsidP="00E3271B">
      <w:pPr>
        <w:pStyle w:val="Sectionindent1"/>
        <w:tabs>
          <w:tab w:val="clear" w:pos="274"/>
          <w:tab w:val="clear" w:pos="634"/>
        </w:tabs>
        <w:ind w:left="720" w:hanging="450"/>
        <w:rPr>
          <w:strike/>
          <w:szCs w:val="24"/>
        </w:rPr>
      </w:pPr>
      <w:r w:rsidRPr="00BD1C5D">
        <w:rPr>
          <w:szCs w:val="24"/>
        </w:rPr>
        <w:t>B.</w:t>
      </w:r>
      <w:r w:rsidRPr="00BD1C5D">
        <w:rPr>
          <w:szCs w:val="24"/>
        </w:rPr>
        <w:tab/>
      </w:r>
      <w:r w:rsidRPr="00BD1C5D">
        <w:rPr>
          <w:b/>
          <w:bCs/>
          <w:i/>
          <w:szCs w:val="24"/>
        </w:rPr>
        <w:t>Delineation of the District</w:t>
      </w:r>
      <w:r w:rsidRPr="00BD1C5D">
        <w:rPr>
          <w:b/>
          <w:bCs/>
          <w:szCs w:val="24"/>
        </w:rPr>
        <w:t xml:space="preserve">.  </w:t>
      </w:r>
      <w:r w:rsidRPr="00BD1C5D">
        <w:rPr>
          <w:szCs w:val="24"/>
        </w:rPr>
        <w:t xml:space="preserve">The </w:t>
      </w:r>
      <w:r w:rsidRPr="00BD1C5D">
        <w:rPr>
          <w:bCs/>
          <w:szCs w:val="24"/>
        </w:rPr>
        <w:t>HOD</w:t>
      </w:r>
      <w:r w:rsidRPr="00BD1C5D">
        <w:rPr>
          <w:szCs w:val="24"/>
        </w:rPr>
        <w:t xml:space="preserve"> is defined as that area made up of the lots listed below, including those that are Town-owned lots, as delineated on the Durham Tax Maps,</w:t>
      </w:r>
      <w:r w:rsidRPr="00BD1C5D">
        <w:rPr>
          <w:b/>
          <w:i/>
          <w:color w:val="0070C0"/>
          <w:szCs w:val="24"/>
          <w:u w:val="single"/>
        </w:rPr>
        <w:t xml:space="preserve"> </w:t>
      </w:r>
      <w:r w:rsidRPr="00BD1C5D">
        <w:rPr>
          <w:szCs w:val="24"/>
        </w:rPr>
        <w:t xml:space="preserve">excluding road rights of way. However, any buildings or portions of buildings or stone walls or portions of stone walls that are located in any road right of way within the boundaries of the HOD shall be subject to review by the HDC. </w:t>
      </w:r>
      <w:r w:rsidR="00EE024C" w:rsidRPr="00BD1C5D">
        <w:rPr>
          <w:szCs w:val="24"/>
        </w:rPr>
        <w:t>Except as</w:t>
      </w:r>
      <w:r w:rsidRPr="00BD1C5D">
        <w:rPr>
          <w:szCs w:val="24"/>
        </w:rPr>
        <w:t xml:space="preserve"> otherwise </w:t>
      </w:r>
      <w:r w:rsidR="00EE024C" w:rsidRPr="00BD1C5D">
        <w:rPr>
          <w:szCs w:val="24"/>
        </w:rPr>
        <w:t>specified</w:t>
      </w:r>
      <w:r w:rsidRPr="00BD1C5D">
        <w:rPr>
          <w:szCs w:val="24"/>
        </w:rPr>
        <w:t xml:space="preserve">, all of the land composing each lot shall be considered to lie within the District. </w:t>
      </w:r>
      <w:r w:rsidR="00EE024C" w:rsidRPr="00BD1C5D">
        <w:rPr>
          <w:szCs w:val="24"/>
        </w:rPr>
        <w:t>The precise location, on the ground, of the historic district boundary will remain in place and not be affected simply by a change in the location of any lot line as a result of a future subdivision, lot line adjustment, or lot merger.</w:t>
      </w:r>
    </w:p>
    <w:p w14:paraId="1E1C4359" w14:textId="3B5FB1D3" w:rsidR="0021387C" w:rsidRPr="00BD1C5D" w:rsidRDefault="0021387C" w:rsidP="00F93E3A">
      <w:pPr>
        <w:pStyle w:val="Quick1"/>
        <w:numPr>
          <w:ilvl w:val="0"/>
          <w:numId w:val="101"/>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hanging="540"/>
        <w:rPr>
          <w:sz w:val="24"/>
        </w:rPr>
      </w:pPr>
      <w:r w:rsidRPr="00BD1C5D">
        <w:rPr>
          <w:sz w:val="24"/>
        </w:rPr>
        <w:t>Tax Map 108.  Lots (including the entirety of these lots):  1-7, 9, 12-16, 19, 28-31, 35, 36, 53-55, 68, 69, 74-77, 79, 84-90, and 116.</w:t>
      </w:r>
    </w:p>
    <w:p w14:paraId="50149191" w14:textId="77777777" w:rsidR="0021387C" w:rsidRPr="00BD1C5D" w:rsidRDefault="0021387C" w:rsidP="00E3271B">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rPr>
          <w:sz w:val="24"/>
        </w:rPr>
      </w:pPr>
      <w:r w:rsidRPr="00BD1C5D">
        <w:rPr>
          <w:sz w:val="24"/>
        </w:rPr>
        <w:t xml:space="preserve">2. </w:t>
      </w:r>
      <w:r w:rsidRPr="00BD1C5D">
        <w:rPr>
          <w:sz w:val="24"/>
        </w:rPr>
        <w:tab/>
        <w:t xml:space="preserve">Tax Map 108.  Lots (including only the specific portion of these lots as described):  Lot 37 - including the westerly portion as delineated on the Historic District Zoning Overlay Map and as identified on old tax map as Lots 52 and 53;  Lot 67 – including </w:t>
      </w:r>
      <w:r w:rsidRPr="00BD1C5D">
        <w:rPr>
          <w:sz w:val="24"/>
        </w:rPr>
        <w:lastRenderedPageBreak/>
        <w:t xml:space="preserve">the portion located within 75 feet of the centerline of Newmarket Road; Lot 78 – including that area within the boundaries of the former Tax Map 6, Lot 11-6; and Lots 81 and 82 – </w:t>
      </w:r>
      <w:bookmarkStart w:id="15" w:name="_Hlk165453229"/>
      <w:r w:rsidRPr="00BD1C5D">
        <w:rPr>
          <w:sz w:val="24"/>
        </w:rPr>
        <w:t>including the portions located within 250 feet of the centerline of Newmarket Road</w:t>
      </w:r>
      <w:bookmarkEnd w:id="15"/>
      <w:r w:rsidRPr="00BD1C5D">
        <w:rPr>
          <w:sz w:val="24"/>
        </w:rPr>
        <w:t>.</w:t>
      </w:r>
    </w:p>
    <w:p w14:paraId="5A36AFF5" w14:textId="77777777" w:rsidR="0021387C" w:rsidRPr="00BD1C5D" w:rsidRDefault="0021387C" w:rsidP="00E3271B">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rPr>
          <w:sz w:val="24"/>
        </w:rPr>
      </w:pPr>
      <w:r w:rsidRPr="00BD1C5D">
        <w:rPr>
          <w:sz w:val="24"/>
        </w:rPr>
        <w:t>3.</w:t>
      </w:r>
      <w:r w:rsidRPr="00BD1C5D">
        <w:rPr>
          <w:sz w:val="24"/>
        </w:rPr>
        <w:tab/>
        <w:t>Tax Map 114.  Lots (including the entirety of these lots): 3-5, 20-28, 40, and 43.</w:t>
      </w:r>
    </w:p>
    <w:p w14:paraId="1BF04FCF" w14:textId="77777777" w:rsidR="0021387C" w:rsidRPr="00BD1C5D" w:rsidRDefault="0021387C" w:rsidP="00E3271B">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rPr>
          <w:sz w:val="24"/>
        </w:rPr>
      </w:pPr>
      <w:r w:rsidRPr="00BD1C5D">
        <w:rPr>
          <w:sz w:val="24"/>
        </w:rPr>
        <w:t>4.</w:t>
      </w:r>
      <w:r w:rsidRPr="00BD1C5D">
        <w:rPr>
          <w:sz w:val="24"/>
        </w:rPr>
        <w:tab/>
        <w:t xml:space="preserve">Tax Map 114.  Lots (including only the specific portion of these lots as described):  Lots 1, 41, 42, and 44 - including the portions located within 250 feet of the centerline of Newmarket Road; and Lot 2 - including the portion located within 250 feet of the centerline of Newmarket Road and the portion located within 250 feet of the centerline of Durham Point Road. </w:t>
      </w:r>
    </w:p>
    <w:p w14:paraId="436D911B" w14:textId="36A11009" w:rsidR="0021387C" w:rsidRPr="00BD1C5D" w:rsidRDefault="0021387C" w:rsidP="00E3271B">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rPr>
          <w:sz w:val="24"/>
          <w:u w:val="single"/>
        </w:rPr>
      </w:pPr>
      <w:r w:rsidRPr="00BD1C5D">
        <w:rPr>
          <w:sz w:val="24"/>
        </w:rPr>
        <w:t>5.</w:t>
      </w:r>
      <w:r w:rsidRPr="00BD1C5D">
        <w:rPr>
          <w:sz w:val="24"/>
        </w:rPr>
        <w:tab/>
        <w:t>Tax Map 214, Lot 15 – specifically including the portion of the lot to the west of Map 114, Lot 5 that is located within 250 feet of the centerline of Durham Point Road.</w:t>
      </w:r>
    </w:p>
    <w:p w14:paraId="741DB9F7" w14:textId="77777777" w:rsidR="003D3BAB" w:rsidRPr="00BD1C5D" w:rsidRDefault="003D3BAB" w:rsidP="00852279">
      <w:pPr>
        <w:pStyle w:val="Sectionhead"/>
        <w:rPr>
          <w:szCs w:val="24"/>
        </w:rPr>
      </w:pPr>
      <w:r w:rsidRPr="00BD1C5D">
        <w:rPr>
          <w:szCs w:val="24"/>
        </w:rPr>
        <w:t>175-94.</w:t>
      </w:r>
      <w:r w:rsidRPr="00BD1C5D">
        <w:rPr>
          <w:szCs w:val="24"/>
        </w:rPr>
        <w:tab/>
        <w:t>Purview of Board.</w:t>
      </w:r>
    </w:p>
    <w:p w14:paraId="0ABC318A" w14:textId="77777777" w:rsidR="003D3BAB" w:rsidRPr="00BD1C5D" w:rsidRDefault="003D3BAB" w:rsidP="00852279">
      <w:pPr>
        <w:pStyle w:val="Sectionindent1"/>
        <w:tabs>
          <w:tab w:val="clear" w:pos="274"/>
          <w:tab w:val="clear" w:pos="634"/>
        </w:tabs>
        <w:ind w:left="720" w:hanging="450"/>
        <w:rPr>
          <w:bCs/>
          <w:szCs w:val="24"/>
        </w:rPr>
      </w:pPr>
      <w:r w:rsidRPr="00BD1C5D">
        <w:rPr>
          <w:szCs w:val="24"/>
        </w:rPr>
        <w:t>A.</w:t>
      </w:r>
      <w:r w:rsidRPr="00BD1C5D">
        <w:rPr>
          <w:szCs w:val="24"/>
        </w:rPr>
        <w:tab/>
      </w:r>
      <w:r w:rsidRPr="00BD1C5D">
        <w:rPr>
          <w:b/>
          <w:bCs/>
          <w:i/>
          <w:szCs w:val="24"/>
        </w:rPr>
        <w:t>Activity Within the Historic District Overlay District Subject to Review.</w:t>
      </w:r>
      <w:r w:rsidRPr="00BD1C5D">
        <w:rPr>
          <w:szCs w:val="24"/>
        </w:rPr>
        <w:t xml:space="preserve">  Approval of the HDC is required for the following </w:t>
      </w:r>
      <w:r w:rsidRPr="00BD1C5D">
        <w:rPr>
          <w:bCs/>
          <w:szCs w:val="24"/>
        </w:rPr>
        <w:t>activity within the HOD:</w:t>
      </w:r>
    </w:p>
    <w:p w14:paraId="59B37029" w14:textId="77777777" w:rsidR="003D3BAB" w:rsidRPr="00BD1C5D" w:rsidRDefault="003D3BAB" w:rsidP="00013BA0">
      <w:pPr>
        <w:numPr>
          <w:ilvl w:val="0"/>
          <w:numId w:val="35"/>
        </w:numPr>
        <w:tabs>
          <w:tab w:val="clear" w:pos="1095"/>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Modifications to the exterior architectural appearance (See definition) of the property including erection of new structures (See definition for “Structure” in the Historic District), additions to existing structures, alterations to existing structures, demolition of existing structures or portions of existing structures, or relocation of any structure into, out of, or within the HOD.</w:t>
      </w:r>
    </w:p>
    <w:p w14:paraId="39C67A70" w14:textId="77777777" w:rsidR="003D3BAB" w:rsidRPr="00BD1C5D" w:rsidRDefault="003D3BAB" w:rsidP="00013BA0">
      <w:pPr>
        <w:numPr>
          <w:ilvl w:val="0"/>
          <w:numId w:val="35"/>
        </w:numPr>
        <w:tabs>
          <w:tab w:val="clear" w:pos="1095"/>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Installation, modification, or removal of exterior freestanding lighting structures.</w:t>
      </w:r>
    </w:p>
    <w:p w14:paraId="4229DB22" w14:textId="77777777" w:rsidR="003D3BAB" w:rsidRPr="00BD1C5D" w:rsidRDefault="003D3BAB" w:rsidP="00013BA0">
      <w:pPr>
        <w:numPr>
          <w:ilvl w:val="0"/>
          <w:numId w:val="35"/>
        </w:numPr>
        <w:tabs>
          <w:tab w:val="clear" w:pos="1095"/>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Erection, alteration, or removal of any kind of wall, barrier or fence.</w:t>
      </w:r>
    </w:p>
    <w:p w14:paraId="5A58B7BA" w14:textId="77777777" w:rsidR="003D3BAB" w:rsidRPr="00BD1C5D" w:rsidRDefault="003D3BAB" w:rsidP="00013BA0">
      <w:pPr>
        <w:numPr>
          <w:ilvl w:val="0"/>
          <w:numId w:val="35"/>
        </w:numPr>
        <w:tabs>
          <w:tab w:val="clear" w:pos="1095"/>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Installation of pavement or other impervious or semi</w:t>
      </w:r>
      <w:r w:rsidRPr="00BD1C5D">
        <w:rPr>
          <w:sz w:val="24"/>
          <w:szCs w:val="24"/>
        </w:rPr>
        <w:noBreakHyphen/>
        <w:t xml:space="preserve">impervious material on the ground or establishment of any parking or driveway area. </w:t>
      </w:r>
    </w:p>
    <w:p w14:paraId="0064C0AD" w14:textId="77777777" w:rsidR="003D3BAB" w:rsidRPr="00BD1C5D" w:rsidRDefault="003D3BAB" w:rsidP="00852279">
      <w:pPr>
        <w:tabs>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trike/>
          <w:sz w:val="24"/>
          <w:szCs w:val="24"/>
        </w:rPr>
      </w:pPr>
      <w:r w:rsidRPr="00BD1C5D">
        <w:rPr>
          <w:sz w:val="24"/>
          <w:szCs w:val="24"/>
        </w:rPr>
        <w:t>5.</w:t>
      </w:r>
      <w:r w:rsidRPr="00BD1C5D">
        <w:rPr>
          <w:sz w:val="24"/>
          <w:szCs w:val="24"/>
        </w:rPr>
        <w:tab/>
        <w:t>Installation of any new roofing material where the material, form, or color will change significantly. However, where failure to repair a roof will result in immediate damage to the structure the Code Enforcement Officer may grant approval for e</w:t>
      </w:r>
      <w:r w:rsidRPr="00BD1C5D">
        <w:rPr>
          <w:bCs/>
          <w:sz w:val="24"/>
          <w:szCs w:val="24"/>
        </w:rPr>
        <w:t>mergency</w:t>
      </w:r>
      <w:r w:rsidRPr="00BD1C5D">
        <w:rPr>
          <w:sz w:val="24"/>
          <w:szCs w:val="24"/>
        </w:rPr>
        <w:t xml:space="preserve"> temporary repairs </w:t>
      </w:r>
      <w:r w:rsidRPr="00BD1C5D">
        <w:rPr>
          <w:bCs/>
          <w:sz w:val="24"/>
          <w:szCs w:val="24"/>
        </w:rPr>
        <w:t xml:space="preserve">and immediately </w:t>
      </w:r>
      <w:r w:rsidRPr="00BD1C5D">
        <w:rPr>
          <w:sz w:val="24"/>
          <w:szCs w:val="24"/>
        </w:rPr>
        <w:t>notify the HDC, which will then review the work at its next opportunity (unless exempt under Section B., below)</w:t>
      </w:r>
    </w:p>
    <w:p w14:paraId="25B356B5" w14:textId="77777777" w:rsidR="003D3BAB" w:rsidRPr="00BD1C5D" w:rsidRDefault="003D3BAB"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bCs/>
          <w:iCs/>
          <w:sz w:val="24"/>
          <w:szCs w:val="24"/>
        </w:rPr>
      </w:pPr>
      <w:r w:rsidRPr="00BD1C5D">
        <w:rPr>
          <w:sz w:val="24"/>
          <w:szCs w:val="24"/>
        </w:rPr>
        <w:t>6.</w:t>
      </w:r>
      <w:r w:rsidRPr="00BD1C5D">
        <w:rPr>
          <w:sz w:val="24"/>
          <w:szCs w:val="24"/>
        </w:rPr>
        <w:tab/>
        <w:t>Signage, except for temporary signs (See Subsection 175-</w:t>
      </w:r>
      <w:r w:rsidR="00927EAA" w:rsidRPr="00BD1C5D">
        <w:rPr>
          <w:sz w:val="24"/>
          <w:szCs w:val="24"/>
        </w:rPr>
        <w:t>126.C</w:t>
      </w:r>
      <w:r w:rsidRPr="00BD1C5D">
        <w:rPr>
          <w:sz w:val="24"/>
          <w:szCs w:val="24"/>
        </w:rPr>
        <w:t>), such as political, contractor, and real estate signs.  See section on Signage, below, for special provisions.</w:t>
      </w:r>
      <w:r w:rsidRPr="00BD1C5D">
        <w:rPr>
          <w:b/>
          <w:i/>
          <w:color w:val="0070C0"/>
          <w:sz w:val="24"/>
          <w:szCs w:val="24"/>
          <w:u w:val="single"/>
        </w:rPr>
        <w:t xml:space="preserve"> </w:t>
      </w:r>
    </w:p>
    <w:p w14:paraId="316FFF1E" w14:textId="6E134B98" w:rsidR="0070476C" w:rsidRPr="00BD1C5D" w:rsidRDefault="003D3BAB"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sz w:val="24"/>
          <w:szCs w:val="24"/>
        </w:rPr>
      </w:pPr>
      <w:r w:rsidRPr="00BD1C5D">
        <w:rPr>
          <w:sz w:val="24"/>
          <w:szCs w:val="24"/>
        </w:rPr>
        <w:t>7.</w:t>
      </w:r>
      <w:r w:rsidRPr="00BD1C5D">
        <w:rPr>
          <w:sz w:val="24"/>
          <w:szCs w:val="24"/>
        </w:rPr>
        <w:tab/>
        <w:t>Removal or destruction of any healthy tree with a diameter at breast height (4</w:t>
      </w:r>
      <w:r w:rsidR="00481E96" w:rsidRPr="00BD1C5D">
        <w:rPr>
          <w:sz w:val="24"/>
          <w:szCs w:val="24"/>
        </w:rPr>
        <w:t xml:space="preserve"> ½ f</w:t>
      </w:r>
      <w:r w:rsidRPr="00BD1C5D">
        <w:rPr>
          <w:sz w:val="24"/>
          <w:szCs w:val="24"/>
        </w:rPr>
        <w:t>eet above grade) of 12</w:t>
      </w:r>
      <w:r w:rsidR="00AF6C53" w:rsidRPr="00BD1C5D">
        <w:rPr>
          <w:sz w:val="24"/>
          <w:szCs w:val="24"/>
        </w:rPr>
        <w:t xml:space="preserve"> inches</w:t>
      </w:r>
      <w:r w:rsidRPr="00BD1C5D">
        <w:rPr>
          <w:sz w:val="24"/>
          <w:szCs w:val="24"/>
        </w:rPr>
        <w:t xml:space="preserve"> or more</w:t>
      </w:r>
      <w:r w:rsidR="0070476C" w:rsidRPr="00BD1C5D">
        <w:rPr>
          <w:sz w:val="24"/>
          <w:szCs w:val="24"/>
        </w:rPr>
        <w:t xml:space="preserve">, per the following procedure: </w:t>
      </w:r>
    </w:p>
    <w:p w14:paraId="309B0002" w14:textId="77777777" w:rsidR="0070476C" w:rsidRPr="00BD1C5D" w:rsidRDefault="0070476C"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440" w:hanging="360"/>
        <w:rPr>
          <w:sz w:val="24"/>
          <w:szCs w:val="24"/>
        </w:rPr>
      </w:pPr>
      <w:r w:rsidRPr="00BD1C5D">
        <w:rPr>
          <w:sz w:val="24"/>
          <w:szCs w:val="24"/>
        </w:rPr>
        <w:t>a.</w:t>
      </w:r>
      <w:r w:rsidRPr="00BD1C5D">
        <w:rPr>
          <w:sz w:val="24"/>
          <w:szCs w:val="24"/>
        </w:rPr>
        <w:tab/>
        <w:t xml:space="preserve">When a request or an inquiry is made, the Durham Tree Warden will consult with the Durham Town Planner, visit the site, and prepare a report or commentary as appropriate.  The Durham Tree Warden may authorize the removal of the subject tree, without review by the Historic District Commission, if the Durham Tree </w:t>
      </w:r>
      <w:r w:rsidRPr="00BD1C5D">
        <w:rPr>
          <w:sz w:val="24"/>
          <w:szCs w:val="24"/>
        </w:rPr>
        <w:lastRenderedPageBreak/>
        <w:t>Warden finds that the tree is:  i) unhealthy or diseased such that a substantial recovery is unlikely;  ii) dead;  iii) invasive or toxic;  or iv) a realistic threat to persons or property.  In such case the Durham Town Planner will notify the commission at their first opportunity.</w:t>
      </w:r>
    </w:p>
    <w:p w14:paraId="1A5C1C5A" w14:textId="019D27ED" w:rsidR="003D3BAB" w:rsidRPr="00852279" w:rsidRDefault="0070476C"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440" w:hanging="360"/>
        <w:rPr>
          <w:sz w:val="24"/>
          <w:szCs w:val="24"/>
        </w:rPr>
      </w:pPr>
      <w:r w:rsidRPr="00BD1C5D">
        <w:rPr>
          <w:sz w:val="24"/>
          <w:szCs w:val="24"/>
        </w:rPr>
        <w:t>b.</w:t>
      </w:r>
      <w:r w:rsidRPr="00BD1C5D">
        <w:rPr>
          <w:sz w:val="24"/>
          <w:szCs w:val="24"/>
        </w:rPr>
        <w:tab/>
        <w:t>If the Durham Tree Warden does not authorize the removal of the subject tree then the property owner may apply to the Historic District Commission for removal.</w:t>
      </w:r>
    </w:p>
    <w:p w14:paraId="5AB87678" w14:textId="77777777" w:rsidR="003D3BAB" w:rsidRPr="00BD1C5D" w:rsidRDefault="003D3BAB"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sz w:val="24"/>
          <w:szCs w:val="24"/>
        </w:rPr>
      </w:pPr>
      <w:r w:rsidRPr="00BD1C5D">
        <w:rPr>
          <w:sz w:val="24"/>
          <w:szCs w:val="24"/>
        </w:rPr>
        <w:t>8.</w:t>
      </w:r>
      <w:r w:rsidRPr="00BD1C5D">
        <w:rPr>
          <w:sz w:val="24"/>
          <w:szCs w:val="24"/>
        </w:rPr>
        <w:tab/>
        <w:t xml:space="preserve">Any substantial change in topography (cuts and fills). </w:t>
      </w:r>
    </w:p>
    <w:p w14:paraId="0000970C" w14:textId="77777777" w:rsidR="003D3BAB" w:rsidRPr="00BD1C5D" w:rsidRDefault="003D3BAB" w:rsidP="00852279">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sz w:val="24"/>
          <w:szCs w:val="24"/>
        </w:rPr>
      </w:pPr>
      <w:r w:rsidRPr="00BD1C5D">
        <w:rPr>
          <w:sz w:val="24"/>
          <w:szCs w:val="24"/>
        </w:rPr>
        <w:t>9.</w:t>
      </w:r>
      <w:r w:rsidRPr="00BD1C5D">
        <w:rPr>
          <w:sz w:val="24"/>
          <w:szCs w:val="24"/>
        </w:rPr>
        <w:tab/>
        <w:t>Building and ground-mounted utilities and roof penetrations that would be visible from a public street within the Historic District at any time of the year.</w:t>
      </w:r>
    </w:p>
    <w:p w14:paraId="2FF48D24" w14:textId="7FECDCD6" w:rsidR="00EE024C" w:rsidRPr="00BD1C5D" w:rsidRDefault="00EE024C" w:rsidP="00852279">
      <w:pPr>
        <w:pStyle w:val="Sectionhead"/>
        <w:spacing w:before="60" w:after="60"/>
        <w:ind w:left="1080" w:hanging="450"/>
        <w:rPr>
          <w:szCs w:val="24"/>
        </w:rPr>
      </w:pPr>
      <w:r w:rsidRPr="00BD1C5D">
        <w:rPr>
          <w:b w:val="0"/>
          <w:szCs w:val="24"/>
        </w:rPr>
        <w:t>10.</w:t>
      </w:r>
      <w:r w:rsidRPr="00BD1C5D">
        <w:rPr>
          <w:b w:val="0"/>
          <w:szCs w:val="24"/>
        </w:rPr>
        <w:tab/>
      </w:r>
      <w:r w:rsidR="00852279">
        <w:rPr>
          <w:b w:val="0"/>
          <w:szCs w:val="24"/>
        </w:rPr>
        <w:tab/>
      </w:r>
      <w:r w:rsidRPr="00BD1C5D">
        <w:rPr>
          <w:b w:val="0"/>
          <w:szCs w:val="24"/>
        </w:rPr>
        <w:t>Where only a portion of a building, whether existing or proposed, is located in the Historic District, the entire building and any proposed additions or alterations to any part of that building shall be subject to review.</w:t>
      </w:r>
    </w:p>
    <w:p w14:paraId="091826F7" w14:textId="77777777" w:rsidR="003D3BAB" w:rsidRPr="00BD1C5D" w:rsidRDefault="003D3BAB" w:rsidP="00852279">
      <w:pPr>
        <w:pStyle w:val="Sectionindent1"/>
        <w:tabs>
          <w:tab w:val="clear" w:pos="274"/>
          <w:tab w:val="clear" w:pos="634"/>
        </w:tabs>
        <w:ind w:left="720" w:hanging="450"/>
        <w:rPr>
          <w:szCs w:val="24"/>
        </w:rPr>
      </w:pPr>
      <w:r w:rsidRPr="00BD1C5D">
        <w:rPr>
          <w:szCs w:val="24"/>
        </w:rPr>
        <w:t>B.</w:t>
      </w:r>
      <w:r w:rsidRPr="00BD1C5D">
        <w:rPr>
          <w:szCs w:val="24"/>
        </w:rPr>
        <w:tab/>
      </w:r>
      <w:r w:rsidRPr="00BD1C5D">
        <w:rPr>
          <w:b/>
          <w:bCs/>
          <w:i/>
          <w:szCs w:val="24"/>
        </w:rPr>
        <w:t>Activity Exempt from Review</w:t>
      </w:r>
      <w:r w:rsidRPr="00BD1C5D">
        <w:rPr>
          <w:b/>
          <w:bCs/>
          <w:szCs w:val="24"/>
        </w:rPr>
        <w:t>.</w:t>
      </w:r>
      <w:r w:rsidRPr="00BD1C5D">
        <w:rPr>
          <w:szCs w:val="24"/>
        </w:rPr>
        <w:t xml:space="preserve">  No review or Certificate of Approval shall be required for the following:</w:t>
      </w:r>
    </w:p>
    <w:p w14:paraId="2F469472" w14:textId="77777777" w:rsidR="003D3BAB" w:rsidRPr="00BD1C5D" w:rsidRDefault="003D3BAB" w:rsidP="00013BA0">
      <w:pPr>
        <w:pStyle w:val="Quick1"/>
        <w:numPr>
          <w:ilvl w:val="0"/>
          <w:numId w:val="36"/>
        </w:numPr>
        <w:tabs>
          <w:tab w:val="clear" w:pos="1080"/>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Work performed on the interior of buildings.</w:t>
      </w:r>
    </w:p>
    <w:p w14:paraId="08CBBC92" w14:textId="77777777" w:rsidR="003D3BAB" w:rsidRPr="00BD1C5D" w:rsidRDefault="003D3BAB" w:rsidP="00013BA0">
      <w:pPr>
        <w:pStyle w:val="Quick1"/>
        <w:numPr>
          <w:ilvl w:val="0"/>
          <w:numId w:val="36"/>
        </w:numPr>
        <w:tabs>
          <w:tab w:val="clear" w:pos="1080"/>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General maintenance and in-kind repair which does not involve any significant change in materials or the outward appearance of the structure or site. Alternative materials may be used for general maintenance when the material and its application have been preapproved by the HDC. See the Historic District Regulations for acceptable alternative materials.</w:t>
      </w:r>
    </w:p>
    <w:p w14:paraId="2D2EC7DA" w14:textId="77777777" w:rsidR="003D3BAB" w:rsidRPr="00BD1C5D" w:rsidRDefault="003D3BAB" w:rsidP="00013BA0">
      <w:pPr>
        <w:pStyle w:val="Quick1"/>
        <w:numPr>
          <w:ilvl w:val="0"/>
          <w:numId w:val="36"/>
        </w:numPr>
        <w:tabs>
          <w:tab w:val="clear" w:pos="1080"/>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 xml:space="preserve">Installation or removal of any plant materials (except for tree removal as described in 175-94.A.7). </w:t>
      </w:r>
    </w:p>
    <w:p w14:paraId="36DB47E0" w14:textId="77777777" w:rsidR="003D3BAB" w:rsidRPr="00BD1C5D" w:rsidRDefault="003D3BAB" w:rsidP="00013BA0">
      <w:pPr>
        <w:pStyle w:val="Quick1"/>
        <w:numPr>
          <w:ilvl w:val="0"/>
          <w:numId w:val="36"/>
        </w:numPr>
        <w:tabs>
          <w:tab w:val="clear" w:pos="1080"/>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 xml:space="preserve">Any of the following items if they are situated on a building or on a lot such that no part of them will be visible </w:t>
      </w:r>
      <w:r w:rsidRPr="00BD1C5D">
        <w:rPr>
          <w:bCs/>
          <w:sz w:val="24"/>
        </w:rPr>
        <w:t xml:space="preserve">from a public </w:t>
      </w:r>
      <w:r w:rsidRPr="00BD1C5D">
        <w:rPr>
          <w:sz w:val="24"/>
        </w:rPr>
        <w:t>street within the Historic District at any time of the year: antenna, wall siding, a change in roofing material, outbuilding not exceeding 400 square feet, deck, swimming pool, fence, patio, wall, barbecue pit, satellite dish, solar panels, roof vents and other structures situated on or penetrating through the roof, septic tank, leach field, well, any other utilities, and other yard appurtenances.</w:t>
      </w:r>
    </w:p>
    <w:p w14:paraId="4BE2BF3D" w14:textId="77777777" w:rsidR="003D3BAB" w:rsidRPr="00BD1C5D" w:rsidRDefault="003D3BAB" w:rsidP="002A075C">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b/>
          <w:i/>
          <w:sz w:val="24"/>
          <w:u w:val="single"/>
        </w:rPr>
      </w:pPr>
      <w:r w:rsidRPr="00BD1C5D">
        <w:rPr>
          <w:sz w:val="24"/>
        </w:rPr>
        <w:t>5.</w:t>
      </w:r>
      <w:r w:rsidRPr="00BD1C5D">
        <w:rPr>
          <w:sz w:val="24"/>
        </w:rPr>
        <w:tab/>
        <w:t xml:space="preserve">Construction, alteration, or demolition of any structure or element of a structure that the Code Enforcement Officer certifies as being </w:t>
      </w:r>
      <w:r w:rsidRPr="00BD1C5D">
        <w:rPr>
          <w:bCs/>
          <w:sz w:val="24"/>
        </w:rPr>
        <w:t>the only means of avoiding an immediate health or safety emergency prior to the HDC convening a meeting to consider the matter.  In such an instance, the Code Enforcement Officer shall immediately notify the Commission of</w:t>
      </w:r>
      <w:r w:rsidRPr="00BD1C5D">
        <w:rPr>
          <w:b/>
          <w:bCs/>
          <w:i/>
          <w:color w:val="0070C0"/>
          <w:sz w:val="24"/>
        </w:rPr>
        <w:t xml:space="preserve"> </w:t>
      </w:r>
      <w:r w:rsidRPr="00BD1C5D">
        <w:rPr>
          <w:bCs/>
          <w:sz w:val="24"/>
        </w:rPr>
        <w:t>his or her certification.</w:t>
      </w:r>
      <w:r w:rsidRPr="00BD1C5D">
        <w:rPr>
          <w:sz w:val="24"/>
        </w:rPr>
        <w:t xml:space="preserve">  The HDC may review such work at its first opportunity if it deems appropriate.</w:t>
      </w:r>
    </w:p>
    <w:p w14:paraId="3638A719" w14:textId="77777777" w:rsidR="003D3BAB" w:rsidRPr="00BD1C5D" w:rsidRDefault="003D3BAB" w:rsidP="002A075C">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6.</w:t>
      </w:r>
      <w:r w:rsidRPr="00BD1C5D">
        <w:rPr>
          <w:sz w:val="24"/>
        </w:rPr>
        <w:tab/>
        <w:t>Painting or staining a building when the color will not change.</w:t>
      </w:r>
    </w:p>
    <w:p w14:paraId="6639FEA5" w14:textId="77777777" w:rsidR="003D3BAB" w:rsidRPr="00BD1C5D" w:rsidRDefault="003D3BAB" w:rsidP="002A075C">
      <w:pPr>
        <w:pStyle w:val="Quick1"/>
        <w:numPr>
          <w:ilvl w:val="0"/>
          <w:numId w:val="0"/>
        </w:numPr>
        <w:tabs>
          <w:tab w:val="left" w:pos="2882"/>
          <w:tab w:val="left" w:pos="3603"/>
          <w:tab w:val="left" w:pos="4324"/>
          <w:tab w:val="left" w:pos="5045"/>
          <w:tab w:val="left" w:pos="5766"/>
          <w:tab w:val="left" w:pos="6487"/>
          <w:tab w:val="left" w:pos="7208"/>
          <w:tab w:val="left" w:pos="7929"/>
          <w:tab w:val="left" w:pos="8650"/>
          <w:tab w:val="left" w:pos="9371"/>
        </w:tabs>
        <w:spacing w:before="60" w:after="60"/>
        <w:ind w:left="1170" w:hanging="450"/>
        <w:jc w:val="both"/>
        <w:rPr>
          <w:sz w:val="24"/>
        </w:rPr>
      </w:pPr>
      <w:r w:rsidRPr="00BD1C5D">
        <w:rPr>
          <w:sz w:val="24"/>
        </w:rPr>
        <w:t>7.</w:t>
      </w:r>
      <w:r w:rsidRPr="00BD1C5D">
        <w:rPr>
          <w:sz w:val="24"/>
        </w:rPr>
        <w:tab/>
        <w:t>Colors of paint and stain applied to a single-family house.</w:t>
      </w:r>
    </w:p>
    <w:p w14:paraId="24D0BB61" w14:textId="11361995" w:rsidR="003D3BAB" w:rsidRPr="00BD1C5D" w:rsidRDefault="003D3BAB" w:rsidP="002A075C">
      <w:pPr>
        <w:spacing w:before="60" w:after="60"/>
        <w:ind w:left="1170" w:hanging="450"/>
        <w:jc w:val="both"/>
        <w:rPr>
          <w:sz w:val="24"/>
          <w:szCs w:val="24"/>
        </w:rPr>
      </w:pPr>
      <w:r w:rsidRPr="00BD1C5D">
        <w:rPr>
          <w:sz w:val="24"/>
          <w:szCs w:val="24"/>
        </w:rPr>
        <w:lastRenderedPageBreak/>
        <w:t>8.</w:t>
      </w:r>
      <w:r w:rsidRPr="00BD1C5D">
        <w:rPr>
          <w:sz w:val="24"/>
          <w:szCs w:val="24"/>
        </w:rPr>
        <w:tab/>
        <w:t xml:space="preserve">Flagpoles, mailboxes, window air conditioning units in a single-family residence or </w:t>
      </w:r>
      <w:r w:rsidR="0009166D" w:rsidRPr="00BD1C5D">
        <w:rPr>
          <w:sz w:val="24"/>
          <w:szCs w:val="24"/>
        </w:rPr>
        <w:t>accessory dwelling unit - detached</w:t>
      </w:r>
      <w:r w:rsidRPr="00BD1C5D">
        <w:rPr>
          <w:sz w:val="24"/>
          <w:szCs w:val="24"/>
        </w:rPr>
        <w:t xml:space="preserve">, utility poles. </w:t>
      </w:r>
    </w:p>
    <w:p w14:paraId="069ED4E1" w14:textId="77777777" w:rsidR="003D3BAB" w:rsidRPr="00BD1C5D" w:rsidRDefault="003D3BAB" w:rsidP="002A075C">
      <w:pPr>
        <w:spacing w:before="60" w:after="60"/>
        <w:ind w:left="1170" w:hanging="450"/>
        <w:jc w:val="both"/>
        <w:rPr>
          <w:sz w:val="24"/>
          <w:szCs w:val="24"/>
        </w:rPr>
      </w:pPr>
      <w:r w:rsidRPr="00BD1C5D">
        <w:rPr>
          <w:sz w:val="24"/>
          <w:szCs w:val="24"/>
        </w:rPr>
        <w:t>9.</w:t>
      </w:r>
      <w:r w:rsidRPr="00BD1C5D">
        <w:rPr>
          <w:sz w:val="24"/>
          <w:szCs w:val="24"/>
        </w:rPr>
        <w:tab/>
        <w:t>Installation of any new roofing material where the material, form, or color will not change significantly.</w:t>
      </w:r>
    </w:p>
    <w:p w14:paraId="00B8DAE6" w14:textId="77777777" w:rsidR="003D3BAB" w:rsidRPr="00BD1C5D" w:rsidRDefault="003D3BAB" w:rsidP="002A075C">
      <w:pPr>
        <w:pStyle w:val="Quick1"/>
        <w:numPr>
          <w:ilvl w:val="0"/>
          <w:numId w:val="0"/>
        </w:numPr>
        <w:spacing w:before="60" w:after="60"/>
        <w:ind w:left="1170" w:hanging="540"/>
        <w:jc w:val="both"/>
        <w:rPr>
          <w:sz w:val="24"/>
        </w:rPr>
      </w:pPr>
      <w:r w:rsidRPr="00BD1C5D">
        <w:rPr>
          <w:sz w:val="24"/>
        </w:rPr>
        <w:t>10.</w:t>
      </w:r>
      <w:r w:rsidRPr="00BD1C5D">
        <w:rPr>
          <w:sz w:val="24"/>
        </w:rPr>
        <w:tab/>
        <w:t xml:space="preserve">Items which are not explicitly addressed in this subsection but for which the proposed work clearly: </w:t>
      </w:r>
    </w:p>
    <w:p w14:paraId="4EB24B7F" w14:textId="77777777" w:rsidR="003D3BAB" w:rsidRPr="00BD1C5D" w:rsidRDefault="003D3BAB" w:rsidP="002A075C">
      <w:pPr>
        <w:keepNext/>
        <w:tabs>
          <w:tab w:val="left" w:pos="0"/>
          <w:tab w:val="left" w:pos="721"/>
          <w:tab w:val="left" w:pos="900"/>
          <w:tab w:val="left" w:pos="2163"/>
          <w:tab w:val="left" w:pos="3605"/>
          <w:tab w:val="left" w:pos="4326"/>
          <w:tab w:val="left" w:pos="5047"/>
          <w:tab w:val="left" w:pos="5768"/>
          <w:tab w:val="left" w:pos="6489"/>
          <w:tab w:val="left" w:pos="7210"/>
          <w:tab w:val="left" w:pos="7931"/>
          <w:tab w:val="left" w:pos="8652"/>
          <w:tab w:val="left" w:pos="9373"/>
        </w:tabs>
        <w:spacing w:before="60" w:after="60"/>
        <w:ind w:left="1530" w:hanging="360"/>
        <w:jc w:val="both"/>
        <w:rPr>
          <w:sz w:val="24"/>
          <w:szCs w:val="24"/>
        </w:rPr>
      </w:pPr>
      <w:r w:rsidRPr="00BD1C5D">
        <w:rPr>
          <w:sz w:val="24"/>
          <w:szCs w:val="24"/>
        </w:rPr>
        <w:t>a.</w:t>
      </w:r>
      <w:r w:rsidRPr="00BD1C5D">
        <w:rPr>
          <w:sz w:val="24"/>
          <w:szCs w:val="24"/>
        </w:rPr>
        <w:tab/>
        <w:t xml:space="preserve">would not have any significant adverse impact; </w:t>
      </w:r>
    </w:p>
    <w:p w14:paraId="29072BD8" w14:textId="77777777" w:rsidR="003D3BAB" w:rsidRPr="00BD1C5D" w:rsidRDefault="003D3BAB" w:rsidP="002A075C">
      <w:pPr>
        <w:pStyle w:val="Quicka0"/>
        <w:keepNext/>
        <w:widowControl/>
        <w:tabs>
          <w:tab w:val="left" w:pos="0"/>
          <w:tab w:val="left" w:pos="721"/>
          <w:tab w:val="left" w:pos="900"/>
          <w:tab w:val="left" w:pos="2163"/>
          <w:tab w:val="left" w:pos="3600"/>
          <w:tab w:val="left" w:pos="4326"/>
          <w:tab w:val="left" w:pos="5047"/>
          <w:tab w:val="left" w:pos="5768"/>
          <w:tab w:val="left" w:pos="6489"/>
          <w:tab w:val="left" w:pos="7210"/>
          <w:tab w:val="left" w:pos="7931"/>
          <w:tab w:val="left" w:pos="8652"/>
          <w:tab w:val="left" w:pos="9373"/>
        </w:tabs>
        <w:spacing w:before="60" w:after="60"/>
        <w:ind w:left="1530" w:hanging="360"/>
        <w:jc w:val="both"/>
        <w:rPr>
          <w:szCs w:val="24"/>
        </w:rPr>
      </w:pPr>
      <w:r w:rsidRPr="00BD1C5D">
        <w:rPr>
          <w:szCs w:val="24"/>
        </w:rPr>
        <w:t>b.</w:t>
      </w:r>
      <w:r w:rsidRPr="00BD1C5D">
        <w:rPr>
          <w:szCs w:val="24"/>
        </w:rPr>
        <w:tab/>
        <w:t xml:space="preserve">would be barely noticeable, if at all, from any public street; and </w:t>
      </w:r>
    </w:p>
    <w:p w14:paraId="1329C135" w14:textId="77777777" w:rsidR="003D3BAB" w:rsidRPr="00BD1C5D" w:rsidRDefault="003D3BAB" w:rsidP="002A075C">
      <w:pPr>
        <w:pStyle w:val="Quicka0"/>
        <w:keepNext/>
        <w:widowControl/>
        <w:tabs>
          <w:tab w:val="left" w:pos="0"/>
          <w:tab w:val="left" w:pos="721"/>
          <w:tab w:val="left" w:pos="900"/>
          <w:tab w:val="left" w:pos="2163"/>
          <w:tab w:val="left" w:pos="3600"/>
          <w:tab w:val="left" w:pos="4326"/>
          <w:tab w:val="left" w:pos="5047"/>
          <w:tab w:val="left" w:pos="5768"/>
          <w:tab w:val="left" w:pos="6489"/>
          <w:tab w:val="left" w:pos="7210"/>
          <w:tab w:val="left" w:pos="7931"/>
          <w:tab w:val="left" w:pos="8652"/>
          <w:tab w:val="left" w:pos="9373"/>
        </w:tabs>
        <w:spacing w:before="60" w:after="60"/>
        <w:ind w:left="1530" w:hanging="360"/>
        <w:jc w:val="both"/>
        <w:rPr>
          <w:szCs w:val="24"/>
        </w:rPr>
      </w:pPr>
      <w:r w:rsidRPr="00BD1C5D">
        <w:rPr>
          <w:szCs w:val="24"/>
        </w:rPr>
        <w:t>c.</w:t>
      </w:r>
      <w:r w:rsidRPr="00BD1C5D">
        <w:rPr>
          <w:szCs w:val="24"/>
        </w:rPr>
        <w:tab/>
        <w:t>would be consistent with the intent of this article, all as reasonably determined by the Planning Department in consultation with the HDC chair.</w:t>
      </w:r>
    </w:p>
    <w:p w14:paraId="0E91D86D" w14:textId="77777777" w:rsidR="0070476C" w:rsidRPr="00BD1C5D" w:rsidRDefault="0070476C" w:rsidP="002A075C">
      <w:pPr>
        <w:pStyle w:val="ListParagraph"/>
        <w:spacing w:before="60" w:after="60"/>
        <w:ind w:left="1170" w:hanging="540"/>
      </w:pPr>
      <w:r w:rsidRPr="00BD1C5D">
        <w:t>11.</w:t>
      </w:r>
      <w:r w:rsidRPr="00BD1C5D">
        <w:tab/>
        <w:t>Benches, other types of seating, and tables.</w:t>
      </w:r>
    </w:p>
    <w:p w14:paraId="6170E727" w14:textId="77777777" w:rsidR="003D3BAB" w:rsidRPr="00BD1C5D" w:rsidRDefault="003D3BAB" w:rsidP="002A075C">
      <w:pPr>
        <w:pStyle w:val="Sectionhead"/>
        <w:rPr>
          <w:szCs w:val="24"/>
        </w:rPr>
      </w:pPr>
      <w:r w:rsidRPr="00BD1C5D">
        <w:rPr>
          <w:szCs w:val="24"/>
        </w:rPr>
        <w:t>175-95.</w:t>
      </w:r>
      <w:r w:rsidRPr="00BD1C5D">
        <w:rPr>
          <w:szCs w:val="24"/>
        </w:rPr>
        <w:tab/>
        <w:t>Procedures For Review Of A Certificate Of Approval.</w:t>
      </w:r>
    </w:p>
    <w:p w14:paraId="7125B156" w14:textId="77777777" w:rsidR="003D3BAB" w:rsidRPr="00BD1C5D" w:rsidRDefault="003D3BAB" w:rsidP="002A075C">
      <w:pPr>
        <w:pStyle w:val="Sectionindent1"/>
        <w:tabs>
          <w:tab w:val="clear" w:pos="274"/>
          <w:tab w:val="clear" w:pos="634"/>
        </w:tabs>
        <w:ind w:left="720" w:hanging="450"/>
        <w:rPr>
          <w:szCs w:val="24"/>
        </w:rPr>
      </w:pPr>
      <w:r w:rsidRPr="00BD1C5D">
        <w:rPr>
          <w:iCs/>
          <w:szCs w:val="24"/>
        </w:rPr>
        <w:t>A.</w:t>
      </w:r>
      <w:r w:rsidRPr="00BD1C5D">
        <w:rPr>
          <w:iCs/>
          <w:szCs w:val="24"/>
        </w:rPr>
        <w:tab/>
      </w:r>
      <w:r w:rsidRPr="00BD1C5D">
        <w:rPr>
          <w:b/>
          <w:bCs/>
          <w:i/>
          <w:szCs w:val="24"/>
        </w:rPr>
        <w:t>Application</w:t>
      </w:r>
      <w:r w:rsidRPr="00BD1C5D">
        <w:rPr>
          <w:b/>
          <w:i/>
          <w:szCs w:val="24"/>
        </w:rPr>
        <w:t>:</w:t>
      </w:r>
      <w:r w:rsidRPr="00BD1C5D">
        <w:rPr>
          <w:szCs w:val="24"/>
        </w:rPr>
        <w:t xml:space="preserve">  In order to be considered at the next scheduled HDC meeting, an application for a Certificate of Approval shall be submitted to the Durham </w:t>
      </w:r>
      <w:r w:rsidRPr="00BD1C5D">
        <w:rPr>
          <w:bCs/>
          <w:szCs w:val="24"/>
        </w:rPr>
        <w:t>HDC</w:t>
      </w:r>
      <w:r w:rsidRPr="00BD1C5D">
        <w:rPr>
          <w:szCs w:val="24"/>
        </w:rPr>
        <w:t xml:space="preserve"> through the Planning Department no fewer than 10 days prior to that meeting. When the deadline would fall on a weekend or holiday, the application must be submitted by the next workday.  In the case of a special meeting, the chair may allow for a shorter timeframe for submission of materials.  Applications must be emailed, postmarked, or hand delivered to Town Hall by midnight on the day of the deadline. </w:t>
      </w:r>
    </w:p>
    <w:p w14:paraId="04FAD179" w14:textId="77777777" w:rsidR="003D3BAB" w:rsidRPr="00BD1C5D" w:rsidRDefault="003D3BAB" w:rsidP="002A075C">
      <w:pPr>
        <w:pStyle w:val="Sectionindent1"/>
        <w:tabs>
          <w:tab w:val="clear" w:pos="274"/>
          <w:tab w:val="clear" w:pos="634"/>
        </w:tabs>
        <w:ind w:left="1080" w:hanging="360"/>
        <w:rPr>
          <w:szCs w:val="24"/>
        </w:rPr>
      </w:pPr>
      <w:r w:rsidRPr="00BD1C5D">
        <w:rPr>
          <w:szCs w:val="24"/>
        </w:rPr>
        <w:t>1.</w:t>
      </w:r>
      <w:r w:rsidRPr="00BD1C5D">
        <w:rPr>
          <w:szCs w:val="24"/>
        </w:rPr>
        <w:tab/>
      </w:r>
      <w:r w:rsidRPr="002A075C">
        <w:rPr>
          <w:bCs/>
          <w:szCs w:val="24"/>
          <w:u w:val="single"/>
        </w:rPr>
        <w:t>Application materials</w:t>
      </w:r>
      <w:r w:rsidRPr="00BD1C5D">
        <w:rPr>
          <w:szCs w:val="24"/>
        </w:rPr>
        <w:t>.  The application package shall include the items listed below, when applicable:</w:t>
      </w:r>
    </w:p>
    <w:p w14:paraId="0FB670A4"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b/>
          <w:i/>
          <w:strike/>
          <w:sz w:val="24"/>
        </w:rPr>
      </w:pPr>
      <w:r w:rsidRPr="00BD1C5D">
        <w:rPr>
          <w:sz w:val="24"/>
        </w:rPr>
        <w:t>a.</w:t>
      </w:r>
      <w:r w:rsidRPr="00BD1C5D">
        <w:rPr>
          <w:sz w:val="24"/>
        </w:rPr>
        <w:tab/>
      </w:r>
      <w:r w:rsidRPr="002A075C">
        <w:rPr>
          <w:sz w:val="24"/>
          <w:u w:val="single"/>
        </w:rPr>
        <w:t>Application Form.</w:t>
      </w:r>
      <w:r w:rsidRPr="00BD1C5D">
        <w:rPr>
          <w:sz w:val="24"/>
        </w:rPr>
        <w:t xml:space="preserve">  A completed application form as provided by the Planning Department. </w:t>
      </w:r>
    </w:p>
    <w:p w14:paraId="1A89DDCC"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rPr>
      </w:pPr>
      <w:r w:rsidRPr="00BD1C5D">
        <w:rPr>
          <w:sz w:val="24"/>
        </w:rPr>
        <w:t>b.</w:t>
      </w:r>
      <w:r w:rsidRPr="00BD1C5D">
        <w:rPr>
          <w:sz w:val="24"/>
        </w:rPr>
        <w:tab/>
      </w:r>
      <w:r w:rsidRPr="002A075C">
        <w:rPr>
          <w:sz w:val="24"/>
          <w:u w:val="single"/>
        </w:rPr>
        <w:t>Site Plans</w:t>
      </w:r>
      <w:r w:rsidRPr="00BD1C5D">
        <w:rPr>
          <w:sz w:val="24"/>
        </w:rPr>
        <w:t xml:space="preserve">.  Site plans drawn to scale clearly depicting existing conditions and proposed work.  </w:t>
      </w:r>
      <w:r w:rsidRPr="00BD1C5D">
        <w:rPr>
          <w:iCs/>
          <w:sz w:val="24"/>
        </w:rPr>
        <w:t xml:space="preserve">If topographic plans will be required as part of a site plan review, then the plans shall be submitted </w:t>
      </w:r>
      <w:r w:rsidRPr="00BD1C5D">
        <w:rPr>
          <w:bCs/>
          <w:iCs/>
          <w:sz w:val="24"/>
        </w:rPr>
        <w:t>if the HDC determines that they would be helpful to review</w:t>
      </w:r>
      <w:r w:rsidRPr="00BD1C5D">
        <w:rPr>
          <w:iCs/>
          <w:sz w:val="24"/>
        </w:rPr>
        <w:t>.  For other projects, at the HDC’s discretion, particularly where there is a significant change in grade over the site or in the vicinity of the proposed new building, the applicant shall provide topographic plans.  Where topographic plans are submitted they shall show the existing grades and finish grades at the foundation and within 10 feet of the building on all sides, in sufficient detail to clearly discern the precise existing and finish grades.  When a site plan review with the Planning Board is involved, the HDC may request to see any other drawings in the plan set where it determines that examination of such drawings may enhance the HDC’s review.</w:t>
      </w:r>
    </w:p>
    <w:p w14:paraId="6C12CD87"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rPr>
      </w:pPr>
      <w:r w:rsidRPr="00BD1C5D">
        <w:rPr>
          <w:sz w:val="24"/>
        </w:rPr>
        <w:t>c.</w:t>
      </w:r>
      <w:r w:rsidRPr="00BD1C5D">
        <w:rPr>
          <w:sz w:val="24"/>
        </w:rPr>
        <w:tab/>
      </w:r>
      <w:r w:rsidRPr="00BD1C5D">
        <w:rPr>
          <w:sz w:val="24"/>
          <w:u w:val="single"/>
        </w:rPr>
        <w:t>Elevation Drawings</w:t>
      </w:r>
      <w:r w:rsidRPr="00BD1C5D">
        <w:rPr>
          <w:sz w:val="24"/>
        </w:rPr>
        <w:t xml:space="preserve">.  Elevation drawings to scale of each affected facade of the building, structure or sign, clearly depicting existing conditions and proposed work. </w:t>
      </w:r>
      <w:r w:rsidRPr="00BD1C5D">
        <w:rPr>
          <w:iCs/>
          <w:sz w:val="24"/>
        </w:rPr>
        <w:t xml:space="preserve">Building heights shall be given as specified in the Zoning Ordinance (See definition for “Building Height”) and in accordance with a topographic plan if one is </w:t>
      </w:r>
      <w:r w:rsidRPr="00BD1C5D">
        <w:rPr>
          <w:iCs/>
          <w:sz w:val="24"/>
        </w:rPr>
        <w:lastRenderedPageBreak/>
        <w:t>submitted, above.  In addition, the heights for the highest points of the building shall be provided.  On larger or more complex projects, the HDC may require that a fixed benchmark, near but not on the site, be provided.</w:t>
      </w:r>
      <w:r w:rsidRPr="00BD1C5D">
        <w:rPr>
          <w:sz w:val="24"/>
        </w:rPr>
        <w:t xml:space="preserve">  When a new building is proposed or when any roof or the height of an existing building is proposed to be raised, the following shall be provided:  elevation drawings of pertinent facades, including building heights, of all buildings on adjacent lots that are within 20 feet of the subject lot.</w:t>
      </w:r>
    </w:p>
    <w:p w14:paraId="0FD0B70F"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rPr>
      </w:pPr>
      <w:r w:rsidRPr="00BD1C5D">
        <w:rPr>
          <w:sz w:val="24"/>
        </w:rPr>
        <w:t>d.</w:t>
      </w:r>
      <w:r w:rsidRPr="00BD1C5D">
        <w:rPr>
          <w:sz w:val="24"/>
        </w:rPr>
        <w:tab/>
      </w:r>
      <w:r w:rsidRPr="00BD1C5D">
        <w:rPr>
          <w:sz w:val="24"/>
          <w:u w:val="single"/>
        </w:rPr>
        <w:t>Details</w:t>
      </w:r>
      <w:r w:rsidRPr="00BD1C5D">
        <w:rPr>
          <w:sz w:val="24"/>
        </w:rPr>
        <w:t>.  Detail drawings of project-specific elements.</w:t>
      </w:r>
    </w:p>
    <w:p w14:paraId="34147CCB" w14:textId="77777777" w:rsidR="003D3BAB" w:rsidRPr="00BD1C5D" w:rsidRDefault="003D3BAB" w:rsidP="002A075C">
      <w:pPr>
        <w:pStyle w:val="Quick1"/>
        <w:numPr>
          <w:ilvl w:val="0"/>
          <w:numId w:val="0"/>
        </w:numPr>
        <w:tabs>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u w:val="single"/>
        </w:rPr>
      </w:pPr>
      <w:r w:rsidRPr="00BD1C5D">
        <w:rPr>
          <w:sz w:val="24"/>
        </w:rPr>
        <w:t>e.</w:t>
      </w:r>
      <w:r w:rsidRPr="00BD1C5D">
        <w:rPr>
          <w:sz w:val="24"/>
        </w:rPr>
        <w:tab/>
      </w:r>
      <w:r w:rsidRPr="00BD1C5D">
        <w:rPr>
          <w:sz w:val="24"/>
          <w:u w:val="single"/>
        </w:rPr>
        <w:t>Photographs</w:t>
      </w:r>
      <w:r w:rsidRPr="00BD1C5D">
        <w:rPr>
          <w:sz w:val="24"/>
        </w:rPr>
        <w:t>.  Photographs of each side of any building proposed for alterations, additions or demolition, and one of the overall site.</w:t>
      </w:r>
    </w:p>
    <w:p w14:paraId="6E0E1569" w14:textId="77777777" w:rsidR="003D3BAB" w:rsidRPr="00BD1C5D" w:rsidRDefault="003D3BAB" w:rsidP="002A075C">
      <w:pPr>
        <w:pStyle w:val="Quick1"/>
        <w:numPr>
          <w:ilvl w:val="0"/>
          <w:numId w:val="0"/>
        </w:numPr>
        <w:spacing w:before="60" w:after="60"/>
        <w:ind w:left="1440" w:hanging="360"/>
        <w:jc w:val="both"/>
        <w:rPr>
          <w:sz w:val="24"/>
        </w:rPr>
      </w:pPr>
      <w:r w:rsidRPr="00BD1C5D">
        <w:rPr>
          <w:sz w:val="24"/>
        </w:rPr>
        <w:t>f.</w:t>
      </w:r>
      <w:r w:rsidRPr="00BD1C5D">
        <w:rPr>
          <w:sz w:val="24"/>
        </w:rPr>
        <w:tab/>
      </w:r>
      <w:r w:rsidRPr="00BD1C5D">
        <w:rPr>
          <w:sz w:val="24"/>
          <w:u w:val="single"/>
        </w:rPr>
        <w:t>Samples</w:t>
      </w:r>
      <w:r w:rsidRPr="00BD1C5D">
        <w:rPr>
          <w:sz w:val="24"/>
        </w:rPr>
        <w:t>.  Samples, swatches, colors, and/or manufacturer’s cut sheet of materials to be used as appropriate.</w:t>
      </w:r>
    </w:p>
    <w:p w14:paraId="31471990" w14:textId="77777777" w:rsidR="003D3BAB" w:rsidRPr="00BD1C5D" w:rsidRDefault="003D3BAB" w:rsidP="002A075C">
      <w:pPr>
        <w:pStyle w:val="Quick1"/>
        <w:numPr>
          <w:ilvl w:val="0"/>
          <w:numId w:val="0"/>
        </w:numPr>
        <w:tabs>
          <w:tab w:val="left" w:pos="1620"/>
          <w:tab w:val="left" w:pos="3604"/>
          <w:tab w:val="left" w:pos="4325"/>
          <w:tab w:val="left" w:pos="5046"/>
          <w:tab w:val="left" w:pos="5767"/>
          <w:tab w:val="left" w:pos="6488"/>
          <w:tab w:val="left" w:pos="7209"/>
          <w:tab w:val="left" w:pos="7930"/>
          <w:tab w:val="left" w:pos="8651"/>
          <w:tab w:val="left" w:pos="9372"/>
        </w:tabs>
        <w:spacing w:before="60" w:after="60"/>
        <w:ind w:left="1440" w:hanging="360"/>
        <w:jc w:val="both"/>
        <w:rPr>
          <w:sz w:val="24"/>
        </w:rPr>
      </w:pPr>
      <w:r w:rsidRPr="00BD1C5D">
        <w:rPr>
          <w:sz w:val="24"/>
        </w:rPr>
        <w:t>g.</w:t>
      </w:r>
      <w:r w:rsidRPr="00BD1C5D">
        <w:rPr>
          <w:sz w:val="24"/>
        </w:rPr>
        <w:tab/>
      </w:r>
      <w:r w:rsidR="001F6187" w:rsidRPr="00BD1C5D">
        <w:rPr>
          <w:sz w:val="24"/>
          <w:u w:val="single"/>
        </w:rPr>
        <w:t>Other Items</w:t>
      </w:r>
      <w:r w:rsidR="001F6187" w:rsidRPr="00BD1C5D">
        <w:rPr>
          <w:sz w:val="24"/>
        </w:rPr>
        <w:t xml:space="preserve">. </w:t>
      </w:r>
      <w:r w:rsidRPr="00BD1C5D">
        <w:rPr>
          <w:sz w:val="24"/>
        </w:rPr>
        <w:t>Any other items which the Commission may reasonably need to conduct its review, including perspective drawings of the subject buildings; accurate, to-scale renderings of nearby buildings; and any type of rendering, view, or model which shows the proposed construction in context.</w:t>
      </w:r>
    </w:p>
    <w:p w14:paraId="645C0CF0" w14:textId="77777777" w:rsidR="00807547" w:rsidRPr="00BD1C5D" w:rsidRDefault="003D3BAB" w:rsidP="002A075C">
      <w:pPr>
        <w:pStyle w:val="Sectionindent1"/>
        <w:tabs>
          <w:tab w:val="clear" w:pos="274"/>
          <w:tab w:val="clear" w:pos="634"/>
        </w:tabs>
        <w:ind w:left="1440"/>
        <w:rPr>
          <w:szCs w:val="24"/>
        </w:rPr>
      </w:pPr>
      <w:r w:rsidRPr="00BD1C5D">
        <w:rPr>
          <w:szCs w:val="24"/>
        </w:rPr>
        <w:t>The Commission may, at its discretion, waive requirements for the submission of any or all of the above items as well as for drawings to be precisely drawn to sale on smaller or less complex projects.  There is no application fee for applications to the Historic District Commission.</w:t>
      </w:r>
    </w:p>
    <w:p w14:paraId="22E05221" w14:textId="77777777" w:rsidR="003D3BAB" w:rsidRPr="00BD1C5D" w:rsidRDefault="003D3BAB" w:rsidP="002A075C">
      <w:pPr>
        <w:pStyle w:val="Sectionindent1"/>
        <w:tabs>
          <w:tab w:val="clear" w:pos="274"/>
          <w:tab w:val="clear" w:pos="634"/>
          <w:tab w:val="left" w:pos="1080"/>
        </w:tabs>
        <w:ind w:left="1080" w:hanging="360"/>
        <w:rPr>
          <w:szCs w:val="24"/>
        </w:rPr>
      </w:pPr>
      <w:r w:rsidRPr="00BD1C5D">
        <w:rPr>
          <w:szCs w:val="24"/>
        </w:rPr>
        <w:t>2.</w:t>
      </w:r>
      <w:r w:rsidRPr="00BD1C5D">
        <w:rPr>
          <w:szCs w:val="24"/>
        </w:rPr>
        <w:tab/>
      </w:r>
      <w:r w:rsidRPr="002A075C">
        <w:rPr>
          <w:bCs/>
          <w:szCs w:val="24"/>
          <w:u w:val="single"/>
        </w:rPr>
        <w:t>Other Requirements.</w:t>
      </w:r>
    </w:p>
    <w:p w14:paraId="3C9BAF4C" w14:textId="77777777" w:rsidR="003D3BAB" w:rsidRPr="00BD1C5D" w:rsidRDefault="003D3BAB" w:rsidP="00013BA0">
      <w:pPr>
        <w:pStyle w:val="Sectionindent1"/>
        <w:numPr>
          <w:ilvl w:val="0"/>
          <w:numId w:val="54"/>
        </w:numPr>
        <w:tabs>
          <w:tab w:val="clear" w:pos="274"/>
          <w:tab w:val="clear" w:pos="634"/>
        </w:tabs>
        <w:ind w:left="1440"/>
        <w:rPr>
          <w:szCs w:val="24"/>
        </w:rPr>
      </w:pPr>
      <w:r w:rsidRPr="00BD1C5D">
        <w:rPr>
          <w:szCs w:val="24"/>
          <w:u w:val="single"/>
        </w:rPr>
        <w:t>Measurements</w:t>
      </w:r>
      <w:r w:rsidRPr="00BD1C5D">
        <w:rPr>
          <w:szCs w:val="24"/>
        </w:rPr>
        <w:t>.  Measurements on all plans, including building heights, shall be provided in a clear manner.  When revised plans are submitted the measurements shall be provided in a manner consistent with prior plans.</w:t>
      </w:r>
    </w:p>
    <w:p w14:paraId="2472118E" w14:textId="77777777" w:rsidR="003D3BAB" w:rsidRPr="00BD1C5D" w:rsidRDefault="003D3BAB" w:rsidP="00013BA0">
      <w:pPr>
        <w:pStyle w:val="Sectionindent1"/>
        <w:numPr>
          <w:ilvl w:val="0"/>
          <w:numId w:val="54"/>
        </w:numPr>
        <w:tabs>
          <w:tab w:val="clear" w:pos="274"/>
          <w:tab w:val="clear" w:pos="634"/>
        </w:tabs>
        <w:ind w:left="1440"/>
        <w:rPr>
          <w:szCs w:val="24"/>
        </w:rPr>
      </w:pPr>
      <w:r w:rsidRPr="00BD1C5D">
        <w:rPr>
          <w:szCs w:val="24"/>
          <w:u w:val="single"/>
        </w:rPr>
        <w:t>Revisions</w:t>
      </w:r>
      <w:r w:rsidRPr="00BD1C5D">
        <w:rPr>
          <w:szCs w:val="24"/>
        </w:rPr>
        <w:t>.  When subsequent revised plans are submitted the revised plans shall clearly indicate every change from the prior set of plans.</w:t>
      </w:r>
    </w:p>
    <w:p w14:paraId="0560F881" w14:textId="77777777" w:rsidR="003D3BAB" w:rsidRPr="00BD1C5D" w:rsidRDefault="003D3BAB" w:rsidP="00013BA0">
      <w:pPr>
        <w:pStyle w:val="Sectionindent1"/>
        <w:numPr>
          <w:ilvl w:val="0"/>
          <w:numId w:val="54"/>
        </w:numPr>
        <w:tabs>
          <w:tab w:val="clear" w:pos="274"/>
          <w:tab w:val="clear" w:pos="634"/>
        </w:tabs>
        <w:ind w:left="1440"/>
        <w:rPr>
          <w:szCs w:val="24"/>
        </w:rPr>
      </w:pPr>
      <w:r w:rsidRPr="00BD1C5D">
        <w:rPr>
          <w:szCs w:val="24"/>
          <w:u w:val="single"/>
        </w:rPr>
        <w:t>Elements subject to review</w:t>
      </w:r>
      <w:r w:rsidRPr="00BD1C5D">
        <w:rPr>
          <w:szCs w:val="24"/>
        </w:rPr>
        <w:t xml:space="preserve">.  It is the responsibility of the applicant to point out or highlight, in some clear manner, every element of the proposed project that is subject to HDC review. </w:t>
      </w:r>
    </w:p>
    <w:p w14:paraId="103B6EDE" w14:textId="77777777" w:rsidR="003D3BAB" w:rsidRPr="00BD1C5D" w:rsidRDefault="003D3BAB" w:rsidP="002A075C">
      <w:pPr>
        <w:pStyle w:val="Sectionindent1"/>
        <w:tabs>
          <w:tab w:val="clear" w:pos="274"/>
          <w:tab w:val="clear" w:pos="634"/>
          <w:tab w:val="left" w:pos="1620"/>
        </w:tabs>
        <w:rPr>
          <w:szCs w:val="24"/>
        </w:rPr>
      </w:pPr>
      <w:r w:rsidRPr="00BD1C5D">
        <w:rPr>
          <w:szCs w:val="24"/>
        </w:rPr>
        <w:t>Changes made by other boards.  When any change in the design approved by the HDC, pertinent to any element subject to HDC review, is made by another body, such as the Planning Board or Zoning Board of Adjustment, the plans shall be brought back to the HDC for review and approval.</w:t>
      </w:r>
    </w:p>
    <w:p w14:paraId="7C9CA881" w14:textId="77777777" w:rsidR="003D3BAB" w:rsidRPr="00BD1C5D" w:rsidRDefault="003D3BAB" w:rsidP="002A075C">
      <w:pPr>
        <w:pStyle w:val="Sectionindent1"/>
        <w:tabs>
          <w:tab w:val="clear" w:pos="274"/>
          <w:tab w:val="clear" w:pos="634"/>
        </w:tabs>
        <w:ind w:left="720" w:hanging="450"/>
        <w:rPr>
          <w:b/>
          <w:bCs/>
          <w:i/>
          <w:szCs w:val="24"/>
        </w:rPr>
      </w:pPr>
      <w:r w:rsidRPr="00BD1C5D">
        <w:rPr>
          <w:bCs/>
          <w:szCs w:val="24"/>
        </w:rPr>
        <w:t>B.</w:t>
      </w:r>
      <w:r w:rsidRPr="00BD1C5D">
        <w:rPr>
          <w:b/>
          <w:bCs/>
          <w:i/>
          <w:szCs w:val="24"/>
        </w:rPr>
        <w:tab/>
        <w:t>Review of the Application.</w:t>
      </w:r>
    </w:p>
    <w:p w14:paraId="20F94DEF" w14:textId="77777777" w:rsidR="00B55151" w:rsidRPr="00BD1C5D" w:rsidRDefault="00B55151" w:rsidP="00013BA0">
      <w:pPr>
        <w:numPr>
          <w:ilvl w:val="0"/>
          <w:numId w:val="55"/>
        </w:numPr>
        <w:tabs>
          <w:tab w:val="clear" w:pos="1560"/>
          <w:tab w:val="left" w:pos="1350"/>
          <w:tab w:val="num" w:pos="2520"/>
          <w:tab w:val="left" w:pos="2882"/>
          <w:tab w:val="left" w:pos="3603"/>
          <w:tab w:val="left" w:pos="4324"/>
          <w:tab w:val="left" w:pos="5045"/>
          <w:tab w:val="left" w:pos="5766"/>
          <w:tab w:val="left" w:pos="6487"/>
          <w:tab w:val="left" w:pos="7208"/>
          <w:tab w:val="left" w:pos="7929"/>
          <w:tab w:val="left" w:pos="8650"/>
          <w:tab w:val="left" w:pos="9371"/>
        </w:tabs>
        <w:spacing w:before="60" w:after="60"/>
        <w:ind w:left="1080" w:hanging="360"/>
        <w:jc w:val="both"/>
        <w:rPr>
          <w:sz w:val="24"/>
          <w:szCs w:val="24"/>
        </w:rPr>
      </w:pPr>
      <w:r w:rsidRPr="00BD1C5D">
        <w:rPr>
          <w:sz w:val="24"/>
          <w:szCs w:val="24"/>
          <w:u w:val="single"/>
        </w:rPr>
        <w:t>Determination of Appropriateness</w:t>
      </w:r>
      <w:r w:rsidRPr="00BD1C5D">
        <w:rPr>
          <w:sz w:val="24"/>
          <w:szCs w:val="24"/>
        </w:rPr>
        <w:t xml:space="preserve">.  In deliberating whether to grant or deny a Certificate of Approval, the </w:t>
      </w:r>
      <w:r w:rsidRPr="00BD1C5D">
        <w:rPr>
          <w:bCs/>
          <w:sz w:val="24"/>
          <w:szCs w:val="24"/>
        </w:rPr>
        <w:t>HDC</w:t>
      </w:r>
      <w:r w:rsidRPr="00BD1C5D">
        <w:rPr>
          <w:sz w:val="24"/>
          <w:szCs w:val="24"/>
        </w:rPr>
        <w:t xml:space="preserve"> shall make a determination as to the appropriateness</w:t>
      </w:r>
      <w:r w:rsidRPr="00BD1C5D">
        <w:rPr>
          <w:b/>
          <w:sz w:val="24"/>
          <w:szCs w:val="24"/>
        </w:rPr>
        <w:t xml:space="preserve"> </w:t>
      </w:r>
      <w:r w:rsidRPr="00BD1C5D">
        <w:rPr>
          <w:sz w:val="24"/>
          <w:szCs w:val="24"/>
        </w:rPr>
        <w:t>of the work proposed by determining whether or not the proposal conforms to</w:t>
      </w:r>
      <w:r w:rsidR="00BB7440" w:rsidRPr="00BD1C5D">
        <w:rPr>
          <w:sz w:val="24"/>
          <w:szCs w:val="24"/>
        </w:rPr>
        <w:t xml:space="preserve"> the provisions of this article and applicable statutes.</w:t>
      </w:r>
    </w:p>
    <w:p w14:paraId="14767E2E" w14:textId="77777777" w:rsidR="00B55151" w:rsidRPr="00BD1C5D" w:rsidRDefault="00B55151" w:rsidP="00013BA0">
      <w:pPr>
        <w:numPr>
          <w:ilvl w:val="0"/>
          <w:numId w:val="55"/>
        </w:numPr>
        <w:tabs>
          <w:tab w:val="clear" w:pos="1560"/>
          <w:tab w:val="num" w:pos="252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b/>
          <w:i/>
          <w:sz w:val="24"/>
          <w:szCs w:val="24"/>
          <w:u w:val="single"/>
        </w:rPr>
      </w:pPr>
      <w:r w:rsidRPr="00BD1C5D">
        <w:rPr>
          <w:sz w:val="24"/>
          <w:szCs w:val="24"/>
          <w:u w:val="single"/>
        </w:rPr>
        <w:t>Scheduling and Completeness</w:t>
      </w:r>
      <w:r w:rsidRPr="00BD1C5D">
        <w:rPr>
          <w:sz w:val="24"/>
          <w:szCs w:val="24"/>
        </w:rPr>
        <w:t xml:space="preserve">. The </w:t>
      </w:r>
      <w:r w:rsidRPr="00BD1C5D">
        <w:rPr>
          <w:bCs/>
          <w:sz w:val="24"/>
          <w:szCs w:val="24"/>
        </w:rPr>
        <w:t>HDC</w:t>
      </w:r>
      <w:r w:rsidRPr="00BD1C5D">
        <w:rPr>
          <w:sz w:val="24"/>
          <w:szCs w:val="24"/>
        </w:rPr>
        <w:t xml:space="preserve"> will consider applications at its scheduled meetings. At that time a determination shall be made whether the application under </w:t>
      </w:r>
      <w:r w:rsidRPr="00BD1C5D">
        <w:rPr>
          <w:sz w:val="24"/>
          <w:szCs w:val="24"/>
        </w:rPr>
        <w:lastRenderedPageBreak/>
        <w:t>consideration is complete in accordance with the list of required items, above, and whether or not further information is needed by the Commission in order to accept the application.  When a project is approved a determination of completeness is understood to be part of the approval.</w:t>
      </w:r>
    </w:p>
    <w:p w14:paraId="6B5D803D" w14:textId="77777777" w:rsidR="00B55151" w:rsidRPr="00BD1C5D" w:rsidRDefault="00B55151" w:rsidP="00013BA0">
      <w:pPr>
        <w:numPr>
          <w:ilvl w:val="0"/>
          <w:numId w:val="55"/>
        </w:numPr>
        <w:tabs>
          <w:tab w:val="clear" w:pos="1560"/>
        </w:tabs>
        <w:spacing w:before="60" w:after="60"/>
        <w:ind w:left="1080"/>
        <w:jc w:val="both"/>
        <w:rPr>
          <w:sz w:val="24"/>
          <w:szCs w:val="24"/>
        </w:rPr>
      </w:pPr>
      <w:r w:rsidRPr="00BD1C5D">
        <w:rPr>
          <w:sz w:val="24"/>
          <w:szCs w:val="24"/>
          <w:u w:val="single"/>
        </w:rPr>
        <w:t>Dialogue with Applicant</w:t>
      </w:r>
      <w:r w:rsidRPr="00BD1C5D">
        <w:rPr>
          <w:sz w:val="24"/>
          <w:szCs w:val="24"/>
          <w:u w:val="single" w:color="0070C0"/>
        </w:rPr>
        <w:t>.</w:t>
      </w:r>
      <w:r w:rsidRPr="00BD1C5D">
        <w:rPr>
          <w:sz w:val="24"/>
          <w:szCs w:val="24"/>
          <w:u w:color="0070C0"/>
        </w:rPr>
        <w:t xml:space="preserve">  </w:t>
      </w:r>
      <w:r w:rsidRPr="00BD1C5D">
        <w:rPr>
          <w:sz w:val="24"/>
          <w:szCs w:val="24"/>
        </w:rPr>
        <w:t>The applicant may present his or her application at the Commission meeting(s).  When there are aspects of the proposal which may not conform to this article, the Commission, at its discretion, may advise the applicant to find reasonable cost approaches to meet his or her objectives with a project which still conforms to the standards of this article.</w:t>
      </w:r>
    </w:p>
    <w:p w14:paraId="0FA692B1" w14:textId="77649730" w:rsidR="00B55151" w:rsidRPr="00BD1C5D" w:rsidRDefault="00B55151" w:rsidP="00013BA0">
      <w:pPr>
        <w:numPr>
          <w:ilvl w:val="0"/>
          <w:numId w:val="55"/>
        </w:numPr>
        <w:tabs>
          <w:tab w:val="clear" w:pos="1560"/>
          <w:tab w:val="num" w:pos="252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b/>
          <w:i/>
          <w:sz w:val="24"/>
          <w:szCs w:val="24"/>
          <w:u w:val="single"/>
        </w:rPr>
      </w:pPr>
      <w:r w:rsidRPr="00BD1C5D">
        <w:rPr>
          <w:sz w:val="24"/>
          <w:szCs w:val="24"/>
          <w:u w:val="single"/>
        </w:rPr>
        <w:t>Public Hearing</w:t>
      </w:r>
      <w:r w:rsidRPr="00BD1C5D">
        <w:rPr>
          <w:sz w:val="24"/>
          <w:szCs w:val="24"/>
        </w:rPr>
        <w:t>.  At its discretion, when deemed appropriate, the</w:t>
      </w:r>
      <w:r w:rsidRPr="00BD1C5D">
        <w:rPr>
          <w:b/>
          <w:i/>
          <w:color w:val="0070C0"/>
          <w:sz w:val="24"/>
          <w:szCs w:val="24"/>
        </w:rPr>
        <w:t xml:space="preserve"> </w:t>
      </w:r>
      <w:r w:rsidRPr="00BD1C5D">
        <w:rPr>
          <w:sz w:val="24"/>
          <w:szCs w:val="24"/>
        </w:rPr>
        <w:t xml:space="preserve">Commission is authorized to hold a public hearing at which time opinions of abutters and interested citizens shall be heard.  Notice of the Public Hearing shall be sent to abutters and posted </w:t>
      </w:r>
      <w:r w:rsidR="008762F8" w:rsidRPr="00BD1C5D">
        <w:rPr>
          <w:sz w:val="24"/>
          <w:szCs w:val="24"/>
        </w:rPr>
        <w:t>on the Town website</w:t>
      </w:r>
      <w:r w:rsidRPr="00BD1C5D">
        <w:rPr>
          <w:sz w:val="24"/>
          <w:szCs w:val="24"/>
        </w:rPr>
        <w:t xml:space="preserve"> at least 10 calendar days prior to the hearing.  In the case of significant projects that involve demolition, the HDC may hold an additional public hearing any time after the start of construction to allow for concerns to be identified and conveyed to the applicant and Town enforcement officials.  Applicants shall be invited, but are not required to attend any such public hearing.</w:t>
      </w:r>
    </w:p>
    <w:p w14:paraId="7B5947A3" w14:textId="77777777" w:rsidR="00B55151" w:rsidRPr="00BD1C5D" w:rsidRDefault="00B55151" w:rsidP="00013BA0">
      <w:pPr>
        <w:numPr>
          <w:ilvl w:val="0"/>
          <w:numId w:val="55"/>
        </w:numPr>
        <w:tabs>
          <w:tab w:val="clear" w:pos="1560"/>
          <w:tab w:val="num" w:pos="252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u w:val="single"/>
        </w:rPr>
        <w:t>Professional Advice</w:t>
      </w:r>
      <w:r w:rsidRPr="00BD1C5D">
        <w:rPr>
          <w:sz w:val="24"/>
          <w:szCs w:val="24"/>
        </w:rPr>
        <w:t xml:space="preserve">. The Commission may seek advice from such professional, educational, cultural, or other sources as is deemed necessary. </w:t>
      </w:r>
    </w:p>
    <w:p w14:paraId="3E9E52B1" w14:textId="77777777" w:rsidR="00B55151" w:rsidRPr="00BD1C5D" w:rsidRDefault="00B55151" w:rsidP="00716868">
      <w:pPr>
        <w:tabs>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u w:val="single"/>
        </w:rPr>
      </w:pPr>
      <w:r w:rsidRPr="00BD1C5D">
        <w:rPr>
          <w:sz w:val="24"/>
          <w:szCs w:val="24"/>
        </w:rPr>
        <w:t>6.</w:t>
      </w:r>
      <w:r w:rsidRPr="00BD1C5D">
        <w:rPr>
          <w:sz w:val="24"/>
          <w:szCs w:val="24"/>
        </w:rPr>
        <w:tab/>
      </w:r>
      <w:r w:rsidRPr="00BD1C5D">
        <w:rPr>
          <w:sz w:val="24"/>
          <w:szCs w:val="24"/>
          <w:u w:val="single"/>
        </w:rPr>
        <w:t>Recommendations.</w:t>
      </w:r>
      <w:r w:rsidRPr="00BD1C5D">
        <w:rPr>
          <w:sz w:val="24"/>
          <w:szCs w:val="24"/>
        </w:rPr>
        <w:t xml:space="preserve"> The Commission may make nonbinding recommendations to the applicant on elements outside of its purview such as planting materials.</w:t>
      </w:r>
    </w:p>
    <w:p w14:paraId="0A61A54C" w14:textId="77777777" w:rsidR="00B55151" w:rsidRDefault="00B55151" w:rsidP="00716868">
      <w:pPr>
        <w:tabs>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7.</w:t>
      </w:r>
      <w:r w:rsidRPr="00BD1C5D">
        <w:rPr>
          <w:sz w:val="24"/>
          <w:szCs w:val="24"/>
        </w:rPr>
        <w:tab/>
      </w:r>
      <w:r w:rsidRPr="00BD1C5D">
        <w:rPr>
          <w:sz w:val="24"/>
          <w:szCs w:val="24"/>
          <w:u w:val="single"/>
        </w:rPr>
        <w:t>Setting parameters</w:t>
      </w:r>
      <w:r w:rsidRPr="00BD1C5D">
        <w:rPr>
          <w:sz w:val="24"/>
          <w:szCs w:val="24"/>
        </w:rPr>
        <w:t>.  When the Commission deems appropriate in dealing with violations of this ordinance and other matters, it may work with property owners in a flexible manner in setting timeframes and other benchmarks to guide how and when specific work must be completed.</w:t>
      </w:r>
    </w:p>
    <w:p w14:paraId="610ECAA2" w14:textId="77777777" w:rsidR="003D3BAB" w:rsidRPr="00BD1C5D" w:rsidRDefault="003D3BAB" w:rsidP="00716868">
      <w:pPr>
        <w:spacing w:before="60" w:after="60"/>
        <w:ind w:left="720" w:hanging="450"/>
        <w:jc w:val="both"/>
        <w:rPr>
          <w:b/>
          <w:bCs/>
          <w:i/>
          <w:sz w:val="24"/>
          <w:szCs w:val="24"/>
        </w:rPr>
      </w:pPr>
      <w:r w:rsidRPr="00BD1C5D">
        <w:rPr>
          <w:bCs/>
          <w:sz w:val="24"/>
          <w:szCs w:val="24"/>
        </w:rPr>
        <w:t>C.</w:t>
      </w:r>
      <w:r w:rsidRPr="00BD1C5D">
        <w:rPr>
          <w:b/>
          <w:bCs/>
          <w:i/>
          <w:sz w:val="24"/>
          <w:szCs w:val="24"/>
        </w:rPr>
        <w:tab/>
        <w:t>Action on an Application.</w:t>
      </w:r>
    </w:p>
    <w:p w14:paraId="53390E68" w14:textId="77777777" w:rsidR="003D3BAB" w:rsidRPr="00BD1C5D" w:rsidRDefault="003D3BAB" w:rsidP="00716868">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b/>
          <w:i/>
          <w:strike/>
          <w:sz w:val="24"/>
          <w:szCs w:val="24"/>
        </w:rPr>
      </w:pPr>
      <w:r w:rsidRPr="00BD1C5D">
        <w:rPr>
          <w:sz w:val="24"/>
          <w:szCs w:val="24"/>
        </w:rPr>
        <w:t xml:space="preserve">1. </w:t>
      </w:r>
      <w:r w:rsidRPr="00BD1C5D">
        <w:rPr>
          <w:sz w:val="24"/>
          <w:szCs w:val="24"/>
        </w:rPr>
        <w:tab/>
        <w:t xml:space="preserve">To the extent practical and appropriate, as determined by Town staff, </w:t>
      </w:r>
      <w:r w:rsidRPr="00BD1C5D">
        <w:rPr>
          <w:bCs/>
          <w:sz w:val="24"/>
          <w:szCs w:val="24"/>
        </w:rPr>
        <w:t>an</w:t>
      </w:r>
      <w:r w:rsidRPr="00BD1C5D">
        <w:rPr>
          <w:sz w:val="24"/>
          <w:szCs w:val="24"/>
        </w:rPr>
        <w:t xml:space="preserve"> applicant may file applications for permits </w:t>
      </w:r>
      <w:r w:rsidRPr="00BD1C5D">
        <w:rPr>
          <w:bCs/>
          <w:sz w:val="24"/>
          <w:szCs w:val="24"/>
        </w:rPr>
        <w:t>simultaneously</w:t>
      </w:r>
      <w:r w:rsidRPr="00BD1C5D">
        <w:rPr>
          <w:sz w:val="24"/>
          <w:szCs w:val="24"/>
        </w:rPr>
        <w:t xml:space="preserve"> to the Planning Board</w:t>
      </w:r>
      <w:r w:rsidR="00927EAA" w:rsidRPr="00BD1C5D">
        <w:rPr>
          <w:sz w:val="24"/>
          <w:szCs w:val="24"/>
        </w:rPr>
        <w:t xml:space="preserve"> </w:t>
      </w:r>
      <w:r w:rsidRPr="00BD1C5D">
        <w:rPr>
          <w:sz w:val="24"/>
          <w:szCs w:val="24"/>
        </w:rPr>
        <w:t xml:space="preserve">and the </w:t>
      </w:r>
      <w:r w:rsidR="00927EAA" w:rsidRPr="00BD1C5D">
        <w:rPr>
          <w:bCs/>
          <w:sz w:val="24"/>
          <w:szCs w:val="24"/>
        </w:rPr>
        <w:t xml:space="preserve">Commission.  </w:t>
      </w:r>
      <w:r w:rsidRPr="00BD1C5D">
        <w:rPr>
          <w:bCs/>
          <w:sz w:val="24"/>
          <w:szCs w:val="24"/>
        </w:rPr>
        <w:t>Reviews shall be coordinated by the Town staff to ensure that all necessary approvals are obtained and are consistent with one another</w:t>
      </w:r>
      <w:r w:rsidR="00BB7440" w:rsidRPr="00BD1C5D">
        <w:rPr>
          <w:bCs/>
          <w:sz w:val="24"/>
          <w:szCs w:val="24"/>
        </w:rPr>
        <w:t>.  It is</w:t>
      </w:r>
      <w:r w:rsidRPr="00BD1C5D">
        <w:rPr>
          <w:bCs/>
          <w:sz w:val="24"/>
          <w:szCs w:val="24"/>
        </w:rPr>
        <w:t xml:space="preserve"> useful for the applicant to appear at least once before each board/commission prior to the other board/commission issuing a final approval.  </w:t>
      </w:r>
    </w:p>
    <w:p w14:paraId="18A738D2" w14:textId="48594CDC" w:rsidR="003D3BAB" w:rsidRPr="00BD1C5D" w:rsidRDefault="003D3BAB" w:rsidP="00716868">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b/>
          <w:i/>
          <w:sz w:val="24"/>
          <w:szCs w:val="24"/>
          <w:u w:val="single"/>
        </w:rPr>
      </w:pPr>
      <w:r w:rsidRPr="00BD1C5D">
        <w:rPr>
          <w:sz w:val="24"/>
          <w:szCs w:val="24"/>
        </w:rPr>
        <w:t>2.</w:t>
      </w:r>
      <w:r w:rsidRPr="00BD1C5D">
        <w:rPr>
          <w:sz w:val="24"/>
          <w:szCs w:val="24"/>
        </w:rPr>
        <w:tab/>
      </w:r>
      <w:r w:rsidR="00BB7440" w:rsidRPr="00BD1C5D">
        <w:rPr>
          <w:sz w:val="24"/>
          <w:szCs w:val="24"/>
        </w:rPr>
        <w:t xml:space="preserve">The </w:t>
      </w:r>
      <w:r w:rsidR="00BB7440" w:rsidRPr="00BD1C5D">
        <w:rPr>
          <w:bCs/>
          <w:sz w:val="24"/>
          <w:szCs w:val="24"/>
        </w:rPr>
        <w:t>HDC</w:t>
      </w:r>
      <w:r w:rsidR="00BB7440" w:rsidRPr="00BD1C5D">
        <w:rPr>
          <w:sz w:val="24"/>
          <w:szCs w:val="24"/>
        </w:rPr>
        <w:t xml:space="preserve"> shall take action on all applications within 45 days of the date on which the application is submitted.  This time frame may be extended either by consent or request of the applicant for an additional period.  In cases where the HDC needs additional time to review an application, if the applicant is not willing to grant an extension the HDC may deny the application.</w:t>
      </w:r>
    </w:p>
    <w:p w14:paraId="2276CE24" w14:textId="277C4963" w:rsidR="003D3BAB" w:rsidRPr="00BD1C5D" w:rsidRDefault="003D3BAB" w:rsidP="00716868">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b/>
          <w:i/>
          <w:sz w:val="24"/>
          <w:szCs w:val="24"/>
          <w:u w:val="single"/>
        </w:rPr>
      </w:pPr>
      <w:r w:rsidRPr="00BD1C5D">
        <w:rPr>
          <w:sz w:val="24"/>
          <w:szCs w:val="24"/>
        </w:rPr>
        <w:t>3.</w:t>
      </w:r>
      <w:r w:rsidRPr="00BD1C5D">
        <w:rPr>
          <w:b/>
          <w:i/>
          <w:sz w:val="24"/>
          <w:szCs w:val="24"/>
        </w:rPr>
        <w:tab/>
      </w:r>
      <w:r w:rsidRPr="00BD1C5D">
        <w:rPr>
          <w:sz w:val="24"/>
          <w:szCs w:val="24"/>
        </w:rPr>
        <w:t>The Commission shall file a Certificate of Approval or a Certificate of Denial with the</w:t>
      </w:r>
      <w:r w:rsidRPr="00BD1C5D">
        <w:rPr>
          <w:b/>
          <w:sz w:val="24"/>
          <w:szCs w:val="24"/>
        </w:rPr>
        <w:t xml:space="preserve"> </w:t>
      </w:r>
      <w:r w:rsidRPr="00BD1C5D">
        <w:rPr>
          <w:sz w:val="24"/>
          <w:szCs w:val="24"/>
        </w:rPr>
        <w:t xml:space="preserve">Planning Department.  Failure by the Commission to act within the period of time specified above shall be deemed to constitute approval of the application as submitted.  A Certificate of Approval, or approval by default of the Commission to take action, shall </w:t>
      </w:r>
      <w:r w:rsidRPr="00BD1C5D">
        <w:rPr>
          <w:sz w:val="24"/>
          <w:szCs w:val="24"/>
        </w:rPr>
        <w:lastRenderedPageBreak/>
        <w:t xml:space="preserve">be effective for </w:t>
      </w:r>
      <w:r w:rsidR="00481E96" w:rsidRPr="00BD1C5D">
        <w:rPr>
          <w:sz w:val="24"/>
          <w:szCs w:val="24"/>
        </w:rPr>
        <w:t>1</w:t>
      </w:r>
      <w:r w:rsidRPr="00BD1C5D">
        <w:rPr>
          <w:sz w:val="24"/>
          <w:szCs w:val="24"/>
        </w:rPr>
        <w:t xml:space="preserve"> year after the date of approval. If the applicant has neither obtained a building permit (or an extension for one) nor substantially commenced work within this timeframe then the approval shall automatically be deemed null and void.</w:t>
      </w:r>
    </w:p>
    <w:p w14:paraId="1B2646C8" w14:textId="77777777" w:rsidR="003D3BAB" w:rsidRPr="00BD1C5D" w:rsidRDefault="003D3BAB" w:rsidP="00716868">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b/>
          <w:i/>
          <w:sz w:val="24"/>
          <w:szCs w:val="24"/>
          <w:u w:val="single"/>
        </w:rPr>
      </w:pPr>
      <w:r w:rsidRPr="00BD1C5D">
        <w:rPr>
          <w:sz w:val="24"/>
          <w:szCs w:val="24"/>
        </w:rPr>
        <w:t>4.</w:t>
      </w:r>
      <w:r w:rsidRPr="00BD1C5D">
        <w:rPr>
          <w:sz w:val="24"/>
          <w:szCs w:val="24"/>
        </w:rPr>
        <w:tab/>
        <w:t>When an application is denied, the reason(s) for the decision shall be conveyed to the applicant and clearly stated in the minutes of the Commission.</w:t>
      </w:r>
    </w:p>
    <w:p w14:paraId="1DEEE3D8" w14:textId="77777777" w:rsidR="003D3BAB" w:rsidRPr="00BD1C5D" w:rsidRDefault="003D3BAB" w:rsidP="00716868">
      <w:pPr>
        <w:tabs>
          <w:tab w:val="left" w:pos="-90"/>
          <w:tab w:val="left" w:pos="900"/>
          <w:tab w:val="left" w:pos="3603"/>
          <w:tab w:val="left" w:pos="4324"/>
          <w:tab w:val="left" w:pos="5045"/>
          <w:tab w:val="left" w:pos="5766"/>
          <w:tab w:val="left" w:pos="6487"/>
          <w:tab w:val="left" w:pos="7208"/>
          <w:tab w:val="left" w:pos="7929"/>
          <w:tab w:val="left" w:pos="8650"/>
          <w:tab w:val="left" w:pos="9371"/>
        </w:tabs>
        <w:spacing w:before="60" w:after="60"/>
        <w:ind w:left="900" w:hanging="360"/>
        <w:jc w:val="both"/>
        <w:rPr>
          <w:strike/>
          <w:sz w:val="24"/>
          <w:szCs w:val="24"/>
        </w:rPr>
      </w:pPr>
      <w:r w:rsidRPr="00BD1C5D">
        <w:rPr>
          <w:sz w:val="24"/>
          <w:szCs w:val="24"/>
        </w:rPr>
        <w:t>5.</w:t>
      </w:r>
      <w:r w:rsidRPr="00BD1C5D">
        <w:rPr>
          <w:sz w:val="24"/>
          <w:szCs w:val="24"/>
        </w:rPr>
        <w:tab/>
        <w:t xml:space="preserve">Oversight of construction.  At its discretion, on larger or more sensitive projects, the Commission may recommend that an architect oversee construction of the elements and details of the building that are part of the HDC’s approval to ensure that the  building is constructed correctly in accordance with the approval.  The HDC may request that progress reports be submitted to the Town and it may identify the requested parameters for those progress reports.  </w:t>
      </w:r>
    </w:p>
    <w:p w14:paraId="65AAE42E" w14:textId="77777777" w:rsidR="003D3BAB" w:rsidRPr="00BD1C5D" w:rsidRDefault="003D3BAB" w:rsidP="00716868">
      <w:pPr>
        <w:tabs>
          <w:tab w:val="left" w:pos="900"/>
        </w:tabs>
        <w:spacing w:before="60" w:after="60"/>
        <w:ind w:left="900" w:hanging="360"/>
        <w:jc w:val="both"/>
        <w:rPr>
          <w:bCs/>
          <w:iCs/>
          <w:sz w:val="24"/>
          <w:szCs w:val="24"/>
        </w:rPr>
      </w:pPr>
      <w:r w:rsidRPr="00BD1C5D">
        <w:rPr>
          <w:bCs/>
          <w:iCs/>
          <w:sz w:val="24"/>
          <w:szCs w:val="24"/>
        </w:rPr>
        <w:t>6.</w:t>
      </w:r>
      <w:r w:rsidRPr="00BD1C5D">
        <w:rPr>
          <w:bCs/>
          <w:iCs/>
          <w:sz w:val="24"/>
          <w:szCs w:val="24"/>
        </w:rPr>
        <w:tab/>
        <w:t>Once a certificate of approval has been issued, any proposed changes to that approval shall be brought back to the HDC for review and approval.  However, if a proposed change is very minor, then the Planning Department may approve the proposed change, in consultation with the HDC chair, provided:</w:t>
      </w:r>
    </w:p>
    <w:p w14:paraId="6800A488" w14:textId="77777777" w:rsidR="003D3BAB" w:rsidRPr="00BD1C5D" w:rsidRDefault="003D3BAB" w:rsidP="00013BA0">
      <w:pPr>
        <w:numPr>
          <w:ilvl w:val="0"/>
          <w:numId w:val="50"/>
        </w:numPr>
        <w:tabs>
          <w:tab w:val="left" w:pos="1260"/>
        </w:tabs>
        <w:spacing w:before="60" w:after="60"/>
        <w:ind w:left="1260"/>
        <w:jc w:val="both"/>
        <w:rPr>
          <w:bCs/>
          <w:iCs/>
          <w:sz w:val="24"/>
          <w:szCs w:val="24"/>
        </w:rPr>
      </w:pPr>
      <w:r w:rsidRPr="00BD1C5D">
        <w:rPr>
          <w:bCs/>
          <w:iCs/>
          <w:sz w:val="24"/>
          <w:szCs w:val="24"/>
        </w:rPr>
        <w:t>The change is deemed to be insignificant;</w:t>
      </w:r>
    </w:p>
    <w:p w14:paraId="7BB4DDDA" w14:textId="77777777" w:rsidR="003D3BAB" w:rsidRPr="00BD1C5D" w:rsidRDefault="003D3BAB" w:rsidP="00013BA0">
      <w:pPr>
        <w:numPr>
          <w:ilvl w:val="0"/>
          <w:numId w:val="50"/>
        </w:numPr>
        <w:tabs>
          <w:tab w:val="left" w:pos="1260"/>
        </w:tabs>
        <w:spacing w:before="60" w:after="60"/>
        <w:ind w:left="1260"/>
        <w:jc w:val="both"/>
        <w:rPr>
          <w:bCs/>
          <w:iCs/>
          <w:sz w:val="24"/>
          <w:szCs w:val="24"/>
        </w:rPr>
      </w:pPr>
      <w:r w:rsidRPr="00BD1C5D">
        <w:rPr>
          <w:bCs/>
          <w:iCs/>
          <w:sz w:val="24"/>
          <w:szCs w:val="24"/>
        </w:rPr>
        <w:t>The change would be barely noticeable, if at all, from any public street; and</w:t>
      </w:r>
    </w:p>
    <w:p w14:paraId="64AFFC57" w14:textId="77777777" w:rsidR="003D3BAB" w:rsidRPr="00BD1C5D" w:rsidRDefault="003D3BAB" w:rsidP="00013BA0">
      <w:pPr>
        <w:numPr>
          <w:ilvl w:val="0"/>
          <w:numId w:val="50"/>
        </w:numPr>
        <w:tabs>
          <w:tab w:val="left" w:pos="1260"/>
        </w:tabs>
        <w:spacing w:before="60" w:after="60"/>
        <w:ind w:left="1260"/>
        <w:jc w:val="both"/>
        <w:rPr>
          <w:bCs/>
          <w:iCs/>
          <w:sz w:val="24"/>
          <w:szCs w:val="24"/>
        </w:rPr>
      </w:pPr>
      <w:r w:rsidRPr="00BD1C5D">
        <w:rPr>
          <w:bCs/>
          <w:iCs/>
          <w:sz w:val="24"/>
          <w:szCs w:val="24"/>
        </w:rPr>
        <w:t>The change would be consistent with the intent of the earlier approval.</w:t>
      </w:r>
    </w:p>
    <w:p w14:paraId="4AAF773E" w14:textId="77777777" w:rsidR="003D3BAB" w:rsidRPr="00BD1C5D" w:rsidRDefault="003D3BAB" w:rsidP="00716868">
      <w:pPr>
        <w:pStyle w:val="Sectionindent1"/>
        <w:tabs>
          <w:tab w:val="clear" w:pos="274"/>
          <w:tab w:val="clear" w:pos="634"/>
        </w:tabs>
        <w:ind w:left="720" w:hanging="450"/>
        <w:rPr>
          <w:szCs w:val="24"/>
        </w:rPr>
      </w:pPr>
      <w:r w:rsidRPr="00BD1C5D">
        <w:rPr>
          <w:bCs/>
          <w:szCs w:val="24"/>
        </w:rPr>
        <w:t>D.</w:t>
      </w:r>
      <w:r w:rsidRPr="00BD1C5D">
        <w:rPr>
          <w:b/>
          <w:bCs/>
          <w:i/>
          <w:szCs w:val="24"/>
        </w:rPr>
        <w:tab/>
        <w:t>Appeals</w:t>
      </w:r>
      <w:r w:rsidRPr="00BD1C5D">
        <w:rPr>
          <w:szCs w:val="24"/>
        </w:rPr>
        <w:t xml:space="preserve">.  Any applicant, persons, or organizations aggrieved by a decision of the </w:t>
      </w:r>
      <w:r w:rsidRPr="00BD1C5D">
        <w:rPr>
          <w:bCs/>
          <w:szCs w:val="24"/>
        </w:rPr>
        <w:t>HDC</w:t>
      </w:r>
      <w:r w:rsidRPr="00BD1C5D">
        <w:rPr>
          <w:b/>
          <w:szCs w:val="24"/>
        </w:rPr>
        <w:t xml:space="preserve"> </w:t>
      </w:r>
      <w:r w:rsidRPr="00BD1C5D">
        <w:rPr>
          <w:szCs w:val="24"/>
        </w:rPr>
        <w:t>may appeal the decision to the Durham Zoning Board of Adjustment in accordance with RSA 674:33 and any appeal procedures specified in the Town Ordinances.</w:t>
      </w:r>
    </w:p>
    <w:p w14:paraId="30F55D4A" w14:textId="77777777" w:rsidR="003D3BAB" w:rsidRPr="00BD1C5D" w:rsidRDefault="003D3BAB" w:rsidP="00716868">
      <w:pPr>
        <w:pStyle w:val="Sectionindent1"/>
        <w:tabs>
          <w:tab w:val="clear" w:pos="274"/>
          <w:tab w:val="clear" w:pos="634"/>
        </w:tabs>
        <w:ind w:left="720" w:hanging="450"/>
        <w:rPr>
          <w:szCs w:val="24"/>
        </w:rPr>
      </w:pPr>
      <w:r w:rsidRPr="00BD1C5D">
        <w:rPr>
          <w:bCs/>
          <w:szCs w:val="24"/>
        </w:rPr>
        <w:t>E.</w:t>
      </w:r>
      <w:r w:rsidRPr="00BD1C5D">
        <w:rPr>
          <w:b/>
          <w:bCs/>
          <w:i/>
          <w:szCs w:val="24"/>
        </w:rPr>
        <w:tab/>
        <w:t>Enforcement</w:t>
      </w:r>
      <w:r w:rsidRPr="00BD1C5D">
        <w:rPr>
          <w:szCs w:val="24"/>
        </w:rPr>
        <w:t>.  The provisions of this article shall be enforced as provided for in Article III, Administration and Enforcement.  No building permit shall be issued for any project until the Building Inspector determines that the proposed plan is in conformance with the design approved by the HDC.  No certificate of occupancy (except for a temporary certificate of occupancy, as appropriate) shall be issued until the Building Inspector determines that the project has been built in accordance with the plans approved by the HDC.  The Building Inspector shall determine in the course of regular inspections that all work is in compliance with the plans approved by the HDC.  When appropriate, the Building Inspector may issue a stop work order at his or her reasonable discretion.</w:t>
      </w:r>
    </w:p>
    <w:p w14:paraId="7790997B" w14:textId="77777777" w:rsidR="00BB7440" w:rsidRPr="00BD1C5D" w:rsidRDefault="00BB7440" w:rsidP="00716868">
      <w:pPr>
        <w:pStyle w:val="Sectionindent1"/>
        <w:tabs>
          <w:tab w:val="clear" w:pos="274"/>
          <w:tab w:val="clear" w:pos="634"/>
        </w:tabs>
        <w:ind w:left="720" w:hanging="450"/>
        <w:rPr>
          <w:szCs w:val="24"/>
        </w:rPr>
      </w:pPr>
      <w:r w:rsidRPr="00BD1C5D">
        <w:rPr>
          <w:szCs w:val="24"/>
        </w:rPr>
        <w:t>F.</w:t>
      </w:r>
      <w:r w:rsidRPr="00BD1C5D">
        <w:rPr>
          <w:szCs w:val="24"/>
        </w:rPr>
        <w:tab/>
      </w:r>
      <w:r w:rsidRPr="00BD1C5D">
        <w:rPr>
          <w:b/>
          <w:bCs/>
          <w:i/>
          <w:szCs w:val="24"/>
        </w:rPr>
        <w:t>Preliminary Review/Discussion</w:t>
      </w:r>
      <w:r w:rsidRPr="00BD1C5D">
        <w:rPr>
          <w:bCs/>
          <w:szCs w:val="24"/>
        </w:rPr>
        <w:t>.  A property owner or a designated representative may request a preliminary review/discussion with the HDC.  Applicants who submit a preliminary application should include such information and documentation as needed to provide a sufficient background for the proposal and to facilitate the discussion. All comments by HDC members are preliminary, nonbinding, and subject to change.  The submission deadline for preliminary applications is the same as that for regular applications.</w:t>
      </w:r>
    </w:p>
    <w:p w14:paraId="69E65C23" w14:textId="2A12C734" w:rsidR="003D3BAB" w:rsidRPr="00BD1C5D" w:rsidRDefault="003D3BAB" w:rsidP="00716868">
      <w:pPr>
        <w:pStyle w:val="Sectionhead"/>
        <w:rPr>
          <w:szCs w:val="24"/>
        </w:rPr>
      </w:pPr>
      <w:r w:rsidRPr="00BD1C5D">
        <w:rPr>
          <w:szCs w:val="24"/>
        </w:rPr>
        <w:t xml:space="preserve">175-96. </w:t>
      </w:r>
      <w:r w:rsidRPr="00BD1C5D">
        <w:rPr>
          <w:szCs w:val="24"/>
        </w:rPr>
        <w:tab/>
        <w:t>Standards for Review.</w:t>
      </w:r>
    </w:p>
    <w:p w14:paraId="4569AA8B" w14:textId="77777777" w:rsidR="003D3BAB" w:rsidRPr="00BD1C5D" w:rsidRDefault="003D3BAB" w:rsidP="00716868">
      <w:pPr>
        <w:pStyle w:val="Sectionindent1"/>
        <w:tabs>
          <w:tab w:val="clear" w:pos="274"/>
        </w:tabs>
        <w:ind w:left="270"/>
        <w:rPr>
          <w:szCs w:val="24"/>
        </w:rPr>
      </w:pPr>
      <w:r w:rsidRPr="00BD1C5D">
        <w:rPr>
          <w:szCs w:val="24"/>
        </w:rPr>
        <w:t xml:space="preserve">The following standards shall be used by the </w:t>
      </w:r>
      <w:r w:rsidRPr="00BD1C5D">
        <w:rPr>
          <w:bCs/>
          <w:szCs w:val="24"/>
        </w:rPr>
        <w:t>HDC</w:t>
      </w:r>
      <w:r w:rsidRPr="00BD1C5D">
        <w:rPr>
          <w:szCs w:val="24"/>
        </w:rPr>
        <w:t xml:space="preserve"> in reviewing applications for Certificates of Approval. </w:t>
      </w:r>
    </w:p>
    <w:p w14:paraId="4FA7F925" w14:textId="77777777" w:rsidR="003D3BAB" w:rsidRPr="00BD1C5D" w:rsidRDefault="003D3BAB" w:rsidP="00716868">
      <w:pPr>
        <w:pStyle w:val="Sectionindent1"/>
        <w:tabs>
          <w:tab w:val="clear" w:pos="274"/>
          <w:tab w:val="clear" w:pos="634"/>
        </w:tabs>
        <w:ind w:left="720" w:hanging="450"/>
        <w:rPr>
          <w:b/>
          <w:bCs/>
          <w:i/>
          <w:szCs w:val="24"/>
        </w:rPr>
      </w:pPr>
      <w:r w:rsidRPr="00BD1C5D">
        <w:rPr>
          <w:szCs w:val="24"/>
        </w:rPr>
        <w:lastRenderedPageBreak/>
        <w:t>A.</w:t>
      </w:r>
      <w:r w:rsidRPr="00BD1C5D">
        <w:rPr>
          <w:szCs w:val="24"/>
        </w:rPr>
        <w:tab/>
      </w:r>
      <w:r w:rsidRPr="00BD1C5D">
        <w:rPr>
          <w:b/>
          <w:bCs/>
          <w:i/>
          <w:szCs w:val="24"/>
        </w:rPr>
        <w:t>General Principles</w:t>
      </w:r>
    </w:p>
    <w:p w14:paraId="7A0DE272" w14:textId="77777777" w:rsidR="003D3BAB" w:rsidRPr="00BD1C5D" w:rsidRDefault="003D3BAB" w:rsidP="00013BA0">
      <w:pPr>
        <w:numPr>
          <w:ilvl w:val="0"/>
          <w:numId w:val="38"/>
        </w:numPr>
        <w:tabs>
          <w:tab w:val="clear" w:pos="1533"/>
          <w:tab w:val="left" w:pos="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Every reasonable effort shall be made to minimize alteration of the significant features of the property.</w:t>
      </w:r>
    </w:p>
    <w:p w14:paraId="2001A5F0"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The distinguishing original qualities or character of the property shall not be destroyed.  The removal or alteration of any historic material or distinctive architectural features shall be avoided where possible.</w:t>
      </w:r>
    </w:p>
    <w:p w14:paraId="290347BC"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u w:val="single"/>
        </w:rPr>
      </w:pPr>
      <w:r w:rsidRPr="00BD1C5D">
        <w:rPr>
          <w:sz w:val="24"/>
          <w:szCs w:val="24"/>
        </w:rPr>
        <w:t xml:space="preserve">All structures and sites shall be recognized as products of their own time.  Alterations that have no historical basis </w:t>
      </w:r>
      <w:r w:rsidRPr="00BD1C5D">
        <w:rPr>
          <w:bCs/>
          <w:sz w:val="24"/>
          <w:szCs w:val="24"/>
        </w:rPr>
        <w:t>or</w:t>
      </w:r>
      <w:r w:rsidRPr="00BD1C5D">
        <w:rPr>
          <w:sz w:val="24"/>
          <w:szCs w:val="24"/>
        </w:rPr>
        <w:t xml:space="preserve"> that are made</w:t>
      </w:r>
      <w:r w:rsidRPr="00BD1C5D">
        <w:rPr>
          <w:b/>
          <w:i/>
          <w:color w:val="0070C0"/>
          <w:sz w:val="24"/>
          <w:szCs w:val="24"/>
        </w:rPr>
        <w:t xml:space="preserve"> </w:t>
      </w:r>
      <w:r w:rsidRPr="00BD1C5D">
        <w:rPr>
          <w:sz w:val="24"/>
          <w:szCs w:val="24"/>
        </w:rPr>
        <w:t>to create an earlier appearance shall be discouraged.</w:t>
      </w:r>
    </w:p>
    <w:p w14:paraId="261A9190"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u w:val="single"/>
        </w:rPr>
      </w:pPr>
      <w:r w:rsidRPr="00BD1C5D">
        <w:rPr>
          <w:sz w:val="24"/>
          <w:szCs w:val="24"/>
        </w:rPr>
        <w:t>Changes that may have taken place in the course of time are evidence of the history and development of the property.  These changes may have acquired significance in their own right, and this significance shall be recognized and respected.</w:t>
      </w:r>
    </w:p>
    <w:p w14:paraId="48618965"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Distinctive stylistic features or examples of skilled craftsmanship that characterize a property shall be treated with sensitivity.</w:t>
      </w:r>
    </w:p>
    <w:p w14:paraId="27EC2169" w14:textId="77777777" w:rsidR="003D3BAB" w:rsidRPr="00BD1C5D" w:rsidRDefault="003D3BAB" w:rsidP="00013BA0">
      <w:pPr>
        <w:numPr>
          <w:ilvl w:val="0"/>
          <w:numId w:val="38"/>
        </w:numPr>
        <w:tabs>
          <w:tab w:val="clear" w:pos="1533"/>
        </w:tabs>
        <w:spacing w:before="60" w:after="60"/>
        <w:ind w:left="1080" w:right="-18"/>
        <w:jc w:val="both"/>
        <w:rPr>
          <w:sz w:val="24"/>
          <w:szCs w:val="24"/>
        </w:rPr>
      </w:pPr>
      <w:r w:rsidRPr="00BD1C5D">
        <w:rPr>
          <w:sz w:val="24"/>
          <w:szCs w:val="24"/>
        </w:rPr>
        <w:t>Deteriorated architectural features shall be repaired rather than replaced, wherever possible.  In the event replacement is necessary, the new material should match the material being replaced in design, color, texture, and other visual qualities.  Repair or replacement of missing architectural features should be based on accurate duplications of features, substantiated by historic, physical, or pictorial evidence, rather than on conjectural designs or the availability of different architectural elements from other structures.</w:t>
      </w:r>
    </w:p>
    <w:p w14:paraId="7AE94815"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Every reasonable effort should be made to protect and preserve archaeological resources affected by, or adjacent to, any project.</w:t>
      </w:r>
    </w:p>
    <w:p w14:paraId="4877FA86"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rPr>
      </w:pPr>
      <w:r w:rsidRPr="00BD1C5D">
        <w:rPr>
          <w:sz w:val="24"/>
          <w:szCs w:val="24"/>
        </w:rPr>
        <w:t>Contemporary design for alterations and additions to existing properties should not be discouraged when such designs do not destroy significant historical, architectural, or cultural material, and when those designs are compatible with the size, scale, color, material, and character of the property, neighborhood, and surrounding environment.</w:t>
      </w:r>
    </w:p>
    <w:p w14:paraId="582AEBC1" w14:textId="77777777" w:rsidR="003D3BAB" w:rsidRPr="00BD1C5D" w:rsidRDefault="003D3BAB" w:rsidP="00013BA0">
      <w:pPr>
        <w:numPr>
          <w:ilvl w:val="0"/>
          <w:numId w:val="38"/>
        </w:numPr>
        <w:tabs>
          <w:tab w:val="clear" w:pos="1533"/>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right="-18"/>
        <w:jc w:val="both"/>
        <w:rPr>
          <w:sz w:val="24"/>
          <w:szCs w:val="24"/>
          <w:u w:val="single"/>
        </w:rPr>
      </w:pPr>
      <w:r w:rsidRPr="00BD1C5D">
        <w:rPr>
          <w:sz w:val="24"/>
          <w:szCs w:val="24"/>
        </w:rPr>
        <w:t>Whenever possible, new additions or alterations to structures should be done in such a manner that if those additions or alterations were to be removed in the future, the essential form and integrity of the structure would be unimpaired.</w:t>
      </w:r>
    </w:p>
    <w:p w14:paraId="6F3163BE" w14:textId="77777777" w:rsidR="003D3BAB" w:rsidRPr="00BD1C5D" w:rsidRDefault="003D3BAB" w:rsidP="00716868">
      <w:pPr>
        <w:pStyle w:val="Sectionindent1"/>
        <w:numPr>
          <w:ilvl w:val="0"/>
          <w:numId w:val="11"/>
        </w:numPr>
        <w:tabs>
          <w:tab w:val="clear" w:pos="274"/>
          <w:tab w:val="clear" w:pos="634"/>
          <w:tab w:val="clear" w:pos="1080"/>
        </w:tabs>
        <w:ind w:left="720" w:hanging="450"/>
        <w:rPr>
          <w:szCs w:val="24"/>
        </w:rPr>
      </w:pPr>
      <w:r w:rsidRPr="00BD1C5D">
        <w:rPr>
          <w:b/>
          <w:bCs/>
          <w:i/>
          <w:szCs w:val="24"/>
        </w:rPr>
        <w:t>Elements of Design</w:t>
      </w:r>
      <w:r w:rsidRPr="00BD1C5D">
        <w:rPr>
          <w:b/>
          <w:bCs/>
          <w:szCs w:val="24"/>
        </w:rPr>
        <w:t>.</w:t>
      </w:r>
      <w:r w:rsidRPr="00BD1C5D">
        <w:rPr>
          <w:szCs w:val="24"/>
        </w:rPr>
        <w:t xml:space="preserve">  Proposals should be harmonious with existing structures within the District.  The Commission shall consider the following elements of design when evaluating an application:</w:t>
      </w:r>
    </w:p>
    <w:p w14:paraId="54CC6FB4" w14:textId="657DF84F"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1.</w:t>
      </w:r>
      <w:r w:rsidRPr="00BD1C5D">
        <w:rPr>
          <w:sz w:val="24"/>
          <w:szCs w:val="24"/>
        </w:rPr>
        <w:tab/>
      </w:r>
      <w:r w:rsidRPr="00BD1C5D">
        <w:rPr>
          <w:sz w:val="24"/>
          <w:szCs w:val="24"/>
          <w:u w:val="single"/>
        </w:rPr>
        <w:t>Scale</w:t>
      </w:r>
      <w:r w:rsidRPr="00BD1C5D">
        <w:rPr>
          <w:sz w:val="24"/>
          <w:szCs w:val="24"/>
        </w:rPr>
        <w:t xml:space="preserve">.  The scale of a building is its size relative to common reference points: e.g. the human body and nearby structures.  New construction should be consistent with the dominant cornice and peak or ridge height of other </w:t>
      </w:r>
      <w:r w:rsidRPr="00BD1C5D">
        <w:rPr>
          <w:bCs/>
          <w:sz w:val="24"/>
          <w:szCs w:val="24"/>
        </w:rPr>
        <w:t>nearby</w:t>
      </w:r>
      <w:r w:rsidRPr="00BD1C5D">
        <w:rPr>
          <w:sz w:val="24"/>
          <w:szCs w:val="24"/>
        </w:rPr>
        <w:t xml:space="preserve"> structures </w:t>
      </w:r>
      <w:r w:rsidRPr="00BD1C5D">
        <w:rPr>
          <w:bCs/>
          <w:sz w:val="24"/>
          <w:szCs w:val="24"/>
        </w:rPr>
        <w:t>within the HOD</w:t>
      </w:r>
      <w:r w:rsidRPr="00BD1C5D">
        <w:rPr>
          <w:sz w:val="24"/>
          <w:szCs w:val="24"/>
        </w:rPr>
        <w:t>.  Inordinately low buildings create a void at upper floor levels that interrupts the feeling of enclosure. Disproportionately tall buildings overpower other structures.  Most buildings in the district are relatively large with 2</w:t>
      </w:r>
      <w:r w:rsidR="00481E96" w:rsidRPr="00BD1C5D">
        <w:rPr>
          <w:sz w:val="24"/>
          <w:szCs w:val="24"/>
        </w:rPr>
        <w:t xml:space="preserve"> ½ </w:t>
      </w:r>
      <w:r w:rsidRPr="00BD1C5D">
        <w:rPr>
          <w:sz w:val="24"/>
          <w:szCs w:val="24"/>
        </w:rPr>
        <w:t>stories.  Notable exceptions are the 1</w:t>
      </w:r>
      <w:r w:rsidR="00481E96" w:rsidRPr="00BD1C5D">
        <w:rPr>
          <w:sz w:val="24"/>
          <w:szCs w:val="24"/>
        </w:rPr>
        <w:t xml:space="preserve"> ½ </w:t>
      </w:r>
      <w:r w:rsidRPr="00BD1C5D">
        <w:rPr>
          <w:sz w:val="24"/>
          <w:szCs w:val="24"/>
        </w:rPr>
        <w:t>story Samuel Yeaton House and the Red School House.</w:t>
      </w:r>
    </w:p>
    <w:p w14:paraId="34474343" w14:textId="77777777"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lastRenderedPageBreak/>
        <w:t>2.</w:t>
      </w:r>
      <w:r w:rsidRPr="00BD1C5D">
        <w:rPr>
          <w:sz w:val="24"/>
          <w:szCs w:val="24"/>
        </w:rPr>
        <w:tab/>
      </w:r>
      <w:r w:rsidRPr="00BD1C5D">
        <w:rPr>
          <w:sz w:val="24"/>
          <w:szCs w:val="24"/>
          <w:u w:val="single"/>
        </w:rPr>
        <w:t>Elevation of the first floor and floor-to-floor heights</w:t>
      </w:r>
      <w:r w:rsidRPr="00BD1C5D">
        <w:rPr>
          <w:sz w:val="24"/>
          <w:szCs w:val="24"/>
        </w:rPr>
        <w:t>.  Many of Durham’s historic buildings have a slightly raised foundation and floor-to-floor heights which are either greater than or smaller than prevalent heights used in contemporary construction.</w:t>
      </w:r>
    </w:p>
    <w:p w14:paraId="7E259FB0" w14:textId="77777777"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3.</w:t>
      </w:r>
      <w:r w:rsidRPr="00BD1C5D">
        <w:rPr>
          <w:sz w:val="24"/>
          <w:szCs w:val="24"/>
        </w:rPr>
        <w:tab/>
      </w:r>
      <w:r w:rsidRPr="00BD1C5D">
        <w:rPr>
          <w:sz w:val="24"/>
          <w:szCs w:val="24"/>
          <w:u w:val="single"/>
        </w:rPr>
        <w:t>Proportions</w:t>
      </w:r>
      <w:r w:rsidRPr="00BD1C5D">
        <w:rPr>
          <w:sz w:val="24"/>
          <w:szCs w:val="24"/>
        </w:rPr>
        <w:t xml:space="preserve">.  Proportion deals with height, width, depth, and spacing </w:t>
      </w:r>
      <w:r w:rsidRPr="00BD1C5D">
        <w:rPr>
          <w:sz w:val="24"/>
          <w:szCs w:val="24"/>
        </w:rPr>
        <w:tab/>
        <w:t>relationships and is important both in the overall dimensions of the building and in its individual components. For example, most windows in the District are rectangular and vertical.  Thus, square, polygonal, or horizontal windows would be inappropriate in many cases.</w:t>
      </w:r>
    </w:p>
    <w:p w14:paraId="450E1C7F" w14:textId="01A88589"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 xml:space="preserve">4. </w:t>
      </w:r>
      <w:r w:rsidRPr="00BD1C5D">
        <w:rPr>
          <w:sz w:val="24"/>
          <w:szCs w:val="24"/>
        </w:rPr>
        <w:tab/>
      </w:r>
      <w:r w:rsidRPr="00BD1C5D">
        <w:rPr>
          <w:sz w:val="24"/>
          <w:szCs w:val="24"/>
          <w:u w:val="single"/>
        </w:rPr>
        <w:t>Massing</w:t>
      </w:r>
      <w:r w:rsidRPr="00BD1C5D">
        <w:rPr>
          <w:sz w:val="24"/>
          <w:szCs w:val="24"/>
        </w:rPr>
        <w:t xml:space="preserve">.  Massing refers to the shapes, sizes, articulation, composition, and voids created by the </w:t>
      </w:r>
      <w:r w:rsidR="00974E7D" w:rsidRPr="00BD1C5D">
        <w:rPr>
          <w:sz w:val="24"/>
          <w:szCs w:val="24"/>
        </w:rPr>
        <w:t>3-</w:t>
      </w:r>
      <w:r w:rsidRPr="00BD1C5D">
        <w:rPr>
          <w:sz w:val="24"/>
          <w:szCs w:val="24"/>
        </w:rPr>
        <w:t xml:space="preserve">dimensional forms that constitute the structure. While many buildings in the District are boxlike and massive with expansive wall areas and small windows, most have subtle detailing, graceful proportions, multiple appended additions, and numerous windows, all of which create appeal. Massing tends toward aggregations of simple geometric shapes in keeping with traditional New Hampshire rural </w:t>
      </w:r>
      <w:r w:rsidRPr="00BD1C5D">
        <w:rPr>
          <w:bCs/>
          <w:sz w:val="24"/>
          <w:szCs w:val="24"/>
        </w:rPr>
        <w:t>and village</w:t>
      </w:r>
      <w:r w:rsidRPr="00BD1C5D">
        <w:rPr>
          <w:sz w:val="24"/>
          <w:szCs w:val="24"/>
        </w:rPr>
        <w:t xml:space="preserve"> architecture rather than the complex forms typical of the late 19</w:t>
      </w:r>
      <w:r w:rsidRPr="00BD1C5D">
        <w:rPr>
          <w:sz w:val="24"/>
          <w:szCs w:val="24"/>
          <w:vertAlign w:val="superscript"/>
        </w:rPr>
        <w:t>th</w:t>
      </w:r>
      <w:r w:rsidRPr="00BD1C5D">
        <w:rPr>
          <w:sz w:val="24"/>
          <w:szCs w:val="24"/>
        </w:rPr>
        <w:t xml:space="preserve"> century Queen Anne style.</w:t>
      </w:r>
    </w:p>
    <w:p w14:paraId="36A2705E" w14:textId="77777777" w:rsidR="003D3BAB" w:rsidRPr="00BD1C5D" w:rsidRDefault="003D3BAB" w:rsidP="00716868">
      <w:pPr>
        <w:tabs>
          <w:tab w:val="left" w:pos="0"/>
        </w:tabs>
        <w:spacing w:before="60" w:after="60"/>
        <w:ind w:left="1080" w:hanging="360"/>
        <w:jc w:val="both"/>
        <w:rPr>
          <w:sz w:val="24"/>
          <w:szCs w:val="24"/>
          <w:u w:val="single"/>
        </w:rPr>
      </w:pPr>
      <w:r w:rsidRPr="00BD1C5D">
        <w:rPr>
          <w:sz w:val="24"/>
          <w:szCs w:val="24"/>
        </w:rPr>
        <w:t xml:space="preserve">5. </w:t>
      </w:r>
      <w:r w:rsidRPr="00BD1C5D">
        <w:rPr>
          <w:sz w:val="24"/>
          <w:szCs w:val="24"/>
        </w:rPr>
        <w:tab/>
      </w:r>
      <w:r w:rsidRPr="00BD1C5D">
        <w:rPr>
          <w:sz w:val="24"/>
          <w:szCs w:val="24"/>
          <w:u w:val="single"/>
        </w:rPr>
        <w:t>Roof shape</w:t>
      </w:r>
      <w:r w:rsidRPr="00BD1C5D">
        <w:rPr>
          <w:sz w:val="24"/>
          <w:szCs w:val="24"/>
        </w:rPr>
        <w:t>.  Most of the contributing residential buildings have a gable roof and there are several buildings with a hipped roof. Gambrel, mansard, and flat roofs are not found in the district and are therefore inappropriate.</w:t>
      </w:r>
    </w:p>
    <w:p w14:paraId="51E6CA2A" w14:textId="77777777"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 xml:space="preserve">6. </w:t>
      </w:r>
      <w:r w:rsidRPr="00BD1C5D">
        <w:rPr>
          <w:sz w:val="24"/>
          <w:szCs w:val="24"/>
        </w:rPr>
        <w:tab/>
      </w:r>
      <w:r w:rsidRPr="00BD1C5D">
        <w:rPr>
          <w:sz w:val="24"/>
          <w:szCs w:val="24"/>
          <w:u w:val="single"/>
        </w:rPr>
        <w:t>Entrance</w:t>
      </w:r>
      <w:r w:rsidRPr="00BD1C5D">
        <w:rPr>
          <w:sz w:val="24"/>
          <w:szCs w:val="24"/>
        </w:rPr>
        <w:t>.  Many of the historic buildings in the District have a porch, a portico, or at least an articulated door surround at the entry.  Entrances are generally situated in the center bay of the facade.</w:t>
      </w:r>
    </w:p>
    <w:p w14:paraId="30F06F36" w14:textId="1CDD687D" w:rsidR="003D3BAB" w:rsidRPr="00BD1C5D" w:rsidRDefault="003D3BAB" w:rsidP="00716868">
      <w:pPr>
        <w:tabs>
          <w:tab w:val="left" w:pos="0"/>
          <w:tab w:val="left" w:pos="117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7.</w:t>
      </w:r>
      <w:r w:rsidRPr="00BD1C5D">
        <w:rPr>
          <w:b/>
          <w:i/>
          <w:sz w:val="24"/>
          <w:szCs w:val="24"/>
        </w:rPr>
        <w:tab/>
      </w:r>
      <w:r w:rsidRPr="00BD1C5D">
        <w:rPr>
          <w:sz w:val="24"/>
          <w:szCs w:val="24"/>
          <w:u w:val="single"/>
        </w:rPr>
        <w:t>Fenestration</w:t>
      </w:r>
      <w:r w:rsidRPr="00BD1C5D">
        <w:rPr>
          <w:sz w:val="24"/>
          <w:szCs w:val="24"/>
        </w:rPr>
        <w:t>.  Fenestration refers to th</w:t>
      </w:r>
      <w:r w:rsidR="00927EAA" w:rsidRPr="00BD1C5D">
        <w:rPr>
          <w:sz w:val="24"/>
          <w:szCs w:val="24"/>
        </w:rPr>
        <w:t xml:space="preserve">e pattern of window openings </w:t>
      </w:r>
      <w:r w:rsidR="00927EAA" w:rsidRPr="00BD1C5D">
        <w:rPr>
          <w:sz w:val="24"/>
          <w:szCs w:val="24"/>
        </w:rPr>
        <w:noBreakHyphen/>
        <w:t xml:space="preserve"> </w:t>
      </w:r>
      <w:r w:rsidRPr="00BD1C5D">
        <w:rPr>
          <w:sz w:val="24"/>
          <w:szCs w:val="24"/>
        </w:rPr>
        <w:t xml:space="preserve">spacing, size, proportion, symmetry vs. asymmetry.  Most buildings in the District have </w:t>
      </w:r>
      <w:r w:rsidR="00974E7D" w:rsidRPr="00BD1C5D">
        <w:rPr>
          <w:sz w:val="24"/>
          <w:szCs w:val="24"/>
        </w:rPr>
        <w:t>5</w:t>
      </w:r>
      <w:r w:rsidRPr="00BD1C5D">
        <w:rPr>
          <w:sz w:val="24"/>
          <w:szCs w:val="24"/>
        </w:rPr>
        <w:t xml:space="preserve"> bays; many have a syncopated rhythm with windows in the outer bays closer to each other than to the window in the center bay.</w:t>
      </w:r>
    </w:p>
    <w:p w14:paraId="4ABECAC2" w14:textId="5B6E5C60" w:rsidR="003D3BAB" w:rsidRPr="00BD1C5D" w:rsidRDefault="003D3BAB" w:rsidP="00716868">
      <w:pPr>
        <w:tabs>
          <w:tab w:val="left" w:pos="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8.</w:t>
      </w:r>
      <w:r w:rsidRPr="00BD1C5D">
        <w:rPr>
          <w:b/>
          <w:i/>
          <w:sz w:val="24"/>
          <w:szCs w:val="24"/>
        </w:rPr>
        <w:tab/>
      </w:r>
      <w:r w:rsidRPr="00BD1C5D">
        <w:rPr>
          <w:sz w:val="24"/>
          <w:szCs w:val="24"/>
          <w:u w:val="single"/>
        </w:rPr>
        <w:t>Materials</w:t>
      </w:r>
      <w:r w:rsidRPr="00BD1C5D">
        <w:rPr>
          <w:sz w:val="24"/>
          <w:szCs w:val="24"/>
        </w:rPr>
        <w:t xml:space="preserve">.   Most buildings in the District are wood frame with wood clapboard siding. There is only one stone house in the District - the James Paul House.  Vinyl and aluminum siding or other artificial materials should not be used although they may be acceptable on elevations that are not visible from a public way.  However, certain artificial materials and other contemporary materials may be acceptable where the HDC has determined that these materials effectively capture the salient aspects of natural materials in terms of appearance, feel, texture, reflectivity, durability and performance, and overall character.  See the Historic District Regulations for acceptable alternate materials.  Where they are used, the reveal should be approximately </w:t>
      </w:r>
      <w:r w:rsidR="00974E7D" w:rsidRPr="00BD1C5D">
        <w:rPr>
          <w:sz w:val="24"/>
          <w:szCs w:val="24"/>
        </w:rPr>
        <w:t>4</w:t>
      </w:r>
      <w:r w:rsidRPr="00BD1C5D">
        <w:rPr>
          <w:sz w:val="24"/>
          <w:szCs w:val="24"/>
        </w:rPr>
        <w:t xml:space="preserve"> inches in width and detailing should be preserved or used to give articulation to the structure. Diagonal and vertical siding is not appropriate. The use of natural materials is encouraged.</w:t>
      </w:r>
    </w:p>
    <w:p w14:paraId="71BABD12" w14:textId="77777777" w:rsidR="003D3BAB" w:rsidRPr="00BD1C5D" w:rsidRDefault="003D3BAB" w:rsidP="00716868">
      <w:pPr>
        <w:tabs>
          <w:tab w:val="left" w:pos="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u w:val="single"/>
        </w:rPr>
      </w:pPr>
      <w:r w:rsidRPr="00BD1C5D">
        <w:rPr>
          <w:sz w:val="24"/>
          <w:szCs w:val="24"/>
        </w:rPr>
        <w:t xml:space="preserve">9. </w:t>
      </w:r>
      <w:r w:rsidRPr="00BD1C5D">
        <w:rPr>
          <w:sz w:val="24"/>
          <w:szCs w:val="24"/>
        </w:rPr>
        <w:tab/>
      </w:r>
      <w:r w:rsidRPr="00BD1C5D">
        <w:rPr>
          <w:sz w:val="24"/>
          <w:szCs w:val="24"/>
          <w:u w:val="single"/>
        </w:rPr>
        <w:t>Orientation</w:t>
      </w:r>
      <w:r w:rsidRPr="00BD1C5D">
        <w:rPr>
          <w:sz w:val="24"/>
          <w:szCs w:val="24"/>
        </w:rPr>
        <w:t>.  While most buildings have their narrower gable end perpendicular to the street in the Georgian manner, many are also oriented with the gable facing the street in the Greek Revival or Italianate manner.  Most buildings within the District are oriented parallel or perpendicular to the street.  Buildings should not be oriented at odd angles to the street, such as at a 45-degree angle, unless this is already the prevailing pattern in the area or if it is dictated by strong topographic or site considerations.</w:t>
      </w:r>
    </w:p>
    <w:p w14:paraId="6FFA7F25" w14:textId="599405BA" w:rsidR="003D3BAB" w:rsidRPr="00BD1C5D" w:rsidRDefault="003D3BAB" w:rsidP="00716868">
      <w:pPr>
        <w:tabs>
          <w:tab w:val="left" w:pos="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450"/>
        <w:jc w:val="both"/>
        <w:rPr>
          <w:sz w:val="24"/>
          <w:szCs w:val="24"/>
        </w:rPr>
      </w:pPr>
      <w:r w:rsidRPr="00BD1C5D">
        <w:rPr>
          <w:sz w:val="24"/>
          <w:szCs w:val="24"/>
        </w:rPr>
        <w:lastRenderedPageBreak/>
        <w:t>10.</w:t>
      </w:r>
      <w:r w:rsidRPr="00BD1C5D">
        <w:rPr>
          <w:sz w:val="24"/>
          <w:szCs w:val="24"/>
        </w:rPr>
        <w:tab/>
      </w:r>
      <w:r w:rsidRPr="00BD1C5D">
        <w:rPr>
          <w:sz w:val="24"/>
          <w:szCs w:val="24"/>
          <w:u w:val="single"/>
        </w:rPr>
        <w:t>Style and Details</w:t>
      </w:r>
      <w:r w:rsidRPr="00BD1C5D">
        <w:rPr>
          <w:sz w:val="24"/>
          <w:szCs w:val="24"/>
        </w:rPr>
        <w:t xml:space="preserve">.  Most of the buildings in the District were built from the </w:t>
      </w:r>
      <w:r w:rsidR="00CB00C2" w:rsidRPr="00BD1C5D">
        <w:rPr>
          <w:sz w:val="24"/>
          <w:szCs w:val="24"/>
        </w:rPr>
        <w:t>mid-1700s</w:t>
      </w:r>
      <w:r w:rsidRPr="00BD1C5D">
        <w:rPr>
          <w:sz w:val="24"/>
          <w:szCs w:val="24"/>
        </w:rPr>
        <w:t xml:space="preserve"> to the mid</w:t>
      </w:r>
      <w:r w:rsidR="00AF6C53" w:rsidRPr="00BD1C5D">
        <w:rPr>
          <w:sz w:val="24"/>
          <w:szCs w:val="24"/>
        </w:rPr>
        <w:t>-</w:t>
      </w:r>
      <w:r w:rsidRPr="00BD1C5D">
        <w:rPr>
          <w:sz w:val="24"/>
          <w:szCs w:val="24"/>
        </w:rPr>
        <w:t xml:space="preserve">1800s in the Georgian, Federal, Greek Revival, and Italianate styles. They are predominantly simple, conservative, and restrained in design.  Common or distinct features include brick chimneys, dormers, attic gable windows, eave brackets, painted shutters, corner pilasters, ells, porches, </w:t>
      </w:r>
      <w:r w:rsidR="00974E7D" w:rsidRPr="00BD1C5D">
        <w:rPr>
          <w:sz w:val="24"/>
          <w:szCs w:val="24"/>
        </w:rPr>
        <w:t>3</w:t>
      </w:r>
      <w:r w:rsidRPr="00BD1C5D">
        <w:rPr>
          <w:sz w:val="24"/>
          <w:szCs w:val="24"/>
        </w:rPr>
        <w:t>-sided window bays, sidelights, and transom windows, stone walls, and white picket fences.</w:t>
      </w:r>
    </w:p>
    <w:p w14:paraId="4C8D71EE" w14:textId="77777777" w:rsidR="003D3BAB" w:rsidRPr="00BD1C5D" w:rsidRDefault="003D3BAB" w:rsidP="00716868">
      <w:pPr>
        <w:pStyle w:val="Sectionindent1"/>
        <w:tabs>
          <w:tab w:val="clear" w:pos="-720"/>
          <w:tab w:val="clear" w:pos="274"/>
          <w:tab w:val="clear" w:pos="634"/>
        </w:tabs>
        <w:ind w:left="720" w:hanging="450"/>
        <w:rPr>
          <w:szCs w:val="24"/>
        </w:rPr>
      </w:pPr>
      <w:r w:rsidRPr="00BD1C5D">
        <w:rPr>
          <w:bCs/>
          <w:szCs w:val="24"/>
        </w:rPr>
        <w:t>C.</w:t>
      </w:r>
      <w:r w:rsidRPr="00BD1C5D">
        <w:rPr>
          <w:b/>
          <w:bCs/>
          <w:i/>
          <w:szCs w:val="24"/>
        </w:rPr>
        <w:tab/>
        <w:t>New Construction</w:t>
      </w:r>
      <w:r w:rsidRPr="00BD1C5D">
        <w:rPr>
          <w:b/>
          <w:bCs/>
          <w:szCs w:val="24"/>
        </w:rPr>
        <w:t xml:space="preserve">. </w:t>
      </w:r>
      <w:r w:rsidRPr="00BD1C5D">
        <w:rPr>
          <w:szCs w:val="24"/>
        </w:rPr>
        <w:t>New construction is an essential process in a vital community, representing the current phase of an evolution that has been ongoing since the settlement of Durham.  Contemporary architecture may be appropriate, provided that it is respectful of the historic fabric of the District. New construction within the Historic District should be consistent with Sections A and B, above.</w:t>
      </w:r>
    </w:p>
    <w:p w14:paraId="04891722" w14:textId="77777777" w:rsidR="003D3BAB" w:rsidRPr="00BD1C5D" w:rsidRDefault="003D3BAB" w:rsidP="00716868">
      <w:pPr>
        <w:pStyle w:val="Sectionindent1"/>
        <w:tabs>
          <w:tab w:val="clear" w:pos="-720"/>
          <w:tab w:val="clear" w:pos="274"/>
          <w:tab w:val="clear" w:pos="634"/>
        </w:tabs>
        <w:ind w:left="720" w:hanging="450"/>
        <w:rPr>
          <w:szCs w:val="24"/>
        </w:rPr>
      </w:pPr>
      <w:r w:rsidRPr="00BD1C5D">
        <w:rPr>
          <w:bCs/>
          <w:szCs w:val="24"/>
        </w:rPr>
        <w:t>D.</w:t>
      </w:r>
      <w:r w:rsidRPr="00BD1C5D">
        <w:rPr>
          <w:bCs/>
          <w:szCs w:val="24"/>
        </w:rPr>
        <w:tab/>
      </w:r>
      <w:r w:rsidRPr="00BD1C5D">
        <w:rPr>
          <w:b/>
          <w:bCs/>
          <w:i/>
          <w:szCs w:val="24"/>
        </w:rPr>
        <w:t>Demolition or Removal</w:t>
      </w:r>
      <w:r w:rsidRPr="00BD1C5D">
        <w:rPr>
          <w:b/>
          <w:bCs/>
          <w:szCs w:val="24"/>
        </w:rPr>
        <w:t>.</w:t>
      </w:r>
      <w:r w:rsidRPr="00BD1C5D">
        <w:rPr>
          <w:szCs w:val="24"/>
        </w:rPr>
        <w:t xml:space="preserve"> No existing building or other structure may be</w:t>
      </w:r>
      <w:r w:rsidRPr="00BD1C5D">
        <w:rPr>
          <w:bCs/>
          <w:iCs/>
          <w:strike/>
          <w:szCs w:val="24"/>
        </w:rPr>
        <w:t xml:space="preserve"> </w:t>
      </w:r>
      <w:r w:rsidRPr="00BD1C5D">
        <w:rPr>
          <w:szCs w:val="24"/>
        </w:rPr>
        <w:t xml:space="preserve">demolished or moved out of the Historic Overlay District until approval has been granted by the </w:t>
      </w:r>
      <w:r w:rsidRPr="00BD1C5D">
        <w:rPr>
          <w:bCs/>
          <w:szCs w:val="24"/>
        </w:rPr>
        <w:t>HDC</w:t>
      </w:r>
      <w:r w:rsidRPr="00BD1C5D">
        <w:rPr>
          <w:szCs w:val="24"/>
        </w:rPr>
        <w:t xml:space="preserve">. Demolition or removal from the District of a contributing structure is strongly discouraged and shall rarely be permitted. An application which includes a detailed plan for the reuse of the site shall be submitted, and the Commission shall determine the appropriateness of the plan. It shall only be approved if the applicant demonstrates that 1) denial of the application would result in extreme hardship unique to the subject property or the plan for redevelopment of the site is considered to be beneficial overall for the Historic District; and 2) the Commission has approved a detailed redevelopment plan for the site. Financial hardship of the owner of the property shall not constitute a hardship for this purpose. </w:t>
      </w:r>
    </w:p>
    <w:p w14:paraId="03802366" w14:textId="77777777" w:rsidR="003D3BAB" w:rsidRPr="00BD1C5D" w:rsidRDefault="003D3BAB" w:rsidP="00716868">
      <w:pPr>
        <w:pStyle w:val="Sectionindent1"/>
        <w:tabs>
          <w:tab w:val="clear" w:pos="-720"/>
          <w:tab w:val="clear" w:pos="274"/>
          <w:tab w:val="clear" w:pos="634"/>
        </w:tabs>
        <w:ind w:left="720" w:hanging="450"/>
        <w:rPr>
          <w:szCs w:val="24"/>
        </w:rPr>
      </w:pPr>
      <w:r w:rsidRPr="00BD1C5D">
        <w:rPr>
          <w:bCs/>
          <w:szCs w:val="24"/>
        </w:rPr>
        <w:t>E.</w:t>
      </w:r>
      <w:r w:rsidRPr="00BD1C5D">
        <w:rPr>
          <w:b/>
          <w:bCs/>
          <w:i/>
          <w:szCs w:val="24"/>
        </w:rPr>
        <w:tab/>
        <w:t>Relocation within the District</w:t>
      </w:r>
      <w:r w:rsidRPr="00BD1C5D">
        <w:rPr>
          <w:szCs w:val="24"/>
        </w:rPr>
        <w:t>.  Relocation of a contributing structure on its site or within the District is discouraged.  The Commission may approve such a relocation only if it determines that there are compelling reasons to do so after conducting a thorough review of the request.</w:t>
      </w:r>
    </w:p>
    <w:p w14:paraId="11A7BFC6" w14:textId="77777777" w:rsidR="003D3BAB" w:rsidRPr="00BD1C5D" w:rsidRDefault="003D3BAB" w:rsidP="00716868">
      <w:pPr>
        <w:pStyle w:val="Sectionindent1"/>
        <w:tabs>
          <w:tab w:val="clear" w:pos="-720"/>
          <w:tab w:val="clear" w:pos="274"/>
          <w:tab w:val="clear" w:pos="634"/>
        </w:tabs>
        <w:ind w:left="720" w:hanging="450"/>
        <w:rPr>
          <w:szCs w:val="24"/>
        </w:rPr>
      </w:pPr>
      <w:r w:rsidRPr="00BD1C5D">
        <w:rPr>
          <w:bCs/>
          <w:szCs w:val="24"/>
        </w:rPr>
        <w:t>F.</w:t>
      </w:r>
      <w:r w:rsidRPr="00BD1C5D">
        <w:rPr>
          <w:b/>
          <w:bCs/>
          <w:i/>
          <w:szCs w:val="24"/>
        </w:rPr>
        <w:tab/>
        <w:t>Other Issues</w:t>
      </w:r>
      <w:r w:rsidRPr="00BD1C5D">
        <w:rPr>
          <w:szCs w:val="24"/>
        </w:rPr>
        <w:t xml:space="preserve"> </w:t>
      </w:r>
    </w:p>
    <w:p w14:paraId="6B74B777"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t>1.</w:t>
      </w:r>
      <w:r w:rsidRPr="00BD1C5D">
        <w:rPr>
          <w:sz w:val="24"/>
          <w:szCs w:val="24"/>
        </w:rPr>
        <w:tab/>
      </w:r>
      <w:r w:rsidRPr="00BD1C5D">
        <w:rPr>
          <w:sz w:val="24"/>
          <w:szCs w:val="24"/>
          <w:u w:val="single"/>
        </w:rPr>
        <w:t>Noncontributing Structures</w:t>
      </w:r>
      <w:r w:rsidRPr="00BD1C5D">
        <w:rPr>
          <w:sz w:val="24"/>
          <w:szCs w:val="24"/>
        </w:rPr>
        <w:t xml:space="preserve">. The procedures set forth in 175-95 will be followed. However, the HDC may, at its discretion, engage in a less stringent review of such noncontributing structures. In </w:t>
      </w:r>
      <w:r w:rsidRPr="00BD1C5D">
        <w:rPr>
          <w:bCs/>
          <w:sz w:val="24"/>
          <w:szCs w:val="24"/>
        </w:rPr>
        <w:t>some</w:t>
      </w:r>
      <w:r w:rsidRPr="00BD1C5D">
        <w:rPr>
          <w:b/>
          <w:sz w:val="24"/>
          <w:szCs w:val="24"/>
        </w:rPr>
        <w:t xml:space="preserve"> </w:t>
      </w:r>
      <w:r w:rsidRPr="00BD1C5D">
        <w:rPr>
          <w:sz w:val="24"/>
          <w:szCs w:val="24"/>
        </w:rPr>
        <w:t>cases, demolition or relocation of a noncontributing structure</w:t>
      </w:r>
      <w:r w:rsidRPr="00BD1C5D">
        <w:rPr>
          <w:bCs/>
          <w:sz w:val="24"/>
          <w:szCs w:val="24"/>
        </w:rPr>
        <w:t xml:space="preserve"> may be</w:t>
      </w:r>
      <w:r w:rsidRPr="00BD1C5D">
        <w:rPr>
          <w:b/>
          <w:sz w:val="24"/>
          <w:szCs w:val="24"/>
        </w:rPr>
        <w:t xml:space="preserve"> </w:t>
      </w:r>
      <w:r w:rsidRPr="00BD1C5D">
        <w:rPr>
          <w:sz w:val="24"/>
          <w:szCs w:val="24"/>
        </w:rPr>
        <w:t>entirely appropriate, depending upon how the site will be developed afterward.</w:t>
      </w:r>
    </w:p>
    <w:p w14:paraId="1777947F"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u w:val="single"/>
        </w:rPr>
      </w:pPr>
      <w:r w:rsidRPr="00BD1C5D">
        <w:rPr>
          <w:sz w:val="24"/>
          <w:szCs w:val="24"/>
        </w:rPr>
        <w:t>2.</w:t>
      </w:r>
      <w:r w:rsidRPr="00BD1C5D">
        <w:rPr>
          <w:sz w:val="24"/>
          <w:szCs w:val="24"/>
        </w:rPr>
        <w:tab/>
      </w:r>
      <w:r w:rsidRPr="00BD1C5D">
        <w:rPr>
          <w:sz w:val="24"/>
          <w:szCs w:val="24"/>
          <w:u w:val="single"/>
        </w:rPr>
        <w:t>Parking</w:t>
      </w:r>
      <w:r w:rsidRPr="00BD1C5D">
        <w:rPr>
          <w:sz w:val="24"/>
          <w:szCs w:val="24"/>
        </w:rPr>
        <w:t>.  Parking areas, particularly when paved and unbroken by landscaping, can have a significantly deleterious impact upon historic areas. All parking areas for other than single-family uses shall be located at the rear of buildings.  Where the Commission determines that such placement is not practicable, parking may be located at the side of buildings provided that no part of the parking area is located forward of the front elevation of the building.  Any parking area located on the side of a building shall be screened from the road.</w:t>
      </w:r>
    </w:p>
    <w:p w14:paraId="4E26E99A"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b/>
          <w:i/>
          <w:strike/>
          <w:sz w:val="24"/>
          <w:szCs w:val="24"/>
        </w:rPr>
      </w:pPr>
      <w:r w:rsidRPr="00BD1C5D">
        <w:rPr>
          <w:sz w:val="24"/>
          <w:szCs w:val="24"/>
        </w:rPr>
        <w:t>3.</w:t>
      </w:r>
      <w:r w:rsidRPr="00BD1C5D">
        <w:rPr>
          <w:b/>
          <w:i/>
          <w:sz w:val="24"/>
          <w:szCs w:val="24"/>
        </w:rPr>
        <w:tab/>
      </w:r>
      <w:r w:rsidRPr="00BD1C5D">
        <w:rPr>
          <w:sz w:val="24"/>
          <w:szCs w:val="24"/>
          <w:u w:val="single"/>
        </w:rPr>
        <w:t>Fences</w:t>
      </w:r>
      <w:r w:rsidRPr="00BD1C5D">
        <w:rPr>
          <w:sz w:val="24"/>
          <w:szCs w:val="24"/>
        </w:rPr>
        <w:t>. Chain link fences shall not be used in front yards or in side yards if they would be visible from a public way.</w:t>
      </w:r>
    </w:p>
    <w:p w14:paraId="39AD3E0E"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rPr>
      </w:pPr>
      <w:r w:rsidRPr="00BD1C5D">
        <w:rPr>
          <w:sz w:val="24"/>
          <w:szCs w:val="24"/>
        </w:rPr>
        <w:lastRenderedPageBreak/>
        <w:t>4.</w:t>
      </w:r>
      <w:r w:rsidRPr="00BD1C5D">
        <w:rPr>
          <w:sz w:val="24"/>
          <w:szCs w:val="24"/>
        </w:rPr>
        <w:tab/>
      </w:r>
      <w:r w:rsidRPr="00BD1C5D">
        <w:rPr>
          <w:sz w:val="24"/>
          <w:szCs w:val="24"/>
          <w:u w:val="single"/>
        </w:rPr>
        <w:t>Screening</w:t>
      </w:r>
      <w:r w:rsidRPr="00BD1C5D">
        <w:rPr>
          <w:sz w:val="24"/>
          <w:szCs w:val="24"/>
        </w:rPr>
        <w:t>.  All utility elements such as dumpsters, garbage cans, propane tanks, above-ground oil tanks, and ground-mounted air conditioning units shall be screened and located such that they are not visible from a public way.</w:t>
      </w:r>
    </w:p>
    <w:p w14:paraId="1813FC42"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hanging="360"/>
        <w:jc w:val="both"/>
        <w:rPr>
          <w:sz w:val="24"/>
          <w:szCs w:val="24"/>
          <w:u w:val="single"/>
        </w:rPr>
      </w:pPr>
      <w:r w:rsidRPr="00BD1C5D">
        <w:rPr>
          <w:sz w:val="24"/>
          <w:szCs w:val="24"/>
        </w:rPr>
        <w:t>5.</w:t>
      </w:r>
      <w:r w:rsidRPr="00BD1C5D">
        <w:rPr>
          <w:sz w:val="24"/>
          <w:szCs w:val="24"/>
        </w:rPr>
        <w:tab/>
        <w:t>The U.S. Secretary of the Interior’s “Guidelines for Historic Preservation” shall also serve as a guide for the Commission.</w:t>
      </w:r>
    </w:p>
    <w:p w14:paraId="7996A984" w14:textId="77777777" w:rsidR="003D3BAB" w:rsidRPr="00BD1C5D" w:rsidRDefault="003D3BAB" w:rsidP="00013BA0">
      <w:pPr>
        <w:numPr>
          <w:ilvl w:val="0"/>
          <w:numId w:val="43"/>
        </w:numPr>
        <w:tabs>
          <w:tab w:val="clear" w:pos="432"/>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720" w:hanging="450"/>
        <w:jc w:val="both"/>
        <w:rPr>
          <w:sz w:val="24"/>
          <w:szCs w:val="24"/>
        </w:rPr>
      </w:pPr>
      <w:r w:rsidRPr="00BD1C5D">
        <w:rPr>
          <w:b/>
          <w:i/>
          <w:sz w:val="24"/>
          <w:szCs w:val="24"/>
        </w:rPr>
        <w:t>Signage – Design Standards</w:t>
      </w:r>
      <w:r w:rsidRPr="00BD1C5D">
        <w:rPr>
          <w:sz w:val="24"/>
          <w:szCs w:val="24"/>
        </w:rPr>
        <w:t>. The following design standards shall apply to all signs that are subject to review by the Historic District Commission (per Subsection 175-94 Purview of Board)</w:t>
      </w:r>
    </w:p>
    <w:p w14:paraId="1C3CAEF9" w14:textId="77777777" w:rsidR="003D3BAB" w:rsidRPr="00BD1C5D" w:rsidRDefault="003D3BAB" w:rsidP="00716868">
      <w:p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720"/>
        <w:jc w:val="both"/>
        <w:rPr>
          <w:sz w:val="24"/>
          <w:szCs w:val="24"/>
        </w:rPr>
      </w:pPr>
      <w:r w:rsidRPr="00BD1C5D">
        <w:rPr>
          <w:bCs/>
          <w:sz w:val="24"/>
          <w:szCs w:val="24"/>
        </w:rPr>
        <w:t xml:space="preserve">The Historic District Commission and the Town of Durham do not have purview over verbal content, which is protected by the First Amendment of the U. S. Constitution.  </w:t>
      </w:r>
    </w:p>
    <w:p w14:paraId="324FFE5A" w14:textId="77777777" w:rsidR="003D3BAB" w:rsidRPr="00BD1C5D" w:rsidRDefault="003D3BAB" w:rsidP="00716868">
      <w:pPr>
        <w:tabs>
          <w:tab w:val="left" w:pos="1080"/>
          <w:tab w:val="left" w:pos="2884"/>
          <w:tab w:val="left" w:pos="3605"/>
          <w:tab w:val="left" w:pos="4326"/>
          <w:tab w:val="left" w:pos="5047"/>
          <w:tab w:val="left" w:pos="5768"/>
          <w:tab w:val="left" w:pos="6489"/>
          <w:tab w:val="left" w:pos="7210"/>
          <w:tab w:val="left" w:pos="7931"/>
          <w:tab w:val="left" w:pos="8652"/>
          <w:tab w:val="left" w:pos="9373"/>
        </w:tabs>
        <w:spacing w:before="60" w:after="60"/>
        <w:ind w:left="720"/>
        <w:jc w:val="both"/>
        <w:rPr>
          <w:sz w:val="24"/>
          <w:szCs w:val="24"/>
        </w:rPr>
      </w:pPr>
      <w:r w:rsidRPr="00BD1C5D">
        <w:rPr>
          <w:sz w:val="24"/>
          <w:szCs w:val="24"/>
        </w:rPr>
        <w:t>The following aspects of a sign are subject to review by the HDC:</w:t>
      </w:r>
    </w:p>
    <w:p w14:paraId="41DD9052"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Overall design</w:t>
      </w:r>
    </w:p>
    <w:p w14:paraId="6BF67A85"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Types of signs and locations</w:t>
      </w:r>
    </w:p>
    <w:p w14:paraId="69C72D43"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Number of signs</w:t>
      </w:r>
    </w:p>
    <w:p w14:paraId="19204161"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Size and shape</w:t>
      </w:r>
    </w:p>
    <w:p w14:paraId="0578D825"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Materials</w:t>
      </w:r>
    </w:p>
    <w:p w14:paraId="0808B5DF"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Colors</w:t>
      </w:r>
    </w:p>
    <w:p w14:paraId="5135E8DA"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Typography</w:t>
      </w:r>
    </w:p>
    <w:p w14:paraId="1C32DFEB" w14:textId="77777777" w:rsidR="003D3BAB" w:rsidRPr="00BD1C5D" w:rsidRDefault="003D3BAB" w:rsidP="00013BA0">
      <w:pPr>
        <w:numPr>
          <w:ilvl w:val="0"/>
          <w:numId w:val="45"/>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spacing w:before="60" w:after="60"/>
        <w:ind w:left="1080"/>
        <w:jc w:val="both"/>
        <w:rPr>
          <w:sz w:val="24"/>
          <w:szCs w:val="24"/>
        </w:rPr>
      </w:pPr>
      <w:r w:rsidRPr="00BD1C5D">
        <w:rPr>
          <w:sz w:val="24"/>
          <w:szCs w:val="24"/>
        </w:rPr>
        <w:t>Illumination</w:t>
      </w:r>
    </w:p>
    <w:p w14:paraId="2F1E6A64" w14:textId="77777777" w:rsidR="003D3BAB" w:rsidRPr="00BD1C5D" w:rsidRDefault="003D3BAB" w:rsidP="00013BA0">
      <w:pPr>
        <w:numPr>
          <w:ilvl w:val="0"/>
          <w:numId w:val="46"/>
        </w:numPr>
        <w:autoSpaceDE w:val="0"/>
        <w:autoSpaceDN w:val="0"/>
        <w:spacing w:before="60" w:after="60"/>
        <w:jc w:val="both"/>
        <w:rPr>
          <w:sz w:val="24"/>
          <w:szCs w:val="24"/>
          <w:u w:val="single"/>
        </w:rPr>
      </w:pPr>
      <w:r w:rsidRPr="00BD1C5D">
        <w:rPr>
          <w:bCs/>
          <w:sz w:val="24"/>
          <w:szCs w:val="24"/>
          <w:u w:val="single"/>
        </w:rPr>
        <w:t>Overall Design</w:t>
      </w:r>
      <w:r w:rsidR="00AA55E7" w:rsidRPr="00BD1C5D">
        <w:rPr>
          <w:bCs/>
          <w:sz w:val="24"/>
          <w:szCs w:val="24"/>
        </w:rPr>
        <w:t>.</w:t>
      </w:r>
    </w:p>
    <w:p w14:paraId="3CE437E0" w14:textId="77777777" w:rsidR="003D3BAB" w:rsidRPr="00BD1C5D" w:rsidRDefault="003D3BAB" w:rsidP="00013BA0">
      <w:pPr>
        <w:numPr>
          <w:ilvl w:val="1"/>
          <w:numId w:val="53"/>
        </w:numPr>
        <w:tabs>
          <w:tab w:val="left" w:pos="720"/>
        </w:tabs>
        <w:autoSpaceDE w:val="0"/>
        <w:autoSpaceDN w:val="0"/>
        <w:spacing w:before="60" w:after="60"/>
        <w:jc w:val="both"/>
        <w:rPr>
          <w:sz w:val="24"/>
          <w:szCs w:val="24"/>
        </w:rPr>
      </w:pPr>
      <w:r w:rsidRPr="00BD1C5D">
        <w:rPr>
          <w:bCs/>
          <w:sz w:val="24"/>
          <w:szCs w:val="24"/>
        </w:rPr>
        <w:t>Signage shall be professionally designed and crafted to be pleasing and harmonious with the building with which it is associated, as well as with the rest of the Historic District, in terms of</w:t>
      </w:r>
      <w:r w:rsidRPr="00BD1C5D">
        <w:rPr>
          <w:sz w:val="24"/>
          <w:szCs w:val="24"/>
        </w:rPr>
        <w:t xml:space="preserve"> form, design, scale, and proportion.   </w:t>
      </w:r>
    </w:p>
    <w:p w14:paraId="30BE3EC3" w14:textId="77777777" w:rsidR="003D3BAB" w:rsidRPr="00BD1C5D" w:rsidRDefault="003D3BAB" w:rsidP="005A1248">
      <w:pPr>
        <w:autoSpaceDE w:val="0"/>
        <w:autoSpaceDN w:val="0"/>
        <w:spacing w:before="60" w:after="60"/>
        <w:ind w:left="1440" w:hanging="360"/>
        <w:jc w:val="both"/>
        <w:rPr>
          <w:sz w:val="24"/>
          <w:szCs w:val="24"/>
        </w:rPr>
      </w:pPr>
      <w:r w:rsidRPr="00BD1C5D">
        <w:rPr>
          <w:sz w:val="24"/>
          <w:szCs w:val="24"/>
        </w:rPr>
        <w:t>b.</w:t>
      </w:r>
      <w:r w:rsidRPr="00BD1C5D">
        <w:rPr>
          <w:sz w:val="24"/>
          <w:szCs w:val="24"/>
        </w:rPr>
        <w:tab/>
        <w:t>Business or corporate logos and images shall be used in a way that is compatible with the character of the building and the Historic District.</w:t>
      </w:r>
    </w:p>
    <w:p w14:paraId="304EFEC4" w14:textId="77777777" w:rsidR="003D3BAB" w:rsidRPr="00BD1C5D" w:rsidRDefault="003D3BAB" w:rsidP="005A1248">
      <w:pPr>
        <w:autoSpaceDE w:val="0"/>
        <w:autoSpaceDN w:val="0"/>
        <w:adjustRightInd w:val="0"/>
        <w:spacing w:before="60" w:after="60"/>
        <w:ind w:left="1440" w:hanging="360"/>
        <w:jc w:val="both"/>
        <w:rPr>
          <w:sz w:val="24"/>
          <w:szCs w:val="24"/>
        </w:rPr>
      </w:pPr>
      <w:r w:rsidRPr="00BD1C5D">
        <w:rPr>
          <w:sz w:val="24"/>
          <w:szCs w:val="24"/>
        </w:rPr>
        <w:t>c.</w:t>
      </w:r>
      <w:r w:rsidRPr="00BD1C5D">
        <w:rPr>
          <w:sz w:val="24"/>
          <w:szCs w:val="24"/>
        </w:rPr>
        <w:tab/>
        <w:t>The sign should have a matte finish.</w:t>
      </w:r>
    </w:p>
    <w:p w14:paraId="002A11E1" w14:textId="77777777" w:rsidR="003D3BAB" w:rsidRPr="00BD1C5D" w:rsidRDefault="003D3BAB" w:rsidP="00013BA0">
      <w:pPr>
        <w:numPr>
          <w:ilvl w:val="0"/>
          <w:numId w:val="46"/>
        </w:numPr>
        <w:spacing w:before="60" w:after="60"/>
        <w:jc w:val="both"/>
        <w:rPr>
          <w:sz w:val="24"/>
          <w:szCs w:val="24"/>
          <w:u w:val="single"/>
        </w:rPr>
      </w:pPr>
      <w:r w:rsidRPr="00BD1C5D">
        <w:rPr>
          <w:sz w:val="24"/>
          <w:szCs w:val="24"/>
          <w:u w:val="single"/>
        </w:rPr>
        <w:t>Types of signs and locations</w:t>
      </w:r>
      <w:r w:rsidR="00AA55E7" w:rsidRPr="00BD1C5D">
        <w:rPr>
          <w:sz w:val="24"/>
          <w:szCs w:val="24"/>
        </w:rPr>
        <w:t>.</w:t>
      </w:r>
    </w:p>
    <w:p w14:paraId="68FC8C13" w14:textId="77777777" w:rsidR="003D3BAB" w:rsidRPr="00BD1C5D" w:rsidRDefault="003D3BAB" w:rsidP="00013BA0">
      <w:pPr>
        <w:numPr>
          <w:ilvl w:val="0"/>
          <w:numId w:val="44"/>
        </w:numPr>
        <w:tabs>
          <w:tab w:val="left" w:pos="2884"/>
          <w:tab w:val="left" w:pos="3605"/>
          <w:tab w:val="left" w:pos="4326"/>
          <w:tab w:val="left" w:pos="5047"/>
          <w:tab w:val="left" w:pos="5768"/>
          <w:tab w:val="left" w:pos="6489"/>
          <w:tab w:val="left" w:pos="7210"/>
          <w:tab w:val="left" w:pos="7931"/>
          <w:tab w:val="left" w:pos="8652"/>
          <w:tab w:val="left" w:pos="9373"/>
        </w:tabs>
        <w:spacing w:before="60" w:after="60"/>
        <w:jc w:val="both"/>
        <w:rPr>
          <w:sz w:val="24"/>
          <w:szCs w:val="24"/>
        </w:rPr>
      </w:pPr>
      <w:r w:rsidRPr="00BD1C5D">
        <w:rPr>
          <w:sz w:val="24"/>
          <w:szCs w:val="24"/>
        </w:rPr>
        <w:t xml:space="preserve">Building-mounted signage.  Building mounted signage is preferred in the Historic District.  </w:t>
      </w:r>
    </w:p>
    <w:p w14:paraId="1C02B729"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Building mounted signs include wall signs, projecting signs, awning signs, and canopy signs.</w:t>
      </w:r>
    </w:p>
    <w:p w14:paraId="4531D5D5"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On commercial buildings, the appropriate zone for signage, including the brackets for projecting signs, is above the storefront windows and below the sills under the second floor windows.</w:t>
      </w:r>
    </w:p>
    <w:p w14:paraId="263D8372"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Signs should be placed where they respect an existing sign line established by the signs on adjacent establishments.</w:t>
      </w:r>
    </w:p>
    <w:p w14:paraId="0E3A996D"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lastRenderedPageBreak/>
        <w:t>Signs should not obscure architectural features and should not detract from the architecture.</w:t>
      </w:r>
    </w:p>
    <w:p w14:paraId="598FF495"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 xml:space="preserve">Projecting signs should be placed perpendicular to the building. </w:t>
      </w:r>
    </w:p>
    <w:p w14:paraId="56A9538E"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Sign brackets should be made of painted wood, wrought iron, or prefinished/pre-painted metal. The specifications for the sign bracket (including dimensions, materials, design and color) shall be provided with the HDC application.</w:t>
      </w:r>
    </w:p>
    <w:p w14:paraId="03C48DB4"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Signs shall be mounted without damage to historic features. On masonry buildings, bolts should extend through mortar joints rather than through masonry units. All mounting methods used to affix signs (including adhesives) shall be preservation quality.</w:t>
      </w:r>
    </w:p>
    <w:p w14:paraId="228250B1" w14:textId="77777777" w:rsidR="003D3BAB" w:rsidRPr="00BD1C5D" w:rsidRDefault="003D3BAB" w:rsidP="008B68E8">
      <w:pPr>
        <w:numPr>
          <w:ilvl w:val="2"/>
          <w:numId w:val="110"/>
        </w:numPr>
        <w:autoSpaceDE w:val="0"/>
        <w:autoSpaceDN w:val="0"/>
        <w:adjustRightInd w:val="0"/>
        <w:spacing w:before="60" w:after="60"/>
        <w:ind w:left="1890"/>
        <w:jc w:val="both"/>
        <w:rPr>
          <w:sz w:val="24"/>
          <w:szCs w:val="24"/>
        </w:rPr>
      </w:pPr>
      <w:r w:rsidRPr="00BD1C5D">
        <w:rPr>
          <w:sz w:val="24"/>
          <w:szCs w:val="24"/>
        </w:rPr>
        <w:t>Existing ornamental hardware for building-mounted signs that are being replaced should be reused rather than replaced, if practical.</w:t>
      </w:r>
    </w:p>
    <w:p w14:paraId="4957FC6C" w14:textId="77777777" w:rsidR="003D3BAB" w:rsidRPr="00BD1C5D" w:rsidRDefault="003D3BAB" w:rsidP="00013BA0">
      <w:pPr>
        <w:numPr>
          <w:ilvl w:val="0"/>
          <w:numId w:val="44"/>
        </w:numPr>
        <w:autoSpaceDE w:val="0"/>
        <w:autoSpaceDN w:val="0"/>
        <w:spacing w:before="60" w:after="60"/>
        <w:ind w:hanging="450"/>
        <w:jc w:val="both"/>
        <w:rPr>
          <w:bCs/>
          <w:sz w:val="24"/>
          <w:szCs w:val="24"/>
        </w:rPr>
      </w:pPr>
      <w:r w:rsidRPr="00BD1C5D">
        <w:rPr>
          <w:sz w:val="24"/>
          <w:szCs w:val="24"/>
        </w:rPr>
        <w:t>Freestanding signs.  Freestanding signs are permitted in the Historic District,</w:t>
      </w:r>
      <w:r w:rsidRPr="00BD1C5D">
        <w:rPr>
          <w:bCs/>
          <w:sz w:val="24"/>
          <w:szCs w:val="24"/>
        </w:rPr>
        <w:t xml:space="preserve"> if the HDC determines that: 1) a freestanding sign will be more effective than a building-mounted sign; 2) there is an appropriate location on the site for a freestanding sign; and 3) the proposed design of the freestanding sign is harmonious with the character of the Historic District.</w:t>
      </w:r>
    </w:p>
    <w:p w14:paraId="509A6806" w14:textId="77777777" w:rsidR="003D3BAB" w:rsidRPr="00BD1C5D" w:rsidRDefault="003D3BAB" w:rsidP="00013BA0">
      <w:pPr>
        <w:numPr>
          <w:ilvl w:val="0"/>
          <w:numId w:val="44"/>
        </w:numPr>
        <w:tabs>
          <w:tab w:val="left" w:pos="2884"/>
          <w:tab w:val="left" w:pos="3605"/>
          <w:tab w:val="left" w:pos="4326"/>
          <w:tab w:val="left" w:pos="5047"/>
          <w:tab w:val="left" w:pos="5768"/>
          <w:tab w:val="left" w:pos="6489"/>
          <w:tab w:val="left" w:pos="7210"/>
          <w:tab w:val="left" w:pos="7931"/>
          <w:tab w:val="left" w:pos="8652"/>
          <w:tab w:val="left" w:pos="9373"/>
        </w:tabs>
        <w:spacing w:before="60" w:after="60"/>
        <w:ind w:hanging="450"/>
        <w:jc w:val="both"/>
        <w:rPr>
          <w:sz w:val="24"/>
          <w:szCs w:val="24"/>
        </w:rPr>
      </w:pPr>
      <w:r w:rsidRPr="00BD1C5D">
        <w:rPr>
          <w:sz w:val="24"/>
          <w:szCs w:val="24"/>
        </w:rPr>
        <w:t xml:space="preserve">Sandwich board signs.  Use of sandwich board signs is discouraged in the Historic District.  </w:t>
      </w:r>
    </w:p>
    <w:p w14:paraId="5D22105C" w14:textId="77777777" w:rsidR="003D3BAB" w:rsidRPr="00BD1C5D" w:rsidRDefault="003D3BAB" w:rsidP="00013BA0">
      <w:pPr>
        <w:numPr>
          <w:ilvl w:val="0"/>
          <w:numId w:val="46"/>
        </w:numPr>
        <w:tabs>
          <w:tab w:val="left" w:pos="990"/>
          <w:tab w:val="left" w:pos="3605"/>
          <w:tab w:val="left" w:pos="4326"/>
          <w:tab w:val="left" w:pos="5047"/>
          <w:tab w:val="left" w:pos="5768"/>
          <w:tab w:val="left" w:pos="6489"/>
          <w:tab w:val="left" w:pos="7210"/>
          <w:tab w:val="left" w:pos="7931"/>
          <w:tab w:val="left" w:pos="8652"/>
          <w:tab w:val="left" w:pos="9373"/>
        </w:tabs>
        <w:spacing w:before="60" w:after="60"/>
        <w:ind w:left="990"/>
        <w:jc w:val="both"/>
        <w:rPr>
          <w:sz w:val="24"/>
          <w:szCs w:val="24"/>
        </w:rPr>
      </w:pPr>
      <w:r w:rsidRPr="00BD1C5D">
        <w:rPr>
          <w:sz w:val="24"/>
          <w:szCs w:val="24"/>
          <w:u w:val="single"/>
        </w:rPr>
        <w:t>Number of signs</w:t>
      </w:r>
      <w:r w:rsidRPr="00BD1C5D">
        <w:rPr>
          <w:sz w:val="24"/>
          <w:szCs w:val="24"/>
        </w:rPr>
        <w:t>.  The HDC will evaluate the number of proposed signs on a case-by-case basis.</w:t>
      </w:r>
    </w:p>
    <w:p w14:paraId="22476C2E" w14:textId="77777777" w:rsidR="003D3BAB" w:rsidRPr="00BD1C5D" w:rsidRDefault="003D3BAB" w:rsidP="00013BA0">
      <w:pPr>
        <w:numPr>
          <w:ilvl w:val="0"/>
          <w:numId w:val="46"/>
        </w:numPr>
        <w:tabs>
          <w:tab w:val="left" w:pos="990"/>
          <w:tab w:val="left" w:pos="1350"/>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spacing w:before="60" w:after="60"/>
        <w:ind w:left="990"/>
        <w:jc w:val="both"/>
        <w:rPr>
          <w:sz w:val="24"/>
          <w:szCs w:val="24"/>
        </w:rPr>
      </w:pPr>
      <w:r w:rsidRPr="00BD1C5D">
        <w:rPr>
          <w:sz w:val="24"/>
          <w:szCs w:val="24"/>
          <w:u w:val="single"/>
        </w:rPr>
        <w:t>Size and shape</w:t>
      </w:r>
      <w:r w:rsidRPr="00BD1C5D">
        <w:rPr>
          <w:sz w:val="24"/>
          <w:szCs w:val="24"/>
        </w:rPr>
        <w:t>.</w:t>
      </w:r>
    </w:p>
    <w:p w14:paraId="290DE546" w14:textId="77777777" w:rsidR="003D3BAB" w:rsidRPr="00BD1C5D" w:rsidRDefault="003D3BAB" w:rsidP="00013BA0">
      <w:pPr>
        <w:numPr>
          <w:ilvl w:val="0"/>
          <w:numId w:val="47"/>
        </w:numPr>
        <w:tabs>
          <w:tab w:val="left" w:pos="1710"/>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spacing w:before="60" w:after="60"/>
        <w:ind w:left="1440" w:hanging="450"/>
        <w:jc w:val="both"/>
        <w:rPr>
          <w:sz w:val="24"/>
          <w:szCs w:val="24"/>
        </w:rPr>
      </w:pPr>
      <w:r w:rsidRPr="00BD1C5D">
        <w:rPr>
          <w:sz w:val="24"/>
          <w:szCs w:val="24"/>
        </w:rPr>
        <w:t xml:space="preserve">Signs shall not exceed 6 square feet. </w:t>
      </w:r>
    </w:p>
    <w:p w14:paraId="3DDDE5A2" w14:textId="77777777" w:rsidR="003D3BAB" w:rsidRPr="00BD1C5D" w:rsidRDefault="003D3BAB" w:rsidP="00013BA0">
      <w:pPr>
        <w:numPr>
          <w:ilvl w:val="0"/>
          <w:numId w:val="47"/>
        </w:numPr>
        <w:tabs>
          <w:tab w:val="left" w:pos="1710"/>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spacing w:before="60" w:after="60"/>
        <w:ind w:left="1440" w:hanging="450"/>
        <w:jc w:val="both"/>
        <w:rPr>
          <w:sz w:val="24"/>
          <w:szCs w:val="24"/>
        </w:rPr>
      </w:pPr>
      <w:r w:rsidRPr="00BD1C5D">
        <w:rPr>
          <w:sz w:val="24"/>
          <w:szCs w:val="24"/>
        </w:rPr>
        <w:t xml:space="preserve">Shapes shall complement rather than obscure or conflict with the building design or the character of the Historic District. </w:t>
      </w:r>
    </w:p>
    <w:p w14:paraId="3A3DAA04" w14:textId="77777777" w:rsidR="003D3BAB" w:rsidRPr="00BD1C5D" w:rsidRDefault="003D3BAB" w:rsidP="00013BA0">
      <w:pPr>
        <w:numPr>
          <w:ilvl w:val="0"/>
          <w:numId w:val="46"/>
        </w:numPr>
        <w:autoSpaceDE w:val="0"/>
        <w:autoSpaceDN w:val="0"/>
        <w:adjustRightInd w:val="0"/>
        <w:spacing w:before="60" w:after="60"/>
        <w:ind w:left="990"/>
        <w:jc w:val="both"/>
        <w:rPr>
          <w:bCs/>
          <w:sz w:val="24"/>
          <w:szCs w:val="24"/>
        </w:rPr>
      </w:pPr>
      <w:r w:rsidRPr="00BD1C5D">
        <w:rPr>
          <w:bCs/>
          <w:sz w:val="24"/>
          <w:szCs w:val="24"/>
          <w:u w:val="single"/>
        </w:rPr>
        <w:t>Materials</w:t>
      </w:r>
      <w:r w:rsidRPr="00BD1C5D">
        <w:rPr>
          <w:bCs/>
          <w:sz w:val="24"/>
          <w:szCs w:val="24"/>
        </w:rPr>
        <w:t xml:space="preserve">.  </w:t>
      </w:r>
      <w:r w:rsidRPr="00BD1C5D">
        <w:rPr>
          <w:sz w:val="24"/>
          <w:szCs w:val="24"/>
        </w:rPr>
        <w:t>Traditionally, outdoor signs have generally been made of weather-resistant wood.  Other materials have included slate, granite, bronze plates, cast iron, stainless steel, and etched or painted glass.</w:t>
      </w:r>
    </w:p>
    <w:p w14:paraId="6AB03C1C" w14:textId="77777777" w:rsidR="003D3BAB" w:rsidRPr="00BD1C5D" w:rsidRDefault="003D3BAB" w:rsidP="00013BA0">
      <w:pPr>
        <w:numPr>
          <w:ilvl w:val="1"/>
          <w:numId w:val="48"/>
        </w:numPr>
        <w:autoSpaceDE w:val="0"/>
        <w:autoSpaceDN w:val="0"/>
        <w:adjustRightInd w:val="0"/>
        <w:spacing w:before="60" w:after="60"/>
        <w:ind w:hanging="450"/>
        <w:jc w:val="both"/>
        <w:rPr>
          <w:sz w:val="24"/>
          <w:szCs w:val="24"/>
        </w:rPr>
      </w:pPr>
      <w:r w:rsidRPr="00BD1C5D">
        <w:rPr>
          <w:sz w:val="24"/>
          <w:szCs w:val="24"/>
        </w:rPr>
        <w:t xml:space="preserve">Synthetic materials that achieve the desired appearance of traditional hand-crafted signage are acceptable.  </w:t>
      </w:r>
    </w:p>
    <w:p w14:paraId="1E8367D0" w14:textId="77777777" w:rsidR="003D3BAB" w:rsidRPr="00BD1C5D" w:rsidRDefault="003D3BAB" w:rsidP="00013BA0">
      <w:pPr>
        <w:numPr>
          <w:ilvl w:val="1"/>
          <w:numId w:val="48"/>
        </w:numPr>
        <w:autoSpaceDE w:val="0"/>
        <w:autoSpaceDN w:val="0"/>
        <w:adjustRightInd w:val="0"/>
        <w:spacing w:before="60" w:after="60"/>
        <w:ind w:hanging="450"/>
        <w:jc w:val="both"/>
        <w:rPr>
          <w:sz w:val="24"/>
          <w:szCs w:val="24"/>
        </w:rPr>
      </w:pPr>
      <w:r w:rsidRPr="00BD1C5D">
        <w:rPr>
          <w:sz w:val="24"/>
          <w:szCs w:val="24"/>
        </w:rPr>
        <w:t>Use of environmentally sustainable materials is encouraged.</w:t>
      </w:r>
    </w:p>
    <w:p w14:paraId="51AD8C82" w14:textId="77777777" w:rsidR="003D3BAB" w:rsidRPr="00BD1C5D" w:rsidRDefault="003D3BAB" w:rsidP="00013BA0">
      <w:pPr>
        <w:numPr>
          <w:ilvl w:val="0"/>
          <w:numId w:val="46"/>
        </w:numPr>
        <w:autoSpaceDE w:val="0"/>
        <w:autoSpaceDN w:val="0"/>
        <w:adjustRightInd w:val="0"/>
        <w:spacing w:before="60" w:after="60"/>
        <w:ind w:left="990"/>
        <w:jc w:val="both"/>
        <w:rPr>
          <w:bCs/>
          <w:sz w:val="24"/>
          <w:szCs w:val="24"/>
        </w:rPr>
      </w:pPr>
      <w:r w:rsidRPr="00BD1C5D">
        <w:rPr>
          <w:bCs/>
          <w:sz w:val="24"/>
          <w:szCs w:val="24"/>
          <w:u w:val="single"/>
        </w:rPr>
        <w:t>Colors</w:t>
      </w:r>
      <w:r w:rsidRPr="00BD1C5D">
        <w:rPr>
          <w:bCs/>
          <w:sz w:val="24"/>
          <w:szCs w:val="24"/>
        </w:rPr>
        <w:t>.</w:t>
      </w:r>
    </w:p>
    <w:p w14:paraId="09F427EE" w14:textId="77777777" w:rsidR="003D3BAB" w:rsidRPr="00BD1C5D" w:rsidRDefault="003D3BAB" w:rsidP="00013BA0">
      <w:pPr>
        <w:numPr>
          <w:ilvl w:val="0"/>
          <w:numId w:val="52"/>
        </w:numPr>
        <w:autoSpaceDE w:val="0"/>
        <w:autoSpaceDN w:val="0"/>
        <w:adjustRightInd w:val="0"/>
        <w:spacing w:before="60" w:after="60"/>
        <w:ind w:left="1440" w:hanging="450"/>
        <w:jc w:val="both"/>
        <w:rPr>
          <w:sz w:val="24"/>
          <w:szCs w:val="24"/>
        </w:rPr>
      </w:pPr>
      <w:r w:rsidRPr="00BD1C5D">
        <w:rPr>
          <w:sz w:val="24"/>
          <w:szCs w:val="24"/>
        </w:rPr>
        <w:t>Use of “historical colors” provided by quality paint manufacturers is encouraged.</w:t>
      </w:r>
    </w:p>
    <w:p w14:paraId="51E9298F" w14:textId="77777777" w:rsidR="003D3BAB" w:rsidRDefault="003D3BAB" w:rsidP="005A1248">
      <w:pPr>
        <w:autoSpaceDE w:val="0"/>
        <w:autoSpaceDN w:val="0"/>
        <w:adjustRightInd w:val="0"/>
        <w:spacing w:before="60" w:after="60"/>
        <w:ind w:left="1440" w:hanging="450"/>
        <w:jc w:val="both"/>
        <w:rPr>
          <w:sz w:val="24"/>
          <w:szCs w:val="24"/>
        </w:rPr>
      </w:pPr>
      <w:r w:rsidRPr="00BD1C5D">
        <w:rPr>
          <w:sz w:val="24"/>
          <w:szCs w:val="24"/>
        </w:rPr>
        <w:t>b.</w:t>
      </w:r>
      <w:r w:rsidRPr="00BD1C5D">
        <w:rPr>
          <w:sz w:val="24"/>
          <w:szCs w:val="24"/>
        </w:rPr>
        <w:tab/>
        <w:t>Use of fluorescent or “day glow” colors is not permitted.</w:t>
      </w:r>
    </w:p>
    <w:p w14:paraId="0942E38E" w14:textId="77777777" w:rsidR="00726459" w:rsidRDefault="00726459" w:rsidP="005A1248">
      <w:pPr>
        <w:autoSpaceDE w:val="0"/>
        <w:autoSpaceDN w:val="0"/>
        <w:adjustRightInd w:val="0"/>
        <w:spacing w:before="60" w:after="60"/>
        <w:ind w:left="1440" w:hanging="450"/>
        <w:jc w:val="both"/>
        <w:rPr>
          <w:sz w:val="24"/>
          <w:szCs w:val="24"/>
        </w:rPr>
      </w:pPr>
    </w:p>
    <w:p w14:paraId="67D3A478" w14:textId="77777777" w:rsidR="00726459" w:rsidRPr="00BD1C5D" w:rsidRDefault="00726459" w:rsidP="005A1248">
      <w:pPr>
        <w:autoSpaceDE w:val="0"/>
        <w:autoSpaceDN w:val="0"/>
        <w:adjustRightInd w:val="0"/>
        <w:spacing w:before="60" w:after="60"/>
        <w:ind w:left="1440" w:hanging="450"/>
        <w:jc w:val="both"/>
        <w:rPr>
          <w:sz w:val="24"/>
          <w:szCs w:val="24"/>
        </w:rPr>
      </w:pPr>
    </w:p>
    <w:p w14:paraId="1A6A716F" w14:textId="77777777" w:rsidR="003D3BAB" w:rsidRPr="00BD1C5D" w:rsidRDefault="003D3BAB" w:rsidP="00013BA0">
      <w:pPr>
        <w:numPr>
          <w:ilvl w:val="0"/>
          <w:numId w:val="46"/>
        </w:numPr>
        <w:tabs>
          <w:tab w:val="left" w:pos="900"/>
        </w:tabs>
        <w:autoSpaceDE w:val="0"/>
        <w:autoSpaceDN w:val="0"/>
        <w:adjustRightInd w:val="0"/>
        <w:spacing w:before="60" w:after="60"/>
        <w:ind w:left="900"/>
        <w:jc w:val="both"/>
        <w:rPr>
          <w:sz w:val="24"/>
          <w:szCs w:val="24"/>
        </w:rPr>
      </w:pPr>
      <w:r w:rsidRPr="00BD1C5D">
        <w:rPr>
          <w:bCs/>
          <w:sz w:val="24"/>
          <w:szCs w:val="24"/>
          <w:u w:val="single"/>
        </w:rPr>
        <w:lastRenderedPageBreak/>
        <w:t>Typography</w:t>
      </w:r>
      <w:r w:rsidRPr="00BD1C5D">
        <w:rPr>
          <w:bCs/>
          <w:sz w:val="24"/>
          <w:szCs w:val="24"/>
        </w:rPr>
        <w:t xml:space="preserve">.  </w:t>
      </w:r>
    </w:p>
    <w:p w14:paraId="008E6534" w14:textId="77777777" w:rsidR="003D3BAB" w:rsidRPr="00BD1C5D" w:rsidRDefault="003D3BAB" w:rsidP="00013BA0">
      <w:pPr>
        <w:numPr>
          <w:ilvl w:val="0"/>
          <w:numId w:val="49"/>
        </w:numPr>
        <w:tabs>
          <w:tab w:val="left" w:pos="2884"/>
          <w:tab w:val="left" w:pos="3605"/>
          <w:tab w:val="left" w:pos="4326"/>
          <w:tab w:val="left" w:pos="5047"/>
          <w:tab w:val="left" w:pos="5768"/>
          <w:tab w:val="left" w:pos="6489"/>
          <w:tab w:val="left" w:pos="7210"/>
          <w:tab w:val="left" w:pos="7931"/>
          <w:tab w:val="left" w:pos="8652"/>
          <w:tab w:val="left" w:pos="9373"/>
        </w:tabs>
        <w:spacing w:before="60" w:after="60"/>
        <w:ind w:left="1440" w:hanging="450"/>
        <w:jc w:val="both"/>
        <w:rPr>
          <w:sz w:val="24"/>
          <w:szCs w:val="24"/>
        </w:rPr>
      </w:pPr>
      <w:r w:rsidRPr="00BD1C5D">
        <w:rPr>
          <w:sz w:val="24"/>
          <w:szCs w:val="24"/>
        </w:rPr>
        <w:t>Typefaces should be carefully selected to be complementary to the building and nature of the business.  Type should be high quality and classic and should not be digitally expanded nor condensed nor distorted in any way.</w:t>
      </w:r>
    </w:p>
    <w:p w14:paraId="6551B555" w14:textId="5F3416A9" w:rsidR="003D3BAB" w:rsidRPr="00BD1C5D" w:rsidRDefault="003D3BAB" w:rsidP="00013BA0">
      <w:pPr>
        <w:numPr>
          <w:ilvl w:val="0"/>
          <w:numId w:val="49"/>
        </w:numPr>
        <w:tabs>
          <w:tab w:val="left" w:pos="2884"/>
          <w:tab w:val="left" w:pos="3605"/>
          <w:tab w:val="left" w:pos="4326"/>
          <w:tab w:val="left" w:pos="5047"/>
          <w:tab w:val="left" w:pos="5768"/>
          <w:tab w:val="left" w:pos="6489"/>
          <w:tab w:val="left" w:pos="7210"/>
          <w:tab w:val="left" w:pos="7931"/>
          <w:tab w:val="left" w:pos="8652"/>
          <w:tab w:val="left" w:pos="9373"/>
        </w:tabs>
        <w:spacing w:before="60" w:after="60"/>
        <w:ind w:left="1440" w:hanging="450"/>
        <w:jc w:val="both"/>
        <w:rPr>
          <w:sz w:val="24"/>
          <w:szCs w:val="24"/>
        </w:rPr>
      </w:pPr>
      <w:r w:rsidRPr="00BD1C5D">
        <w:rPr>
          <w:sz w:val="24"/>
          <w:szCs w:val="24"/>
        </w:rPr>
        <w:t xml:space="preserve">The number of lettering styles should be limited to </w:t>
      </w:r>
      <w:r w:rsidR="00AA7BB8" w:rsidRPr="00BD1C5D">
        <w:rPr>
          <w:sz w:val="24"/>
          <w:szCs w:val="24"/>
        </w:rPr>
        <w:t>2</w:t>
      </w:r>
      <w:r w:rsidRPr="00BD1C5D">
        <w:rPr>
          <w:sz w:val="24"/>
          <w:szCs w:val="24"/>
        </w:rPr>
        <w:t>.</w:t>
      </w:r>
    </w:p>
    <w:p w14:paraId="2C4BEAD3" w14:textId="77777777" w:rsidR="003D3BAB" w:rsidRPr="00BD1C5D" w:rsidRDefault="003D3BAB" w:rsidP="00013BA0">
      <w:pPr>
        <w:numPr>
          <w:ilvl w:val="0"/>
          <w:numId w:val="46"/>
        </w:numPr>
        <w:tabs>
          <w:tab w:val="left" w:pos="1350"/>
          <w:tab w:val="left" w:pos="2884"/>
          <w:tab w:val="left" w:pos="3605"/>
          <w:tab w:val="left" w:pos="4326"/>
          <w:tab w:val="left" w:pos="5047"/>
          <w:tab w:val="left" w:pos="5768"/>
          <w:tab w:val="left" w:pos="6489"/>
          <w:tab w:val="left" w:pos="7210"/>
          <w:tab w:val="left" w:pos="7931"/>
          <w:tab w:val="left" w:pos="8652"/>
          <w:tab w:val="left" w:pos="9373"/>
        </w:tabs>
        <w:spacing w:before="60" w:after="60"/>
        <w:ind w:left="990"/>
        <w:jc w:val="both"/>
        <w:rPr>
          <w:sz w:val="24"/>
          <w:szCs w:val="24"/>
        </w:rPr>
      </w:pPr>
      <w:r w:rsidRPr="00BD1C5D">
        <w:rPr>
          <w:sz w:val="24"/>
          <w:szCs w:val="24"/>
          <w:u w:val="single"/>
        </w:rPr>
        <w:t>Illumination</w:t>
      </w:r>
      <w:r w:rsidRPr="00BD1C5D">
        <w:rPr>
          <w:sz w:val="24"/>
          <w:szCs w:val="24"/>
        </w:rPr>
        <w:t>.  Lighting of signs in residential areas in the Historic District is discouraged.  When lighting is used it shall illuminate only the sign and shall be:  a) low key; b) low wattage; and c) shielded to prevent glare.</w:t>
      </w:r>
    </w:p>
    <w:p w14:paraId="7C4ED2A2" w14:textId="77777777" w:rsidR="003D3BAB" w:rsidRPr="00BD1C5D" w:rsidRDefault="003D3BAB" w:rsidP="00013BA0">
      <w:pPr>
        <w:pStyle w:val="Sectionhead"/>
        <w:numPr>
          <w:ilvl w:val="0"/>
          <w:numId w:val="43"/>
        </w:numPr>
        <w:tabs>
          <w:tab w:val="clear" w:pos="274"/>
          <w:tab w:val="clear" w:pos="432"/>
          <w:tab w:val="clear" w:pos="634"/>
          <w:tab w:val="clear" w:pos="936"/>
        </w:tabs>
        <w:spacing w:before="60" w:after="60"/>
        <w:ind w:left="720" w:hanging="450"/>
        <w:rPr>
          <w:i/>
          <w:szCs w:val="24"/>
        </w:rPr>
      </w:pPr>
      <w:r w:rsidRPr="00BD1C5D">
        <w:rPr>
          <w:i/>
          <w:szCs w:val="24"/>
        </w:rPr>
        <w:t xml:space="preserve">Signage – Other Provisions.  </w:t>
      </w:r>
    </w:p>
    <w:p w14:paraId="76F38EF4" w14:textId="77777777" w:rsidR="003D3BAB" w:rsidRPr="00BD1C5D" w:rsidRDefault="003D3BAB" w:rsidP="00013BA0">
      <w:pPr>
        <w:pStyle w:val="Sectionhead"/>
        <w:numPr>
          <w:ilvl w:val="0"/>
          <w:numId w:val="51"/>
        </w:numPr>
        <w:tabs>
          <w:tab w:val="clear" w:pos="634"/>
          <w:tab w:val="clear" w:pos="936"/>
          <w:tab w:val="clear" w:pos="1080"/>
        </w:tabs>
        <w:spacing w:before="60" w:after="60"/>
        <w:ind w:left="1080"/>
        <w:rPr>
          <w:b w:val="0"/>
          <w:szCs w:val="24"/>
        </w:rPr>
      </w:pPr>
      <w:r w:rsidRPr="00BD1C5D">
        <w:rPr>
          <w:b w:val="0"/>
          <w:szCs w:val="24"/>
        </w:rPr>
        <w:t>The maximum size for any sign in the Historic District, including temporary signs, is 6 square feet.</w:t>
      </w:r>
    </w:p>
    <w:p w14:paraId="7CEA11DF" w14:textId="1177937A" w:rsidR="003D3BAB" w:rsidRPr="00BD1C5D" w:rsidRDefault="003D3BAB" w:rsidP="00013BA0">
      <w:pPr>
        <w:pStyle w:val="Sectionhead"/>
        <w:numPr>
          <w:ilvl w:val="0"/>
          <w:numId w:val="51"/>
        </w:numPr>
        <w:tabs>
          <w:tab w:val="clear" w:pos="634"/>
          <w:tab w:val="clear" w:pos="936"/>
          <w:tab w:val="clear" w:pos="1080"/>
          <w:tab w:val="left" w:pos="1620"/>
        </w:tabs>
        <w:spacing w:before="60" w:after="60"/>
        <w:ind w:left="1080"/>
        <w:rPr>
          <w:b w:val="0"/>
          <w:szCs w:val="24"/>
        </w:rPr>
      </w:pPr>
      <w:r w:rsidRPr="00BD1C5D">
        <w:rPr>
          <w:b w:val="0"/>
          <w:szCs w:val="24"/>
        </w:rPr>
        <w:t>For all signs, including temporary signs, the provisions of Article XXIII.  Signs shall apply in the Historic District.  Also, see the definition for “Temporary Sign” in Article II.  Definitions.</w:t>
      </w:r>
    </w:p>
    <w:p w14:paraId="6D4868D5" w14:textId="77777777" w:rsidR="003D3BAB" w:rsidRPr="00BD1C5D" w:rsidRDefault="003D3BAB" w:rsidP="00013BA0">
      <w:pPr>
        <w:pStyle w:val="Sectionhead"/>
        <w:numPr>
          <w:ilvl w:val="0"/>
          <w:numId w:val="51"/>
        </w:numPr>
        <w:tabs>
          <w:tab w:val="clear" w:pos="634"/>
          <w:tab w:val="clear" w:pos="936"/>
          <w:tab w:val="clear" w:pos="1080"/>
        </w:tabs>
        <w:spacing w:before="60" w:after="60"/>
        <w:ind w:left="1080"/>
        <w:rPr>
          <w:b w:val="0"/>
          <w:szCs w:val="24"/>
        </w:rPr>
      </w:pPr>
      <w:r w:rsidRPr="00BD1C5D">
        <w:rPr>
          <w:b w:val="0"/>
          <w:szCs w:val="24"/>
        </w:rPr>
        <w:t>No sign permit or application fees shall be charged for signage in the Historic District.</w:t>
      </w:r>
    </w:p>
    <w:p w14:paraId="7E1262CE" w14:textId="536361B7" w:rsidR="003D3BAB" w:rsidRPr="00BD1C5D" w:rsidRDefault="003D3BAB" w:rsidP="005A1248">
      <w:pPr>
        <w:pStyle w:val="Sectionhead"/>
        <w:rPr>
          <w:bCs/>
          <w:szCs w:val="24"/>
        </w:rPr>
      </w:pPr>
      <w:r w:rsidRPr="00BD1C5D">
        <w:rPr>
          <w:szCs w:val="24"/>
        </w:rPr>
        <w:t>175-97.</w:t>
      </w:r>
      <w:r w:rsidRPr="00BD1C5D">
        <w:rPr>
          <w:szCs w:val="24"/>
        </w:rPr>
        <w:tab/>
        <w:t xml:space="preserve">Required Maintenance and </w:t>
      </w:r>
      <w:r w:rsidRPr="00BD1C5D">
        <w:rPr>
          <w:bCs/>
          <w:szCs w:val="24"/>
        </w:rPr>
        <w:t>Demolition By Neglect.</w:t>
      </w:r>
    </w:p>
    <w:p w14:paraId="270A072D" w14:textId="77777777" w:rsidR="003D3BAB" w:rsidRPr="00BD1C5D" w:rsidRDefault="003D3BAB" w:rsidP="00013BA0">
      <w:pPr>
        <w:pStyle w:val="Sectionindent1"/>
        <w:numPr>
          <w:ilvl w:val="0"/>
          <w:numId w:val="42"/>
        </w:numPr>
        <w:tabs>
          <w:tab w:val="clear" w:pos="274"/>
          <w:tab w:val="clear" w:pos="634"/>
          <w:tab w:val="left" w:pos="1440"/>
        </w:tabs>
        <w:ind w:hanging="450"/>
        <w:rPr>
          <w:szCs w:val="24"/>
        </w:rPr>
      </w:pPr>
      <w:r w:rsidRPr="00BD1C5D">
        <w:rPr>
          <w:b/>
          <w:i/>
          <w:szCs w:val="24"/>
        </w:rPr>
        <w:t xml:space="preserve">Responsibility. </w:t>
      </w:r>
      <w:r w:rsidRPr="00BD1C5D">
        <w:rPr>
          <w:szCs w:val="24"/>
        </w:rPr>
        <w:t xml:space="preserve">A property owner in the HOD is prohibited from allowing his or her property to deteriorate in the manner specified in section B and </w:t>
      </w:r>
      <w:r w:rsidRPr="00BD1C5D">
        <w:rPr>
          <w:bCs/>
          <w:szCs w:val="24"/>
        </w:rPr>
        <w:t>failing to</w:t>
      </w:r>
      <w:r w:rsidRPr="00BD1C5D">
        <w:rPr>
          <w:szCs w:val="24"/>
        </w:rPr>
        <w:t xml:space="preserve"> correct those conditions.</w:t>
      </w:r>
    </w:p>
    <w:p w14:paraId="1E17F947" w14:textId="77777777" w:rsidR="003D3BAB" w:rsidRPr="00BD1C5D" w:rsidRDefault="003D3BAB" w:rsidP="00013BA0">
      <w:pPr>
        <w:pStyle w:val="Sectionindent1"/>
        <w:numPr>
          <w:ilvl w:val="0"/>
          <w:numId w:val="42"/>
        </w:numPr>
        <w:tabs>
          <w:tab w:val="clear" w:pos="274"/>
          <w:tab w:val="clear" w:pos="634"/>
        </w:tabs>
        <w:ind w:hanging="450"/>
        <w:rPr>
          <w:szCs w:val="24"/>
        </w:rPr>
      </w:pPr>
      <w:r w:rsidRPr="00BD1C5D">
        <w:rPr>
          <w:b/>
          <w:i/>
          <w:szCs w:val="24"/>
        </w:rPr>
        <w:t>Conditions.</w:t>
      </w:r>
      <w:r w:rsidRPr="00BD1C5D">
        <w:rPr>
          <w:szCs w:val="24"/>
        </w:rPr>
        <w:t xml:space="preserve"> Property owners shall maintain their property to prevent the following from occurring.  The HDC may take any appropriate measures on its own, or in coordination with the Zoning Enforcement Officer, to affect conformance with this requirement.  Where one or more of the following is occurring, such that the level of deterioration is significant and the integrity of the property is threatened, the HDC may make a finding that the property is subject to Demolition by Neglect.</w:t>
      </w:r>
    </w:p>
    <w:p w14:paraId="092DEAAD"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Deterioration of exterior walls, foundations, or other vertical support that causes leaning, splitting, listing, collapsing, or buckling.</w:t>
      </w:r>
    </w:p>
    <w:p w14:paraId="6348CBFD"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u w:val="single"/>
        </w:rPr>
      </w:pPr>
      <w:r w:rsidRPr="00BD1C5D">
        <w:rPr>
          <w:szCs w:val="24"/>
        </w:rPr>
        <w:t>Deterioration of flooring or floor supports, roofs, or other horizontal members that causes leaning, sagging, splitting, listing, collapsing, or buckling.</w:t>
      </w:r>
    </w:p>
    <w:p w14:paraId="2EF715E0"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Deterioration of external chimneys that causes leaning, sagging, splitting, listing, collapsing, or buckling.</w:t>
      </w:r>
    </w:p>
    <w:p w14:paraId="54F56469"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Deterioration or crumbling of exterior plasters or mortars.</w:t>
      </w:r>
    </w:p>
    <w:p w14:paraId="2E09FC08"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Ineffective waterproofing of exterior walls, roofs, and foundations, including broken windows or doors.</w:t>
      </w:r>
    </w:p>
    <w:p w14:paraId="0B034AB0"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u w:val="single"/>
        </w:rPr>
      </w:pPr>
      <w:r w:rsidRPr="00BD1C5D">
        <w:rPr>
          <w:szCs w:val="24"/>
        </w:rPr>
        <w:t>Defective protection or lack of weather protection for exterior wall and roof coverings, including paint, or weathering due to lack of paint, peeling paint, or lack of other protective covering.</w:t>
      </w:r>
    </w:p>
    <w:p w14:paraId="0DDEFA9D"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lastRenderedPageBreak/>
        <w:t>Rotting, holes, and other forms of decay.</w:t>
      </w:r>
    </w:p>
    <w:p w14:paraId="6369AE27"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u w:val="single"/>
        </w:rPr>
      </w:pPr>
      <w:r w:rsidRPr="00BD1C5D">
        <w:rPr>
          <w:szCs w:val="24"/>
        </w:rPr>
        <w:t>Deterioration of exterior stairs, porches, handrails, window and door frames, cornices, wall facings, and architectural details that causes delamination, instability, loss of shape and form, collapsing, or crumbling.</w:t>
      </w:r>
    </w:p>
    <w:p w14:paraId="1F820612"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360"/>
        <w:rPr>
          <w:szCs w:val="24"/>
        </w:rPr>
      </w:pPr>
      <w:r w:rsidRPr="00BD1C5D">
        <w:rPr>
          <w:szCs w:val="24"/>
        </w:rPr>
        <w:t>Heaving, subsidence, or cracking of sidewalks, steps, or pathways.</w:t>
      </w:r>
    </w:p>
    <w:p w14:paraId="6F11A654"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rPr>
      </w:pPr>
      <w:r w:rsidRPr="00BD1C5D">
        <w:rPr>
          <w:szCs w:val="24"/>
        </w:rPr>
        <w:t>Deterioration of fences, gates, and accessory structures.</w:t>
      </w:r>
    </w:p>
    <w:p w14:paraId="544F8D8A"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u w:val="single"/>
        </w:rPr>
      </w:pPr>
      <w:r w:rsidRPr="00BD1C5D">
        <w:rPr>
          <w:szCs w:val="24"/>
        </w:rPr>
        <w:t>Deterioration, except by irreversible natural processes, of vegetation, trees, shrubs, plantings, and all landscaping.</w:t>
      </w:r>
    </w:p>
    <w:p w14:paraId="14431C3D"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rPr>
      </w:pPr>
      <w:r w:rsidRPr="00BD1C5D">
        <w:rPr>
          <w:szCs w:val="24"/>
        </w:rPr>
        <w:t>Deterioration that has a detrimental effect upon the special character of the Historic Overlay District as a whole.</w:t>
      </w:r>
    </w:p>
    <w:p w14:paraId="0B4F53E1"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u w:val="single"/>
        </w:rPr>
      </w:pPr>
      <w:r w:rsidRPr="00BD1C5D">
        <w:rPr>
          <w:szCs w:val="24"/>
        </w:rPr>
        <w:t>Deterioration of any exterior feature so as to create or permit the creation of any conditions hazardous or unhealthful to life, environment, or other property.</w:t>
      </w:r>
    </w:p>
    <w:p w14:paraId="3BE1EAFC"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rPr>
      </w:pPr>
      <w:r w:rsidRPr="00BD1C5D">
        <w:rPr>
          <w:szCs w:val="24"/>
        </w:rPr>
        <w:t>Severely peeling or deteriorating exterior paint.</w:t>
      </w:r>
    </w:p>
    <w:p w14:paraId="60631381" w14:textId="77777777" w:rsidR="003D3BAB" w:rsidRPr="00BD1C5D" w:rsidRDefault="003D3BAB" w:rsidP="00013BA0">
      <w:pPr>
        <w:pStyle w:val="Sectionindent1"/>
        <w:numPr>
          <w:ilvl w:val="1"/>
          <w:numId w:val="37"/>
        </w:numPr>
        <w:tabs>
          <w:tab w:val="clear" w:pos="274"/>
          <w:tab w:val="clear" w:pos="634"/>
          <w:tab w:val="clear" w:pos="1944"/>
          <w:tab w:val="left" w:pos="1350"/>
        </w:tabs>
        <w:ind w:left="1080" w:hanging="450"/>
        <w:rPr>
          <w:szCs w:val="24"/>
        </w:rPr>
      </w:pPr>
      <w:r w:rsidRPr="00BD1C5D">
        <w:rPr>
          <w:szCs w:val="24"/>
        </w:rPr>
        <w:t>Other conditions as determined by the Code Enforcement Officer (CEO) or the Commission.</w:t>
      </w:r>
    </w:p>
    <w:p w14:paraId="0D4D6AEC" w14:textId="7D8950BD" w:rsidR="003D3BAB" w:rsidRPr="009C4370" w:rsidRDefault="003D3BAB" w:rsidP="00013BA0">
      <w:pPr>
        <w:pStyle w:val="Sectionindent1"/>
        <w:numPr>
          <w:ilvl w:val="0"/>
          <w:numId w:val="42"/>
        </w:numPr>
        <w:tabs>
          <w:tab w:val="clear" w:pos="274"/>
          <w:tab w:val="clear" w:pos="634"/>
        </w:tabs>
        <w:ind w:hanging="450"/>
        <w:rPr>
          <w:szCs w:val="24"/>
        </w:rPr>
      </w:pPr>
      <w:r w:rsidRPr="009C4370">
        <w:rPr>
          <w:b/>
          <w:i/>
          <w:szCs w:val="24"/>
        </w:rPr>
        <w:t xml:space="preserve">Enforcement Actions.  </w:t>
      </w:r>
      <w:r w:rsidRPr="009C4370">
        <w:rPr>
          <w:szCs w:val="24"/>
        </w:rPr>
        <w:t xml:space="preserve">Upon written notification by the HDC to the Code Enforcement Officer regarding noncompliance with this section, the CEO shall send written notification to the owner of the property in question, informing the owner of the noncompliance and ordering that the condition be corrected within 60 days. If the owner chooses to contest the CEO’s notification with respect to either the existence of the conditions or the number of days allowed for correction, the owner may appeal to and request a hearing before the HDC no later than 30 days following the mailing of the notification. At the hearing, the owner and the CEO may present evidence, after which the HDC shall enter an Order affirming, modifying, or rejecting the CEO’s notification. A building permit for all repairs </w:t>
      </w:r>
      <w:r w:rsidRPr="009C4370">
        <w:rPr>
          <w:bCs/>
          <w:szCs w:val="24"/>
        </w:rPr>
        <w:t>shall</w:t>
      </w:r>
      <w:r w:rsidRPr="009C4370">
        <w:rPr>
          <w:b/>
          <w:szCs w:val="24"/>
        </w:rPr>
        <w:t xml:space="preserve"> </w:t>
      </w:r>
      <w:r w:rsidRPr="009C4370">
        <w:rPr>
          <w:szCs w:val="24"/>
        </w:rPr>
        <w:t xml:space="preserve">be issued by the Code Enforcement Officer after having received a complaint from the HDC.  Building permit guidelines and regulations will be followed and monitored by the Code Enforcement Officer.  If a building owner fails to comply, the Code Enforcement Officer </w:t>
      </w:r>
      <w:r w:rsidRPr="009C4370">
        <w:rPr>
          <w:bCs/>
          <w:szCs w:val="24"/>
        </w:rPr>
        <w:t>shall</w:t>
      </w:r>
      <w:r w:rsidRPr="009C4370">
        <w:rPr>
          <w:b/>
          <w:szCs w:val="24"/>
        </w:rPr>
        <w:t xml:space="preserve"> </w:t>
      </w:r>
      <w:r w:rsidRPr="009C4370">
        <w:rPr>
          <w:szCs w:val="24"/>
        </w:rPr>
        <w:t xml:space="preserve">notify in writing the Town Administrator and Town Council of a breach of this regulation.  </w:t>
      </w:r>
    </w:p>
    <w:p w14:paraId="4F34D81B" w14:textId="46A7B19F" w:rsidR="003D3BAB" w:rsidRPr="00BD1C5D" w:rsidRDefault="003D3BAB" w:rsidP="00013BA0">
      <w:pPr>
        <w:pStyle w:val="Sectionindent1"/>
        <w:numPr>
          <w:ilvl w:val="0"/>
          <w:numId w:val="42"/>
        </w:numPr>
        <w:tabs>
          <w:tab w:val="clear" w:pos="274"/>
          <w:tab w:val="clear" w:pos="634"/>
        </w:tabs>
        <w:ind w:hanging="450"/>
        <w:rPr>
          <w:szCs w:val="24"/>
        </w:rPr>
      </w:pPr>
      <w:r w:rsidRPr="00BD1C5D">
        <w:rPr>
          <w:b/>
          <w:i/>
          <w:szCs w:val="24"/>
        </w:rPr>
        <w:t>Waivers and Hardship Cases</w:t>
      </w:r>
      <w:r w:rsidRPr="00BD1C5D">
        <w:rPr>
          <w:szCs w:val="24"/>
        </w:rPr>
        <w:t xml:space="preserve">.  The </w:t>
      </w:r>
      <w:r w:rsidRPr="00BD1C5D">
        <w:rPr>
          <w:bCs/>
          <w:szCs w:val="24"/>
        </w:rPr>
        <w:t>HDC</w:t>
      </w:r>
      <w:r w:rsidRPr="00BD1C5D">
        <w:rPr>
          <w:szCs w:val="24"/>
        </w:rPr>
        <w:t xml:space="preserve"> may grant a waiver of up to </w:t>
      </w:r>
      <w:r w:rsidR="00481E96" w:rsidRPr="00BD1C5D">
        <w:rPr>
          <w:szCs w:val="24"/>
        </w:rPr>
        <w:t xml:space="preserve">1 </w:t>
      </w:r>
      <w:r w:rsidRPr="00BD1C5D">
        <w:rPr>
          <w:szCs w:val="24"/>
        </w:rPr>
        <w:t>year from part or all of this ordinance in cases where strict compliance would create a financial hardship.</w:t>
      </w:r>
    </w:p>
    <w:p w14:paraId="4DACC171" w14:textId="19D8A3DE" w:rsidR="003D3BAB" w:rsidRPr="00BD1C5D" w:rsidRDefault="003D3BAB" w:rsidP="009C4370">
      <w:pPr>
        <w:pStyle w:val="Sectionhead"/>
        <w:ind w:left="720" w:hanging="720"/>
        <w:rPr>
          <w:bCs/>
          <w:szCs w:val="24"/>
        </w:rPr>
      </w:pPr>
      <w:r w:rsidRPr="00BD1C5D">
        <w:rPr>
          <w:szCs w:val="24"/>
        </w:rPr>
        <w:t>175-98.</w:t>
      </w:r>
      <w:r w:rsidRPr="00BD1C5D">
        <w:rPr>
          <w:szCs w:val="24"/>
        </w:rPr>
        <w:tab/>
      </w:r>
      <w:r w:rsidR="009C4370">
        <w:rPr>
          <w:szCs w:val="24"/>
        </w:rPr>
        <w:t xml:space="preserve">  </w:t>
      </w:r>
      <w:r w:rsidRPr="00BD1C5D">
        <w:rPr>
          <w:bCs/>
          <w:szCs w:val="24"/>
        </w:rPr>
        <w:t>Appeals.</w:t>
      </w:r>
    </w:p>
    <w:p w14:paraId="68E215B4" w14:textId="77777777" w:rsidR="003D3BAB" w:rsidRDefault="003D3BAB" w:rsidP="00D36DDC">
      <w:pPr>
        <w:pStyle w:val="Sectionindent1"/>
        <w:tabs>
          <w:tab w:val="clear" w:pos="274"/>
          <w:tab w:val="clear" w:pos="634"/>
        </w:tabs>
        <w:spacing w:before="0" w:after="0"/>
        <w:ind w:left="270"/>
        <w:rPr>
          <w:szCs w:val="24"/>
        </w:rPr>
      </w:pPr>
      <w:r w:rsidRPr="00BD1C5D">
        <w:rPr>
          <w:szCs w:val="24"/>
        </w:rPr>
        <w:t xml:space="preserve">Appeals may be taken to the Durham Zoning Board of Adjustment by any owner or tenant of property wholly or partly within the </w:t>
      </w:r>
      <w:r w:rsidRPr="00BD1C5D">
        <w:rPr>
          <w:bCs/>
          <w:szCs w:val="24"/>
        </w:rPr>
        <w:t>HOD,</w:t>
      </w:r>
      <w:r w:rsidRPr="00BD1C5D">
        <w:rPr>
          <w:szCs w:val="24"/>
        </w:rPr>
        <w:t xml:space="preserve"> as well</w:t>
      </w:r>
      <w:r w:rsidRPr="00BD1C5D">
        <w:rPr>
          <w:strike/>
          <w:szCs w:val="24"/>
        </w:rPr>
        <w:t xml:space="preserve"> </w:t>
      </w:r>
      <w:r w:rsidRPr="00BD1C5D">
        <w:rPr>
          <w:szCs w:val="24"/>
        </w:rPr>
        <w:t xml:space="preserve">as by any other person, agency or group, if aggrieved by a ruling of the Durham </w:t>
      </w:r>
      <w:r w:rsidRPr="00BD1C5D">
        <w:rPr>
          <w:bCs/>
          <w:szCs w:val="24"/>
        </w:rPr>
        <w:t>HDC.</w:t>
      </w:r>
      <w:r w:rsidRPr="00BD1C5D">
        <w:rPr>
          <w:szCs w:val="24"/>
        </w:rPr>
        <w:t xml:space="preserve"> The Durham Zoning Board of Adjustment shall hear and act upon such appeals within the periods of time prescribed by New Hampshire statute.</w:t>
      </w:r>
    </w:p>
    <w:p w14:paraId="2D7E92D9" w14:textId="77777777" w:rsidR="00726459" w:rsidRDefault="00726459" w:rsidP="00D36DDC">
      <w:pPr>
        <w:pStyle w:val="Sectionindent1"/>
        <w:tabs>
          <w:tab w:val="clear" w:pos="274"/>
          <w:tab w:val="clear" w:pos="634"/>
        </w:tabs>
        <w:spacing w:before="0" w:after="0"/>
        <w:ind w:left="270"/>
        <w:rPr>
          <w:szCs w:val="24"/>
        </w:rPr>
      </w:pPr>
    </w:p>
    <w:p w14:paraId="4AB86E95" w14:textId="77777777" w:rsidR="00726459" w:rsidRPr="00BD1C5D" w:rsidRDefault="00726459" w:rsidP="00D36DDC">
      <w:pPr>
        <w:pStyle w:val="Sectionindent1"/>
        <w:tabs>
          <w:tab w:val="clear" w:pos="274"/>
          <w:tab w:val="clear" w:pos="634"/>
        </w:tabs>
        <w:spacing w:before="0" w:after="0"/>
        <w:ind w:left="270"/>
        <w:rPr>
          <w:szCs w:val="24"/>
        </w:rPr>
      </w:pPr>
    </w:p>
    <w:p w14:paraId="51303E1A" w14:textId="7F09A0AC" w:rsidR="00026AF5" w:rsidRPr="00BD1C5D" w:rsidRDefault="00013BA0" w:rsidP="00013BA0">
      <w:pPr>
        <w:pStyle w:val="BodyTextIndent2"/>
        <w:spacing w:before="240" w:after="120"/>
        <w:ind w:firstLine="0"/>
        <w:rPr>
          <w:b/>
          <w:sz w:val="24"/>
          <w:szCs w:val="24"/>
        </w:rPr>
      </w:pPr>
      <w:r>
        <w:rPr>
          <w:b/>
          <w:sz w:val="24"/>
          <w:szCs w:val="24"/>
        </w:rPr>
        <w:t xml:space="preserve">175-98.1  </w:t>
      </w:r>
      <w:r w:rsidR="003D3BAB" w:rsidRPr="00BD1C5D">
        <w:rPr>
          <w:b/>
          <w:sz w:val="24"/>
          <w:szCs w:val="24"/>
        </w:rPr>
        <w:t>Applicability to the Town of Durham.</w:t>
      </w:r>
    </w:p>
    <w:p w14:paraId="0E35F047" w14:textId="1F613094" w:rsidR="003D3BAB" w:rsidRPr="00BD1C5D" w:rsidRDefault="003D3BAB" w:rsidP="00013BA0">
      <w:pPr>
        <w:pStyle w:val="BodyTextIndent2"/>
        <w:ind w:left="270" w:firstLine="0"/>
        <w:rPr>
          <w:bCs/>
          <w:sz w:val="24"/>
          <w:szCs w:val="24"/>
        </w:rPr>
      </w:pPr>
      <w:r w:rsidRPr="00BD1C5D">
        <w:rPr>
          <w:sz w:val="24"/>
          <w:szCs w:val="24"/>
        </w:rPr>
        <w:lastRenderedPageBreak/>
        <w:t xml:space="preserve">Any property owned by the Town of Durham </w:t>
      </w:r>
      <w:r w:rsidRPr="00BD1C5D">
        <w:rPr>
          <w:bCs/>
          <w:sz w:val="24"/>
          <w:szCs w:val="24"/>
        </w:rPr>
        <w:t>within the HOD</w:t>
      </w:r>
      <w:r w:rsidRPr="00BD1C5D">
        <w:rPr>
          <w:sz w:val="24"/>
          <w:szCs w:val="24"/>
        </w:rPr>
        <w:t xml:space="preserve"> shall be subject to</w:t>
      </w:r>
      <w:r w:rsidRPr="00BD1C5D">
        <w:rPr>
          <w:b/>
          <w:sz w:val="24"/>
          <w:szCs w:val="24"/>
        </w:rPr>
        <w:t xml:space="preserve"> </w:t>
      </w:r>
      <w:r w:rsidRPr="00BD1C5D">
        <w:rPr>
          <w:bCs/>
          <w:sz w:val="24"/>
          <w:szCs w:val="24"/>
        </w:rPr>
        <w:t>the provisions of this article herein; provided, however, that f</w:t>
      </w:r>
      <w:r w:rsidRPr="00BD1C5D">
        <w:rPr>
          <w:sz w:val="24"/>
          <w:szCs w:val="24"/>
        </w:rPr>
        <w:t>ollowing a public hearing,</w:t>
      </w:r>
      <w:r w:rsidRPr="00BD1C5D">
        <w:rPr>
          <w:b/>
          <w:sz w:val="24"/>
          <w:szCs w:val="24"/>
        </w:rPr>
        <w:t xml:space="preserve"> </w:t>
      </w:r>
      <w:r w:rsidRPr="00BD1C5D">
        <w:rPr>
          <w:sz w:val="24"/>
          <w:szCs w:val="24"/>
        </w:rPr>
        <w:t>the Durham Town Council may,</w:t>
      </w:r>
      <w:r w:rsidRPr="00BD1C5D">
        <w:rPr>
          <w:b/>
          <w:sz w:val="24"/>
          <w:szCs w:val="24"/>
        </w:rPr>
        <w:t xml:space="preserve"> </w:t>
      </w:r>
      <w:r w:rsidRPr="00BD1C5D">
        <w:rPr>
          <w:bCs/>
          <w:sz w:val="24"/>
          <w:szCs w:val="24"/>
        </w:rPr>
        <w:t xml:space="preserve">by a </w:t>
      </w:r>
      <w:r w:rsidR="00AA7BB8" w:rsidRPr="00BD1C5D">
        <w:rPr>
          <w:bCs/>
          <w:sz w:val="24"/>
          <w:szCs w:val="24"/>
        </w:rPr>
        <w:t>2/3</w:t>
      </w:r>
      <w:r w:rsidRPr="00BD1C5D">
        <w:rPr>
          <w:bCs/>
          <w:sz w:val="24"/>
          <w:szCs w:val="24"/>
        </w:rPr>
        <w:t xml:space="preserve"> vote,</w:t>
      </w:r>
      <w:r w:rsidRPr="00BD1C5D">
        <w:rPr>
          <w:b/>
          <w:sz w:val="24"/>
          <w:szCs w:val="24"/>
        </w:rPr>
        <w:t xml:space="preserve"> </w:t>
      </w:r>
      <w:r w:rsidRPr="00BD1C5D">
        <w:rPr>
          <w:sz w:val="24"/>
          <w:szCs w:val="24"/>
        </w:rPr>
        <w:t xml:space="preserve">override any vote of the Commission pertaining to </w:t>
      </w:r>
      <w:r w:rsidRPr="00BD1C5D">
        <w:rPr>
          <w:bCs/>
          <w:sz w:val="24"/>
          <w:szCs w:val="24"/>
        </w:rPr>
        <w:t>such</w:t>
      </w:r>
      <w:r w:rsidRPr="00BD1C5D">
        <w:rPr>
          <w:sz w:val="24"/>
          <w:szCs w:val="24"/>
        </w:rPr>
        <w:t xml:space="preserve"> property</w:t>
      </w:r>
      <w:r w:rsidRPr="00BD1C5D">
        <w:rPr>
          <w:bCs/>
          <w:sz w:val="24"/>
          <w:szCs w:val="24"/>
        </w:rPr>
        <w:t xml:space="preserve">. </w:t>
      </w:r>
    </w:p>
    <w:p w14:paraId="464F86AB" w14:textId="77777777" w:rsidR="00807547" w:rsidRPr="00BD1C5D" w:rsidRDefault="00807547" w:rsidP="009F11E5">
      <w:pPr>
        <w:pStyle w:val="BodyTextIndent2"/>
        <w:tabs>
          <w:tab w:val="left" w:pos="0"/>
        </w:tabs>
        <w:ind w:firstLine="0"/>
        <w:rPr>
          <w:bCs/>
          <w:sz w:val="25"/>
          <w:szCs w:val="25"/>
        </w:rPr>
      </w:pPr>
    </w:p>
    <w:p w14:paraId="73EE34C5" w14:textId="77777777" w:rsidR="00026AF5" w:rsidRPr="00BD1C5D" w:rsidRDefault="00026AF5" w:rsidP="003D3BAB">
      <w:pPr>
        <w:pStyle w:val="BodyTextIndent2"/>
        <w:tabs>
          <w:tab w:val="left" w:pos="0"/>
        </w:tabs>
        <w:rPr>
          <w:bCs/>
          <w:sz w:val="25"/>
          <w:szCs w:val="25"/>
        </w:rPr>
      </w:pPr>
    </w:p>
    <w:p w14:paraId="146B63ED" w14:textId="77777777" w:rsidR="00106359" w:rsidRPr="00BD1C5D" w:rsidRDefault="00106359" w:rsidP="00F93BE6">
      <w:pPr>
        <w:pStyle w:val="Articlenumber"/>
        <w:spacing w:before="0"/>
      </w:pPr>
      <w:r w:rsidRPr="00BD1C5D">
        <w:t>ARTICLE XVIII</w:t>
      </w:r>
    </w:p>
    <w:p w14:paraId="76E54666" w14:textId="77777777" w:rsidR="00106359" w:rsidRPr="00BD1C5D" w:rsidRDefault="00106359" w:rsidP="00F93BE6">
      <w:pPr>
        <w:pStyle w:val="Articlenumber"/>
        <w:spacing w:before="0"/>
        <w:rPr>
          <w:caps/>
        </w:rPr>
      </w:pPr>
      <w:r w:rsidRPr="00BD1C5D">
        <w:t>PERSONAL WIRELESS SERVICE FACILITIES OVERLAY DISTRICT</w:t>
      </w:r>
    </w:p>
    <w:p w14:paraId="54CAA5F3" w14:textId="52CF4FA4" w:rsidR="00106359" w:rsidRPr="00BD1C5D" w:rsidRDefault="00106359" w:rsidP="00EF28BD">
      <w:pPr>
        <w:pStyle w:val="Sectionhead"/>
      </w:pPr>
      <w:r w:rsidRPr="00BD1C5D">
        <w:t>175-99.</w:t>
      </w:r>
      <w:r w:rsidRPr="00BD1C5D">
        <w:tab/>
        <w:t xml:space="preserve">Purpose and </w:t>
      </w:r>
      <w:r w:rsidR="00CD191E" w:rsidRPr="00BD1C5D">
        <w:t>Applicability</w:t>
      </w:r>
      <w:r w:rsidRPr="00BD1C5D">
        <w:t>.</w:t>
      </w:r>
    </w:p>
    <w:p w14:paraId="7D4D2E85" w14:textId="4C89D373" w:rsidR="00106359" w:rsidRPr="00BD1C5D" w:rsidRDefault="00CD191E" w:rsidP="00EF28BD">
      <w:pPr>
        <w:pStyle w:val="Sectionindent1"/>
        <w:tabs>
          <w:tab w:val="clear" w:pos="274"/>
          <w:tab w:val="clear" w:pos="634"/>
        </w:tabs>
        <w:spacing w:before="120" w:after="120"/>
        <w:ind w:left="720" w:hanging="450"/>
        <w:rPr>
          <w:u w:val="single"/>
        </w:rPr>
      </w:pPr>
      <w:r w:rsidRPr="00BD1C5D">
        <w:t>A.</w:t>
      </w:r>
      <w:r w:rsidRPr="00BD1C5D">
        <w:tab/>
      </w:r>
      <w:r w:rsidR="00106359" w:rsidRPr="00BD1C5D">
        <w:t xml:space="preserve">It is the express purpose of this Article to permit carriers to locate personal wireless service facilities within particular areas of the Town of Durham consistent with appropriate land use regulations that will ensure compatibility with the visual and environmental features of the Town.  Compatibility with the visual features of Durham is measured based on the change in community scale and character in relation to the height, mass, materials, contrasts, or proportion within the surroundings of a proposed personal wireless service facility.  This Article enables the review of the locating and siting of personal wireless service facilities by the Town of Durham so as to eliminate or mitigate the visual and environmental impacts of personal wireless service facilities.  This Article is structured to encourage carriers to locate on existing buildings and structures whenever possible.  New ground mounted personal wireless facilities are permitted, but only when the use of existing structures and buildings </w:t>
      </w:r>
      <w:r w:rsidR="002B751F" w:rsidRPr="00BD1C5D">
        <w:t>are</w:t>
      </w:r>
      <w:r w:rsidR="00106359" w:rsidRPr="00BD1C5D">
        <w:t xml:space="preserve"> found to be infeasible.  Co-location is encouraged for all personal wireless service facility applications and the review of a personal wireless facility shall be on the basis of the site being built using all positions on the mount.  The Town of Durham encourages the location of personal wireless service facilities (PWSF) in non-residential areas.</w:t>
      </w:r>
    </w:p>
    <w:p w14:paraId="06D80134" w14:textId="73AFB545" w:rsidR="00106359" w:rsidRPr="00BD1C5D" w:rsidRDefault="00CD191E" w:rsidP="00EF28BD">
      <w:pPr>
        <w:pStyle w:val="Sectionindent1"/>
        <w:tabs>
          <w:tab w:val="clear" w:pos="274"/>
          <w:tab w:val="clear" w:pos="634"/>
        </w:tabs>
        <w:ind w:left="720" w:hanging="450"/>
      </w:pPr>
      <w:r w:rsidRPr="00BD1C5D">
        <w:t>B.</w:t>
      </w:r>
      <w:r w:rsidRPr="00BD1C5D">
        <w:tab/>
      </w:r>
      <w:r w:rsidR="00106359" w:rsidRPr="00BD1C5D">
        <w:t>The terms of this Article and the Site Plan Review Regulations shall apply to personal wireless service facilities proposed to be located on property owned by the Town of Durham, on privately owned property, and on property that is owned by any other governmental entity that acts in its proprietary capacity to lease such property to a carrier.</w:t>
      </w:r>
    </w:p>
    <w:p w14:paraId="08140B24" w14:textId="2A60D0BB" w:rsidR="004729E7" w:rsidRPr="00BD1C5D" w:rsidRDefault="004729E7" w:rsidP="00EF28BD">
      <w:pPr>
        <w:pStyle w:val="Sectionindent1"/>
        <w:spacing w:before="240" w:after="120"/>
        <w:ind w:left="0"/>
        <w:rPr>
          <w:b/>
          <w:bCs/>
        </w:rPr>
      </w:pPr>
      <w:r w:rsidRPr="00BD1C5D">
        <w:rPr>
          <w:b/>
          <w:bCs/>
        </w:rPr>
        <w:t>175-99.1  Definitions</w:t>
      </w:r>
    </w:p>
    <w:p w14:paraId="3AFF9660" w14:textId="77777777" w:rsidR="004729E7" w:rsidRPr="00BD1C5D" w:rsidRDefault="004729E7" w:rsidP="00EF28BD">
      <w:pPr>
        <w:pStyle w:val="Sectionindent2"/>
        <w:ind w:left="270" w:firstLine="0"/>
        <w:rPr>
          <w:color w:val="000000" w:themeColor="text1"/>
          <w:szCs w:val="24"/>
        </w:rPr>
      </w:pPr>
      <w:r w:rsidRPr="00BD1C5D">
        <w:rPr>
          <w:color w:val="000000" w:themeColor="text1"/>
          <w:szCs w:val="24"/>
        </w:rPr>
        <w:t>The following terms apply to personal wireless service facilities.</w:t>
      </w:r>
    </w:p>
    <w:p w14:paraId="46B8961D" w14:textId="77777777" w:rsidR="004729E7" w:rsidRPr="00BD1C5D" w:rsidRDefault="004729E7" w:rsidP="00171563">
      <w:pPr>
        <w:pStyle w:val="Sectionindent1"/>
        <w:tabs>
          <w:tab w:val="clear" w:pos="274"/>
        </w:tabs>
        <w:spacing w:before="120"/>
        <w:ind w:left="270"/>
        <w:rPr>
          <w:caps/>
        </w:rPr>
      </w:pPr>
      <w:r w:rsidRPr="00BD1C5D">
        <w:rPr>
          <w:u w:val="single"/>
        </w:rPr>
        <w:t>Alternative Tower Structure</w:t>
      </w:r>
      <w:r w:rsidRPr="00BD1C5D">
        <w:t xml:space="preserve"> - Innovative siting structures that include artificial trees, clock towers, bell steeples, light poles, and similar alternative-design mounting structures that camouflage or conceal the presence of antennas or towers.</w:t>
      </w:r>
    </w:p>
    <w:p w14:paraId="3263A4D6" w14:textId="77777777" w:rsidR="004729E7" w:rsidRPr="00BD1C5D" w:rsidRDefault="004729E7" w:rsidP="00171563">
      <w:pPr>
        <w:pStyle w:val="Sectionindent1"/>
        <w:tabs>
          <w:tab w:val="clear" w:pos="274"/>
        </w:tabs>
        <w:spacing w:before="120"/>
        <w:ind w:left="270"/>
      </w:pPr>
      <w:r w:rsidRPr="00BD1C5D">
        <w:rPr>
          <w:u w:val="single"/>
        </w:rPr>
        <w:t>Antenna</w:t>
      </w:r>
      <w:r w:rsidRPr="00BD1C5D">
        <w:t xml:space="preserve"> - The surface from which wireless radio signals are sent and/or received by a personal wireless service facility. </w:t>
      </w:r>
    </w:p>
    <w:p w14:paraId="33B77877" w14:textId="77777777" w:rsidR="004729E7" w:rsidRPr="00BD1C5D" w:rsidRDefault="004729E7" w:rsidP="00171563">
      <w:pPr>
        <w:pStyle w:val="Sectionindent1"/>
        <w:tabs>
          <w:tab w:val="clear" w:pos="274"/>
        </w:tabs>
        <w:spacing w:before="120"/>
        <w:ind w:left="270"/>
      </w:pPr>
      <w:r w:rsidRPr="00BD1C5D">
        <w:rPr>
          <w:u w:val="single"/>
        </w:rPr>
        <w:t>Antenna Array</w:t>
      </w:r>
      <w:r w:rsidRPr="00BD1C5D">
        <w:t xml:space="preserve"> - A collection of antennas attached to a mount to send and receive radio signals.</w:t>
      </w:r>
    </w:p>
    <w:p w14:paraId="20953517" w14:textId="77777777" w:rsidR="004729E7" w:rsidRPr="00BD1C5D" w:rsidRDefault="004729E7" w:rsidP="00171563">
      <w:pPr>
        <w:pStyle w:val="Sectionindent1"/>
        <w:tabs>
          <w:tab w:val="clear" w:pos="274"/>
        </w:tabs>
        <w:spacing w:before="120"/>
        <w:ind w:left="270"/>
      </w:pPr>
      <w:r w:rsidRPr="00BD1C5D">
        <w:rPr>
          <w:u w:val="single"/>
        </w:rPr>
        <w:t>Average Tree Canopy Height</w:t>
      </w:r>
      <w:r w:rsidRPr="00BD1C5D">
        <w:t xml:space="preserve"> - An average height found by inventorying the height at above ground level (AGL) of all trees over 20 feet in height for a defined area, such as the area delineated in Section 175-103.A.4.</w:t>
      </w:r>
    </w:p>
    <w:p w14:paraId="17226E40" w14:textId="77777777" w:rsidR="004729E7" w:rsidRPr="00BD1C5D" w:rsidRDefault="004729E7" w:rsidP="00171563">
      <w:pPr>
        <w:pStyle w:val="Sectionindent1"/>
        <w:tabs>
          <w:tab w:val="clear" w:pos="274"/>
        </w:tabs>
        <w:spacing w:before="120"/>
        <w:ind w:left="270"/>
      </w:pPr>
      <w:r w:rsidRPr="00BD1C5D">
        <w:rPr>
          <w:u w:val="single"/>
        </w:rPr>
        <w:lastRenderedPageBreak/>
        <w:t>Camouflaged</w:t>
      </w:r>
      <w:r w:rsidRPr="00BD1C5D">
        <w:t xml:space="preserve"> - A personal wireless service facility that is disguised, hidden, part of an existing or proposed structure, or placed within an existing or proposed structure. </w:t>
      </w:r>
    </w:p>
    <w:p w14:paraId="1EEC5E40" w14:textId="77777777" w:rsidR="004729E7" w:rsidRPr="00BD1C5D" w:rsidRDefault="004729E7" w:rsidP="00171563">
      <w:pPr>
        <w:pStyle w:val="Sectionindent1"/>
        <w:tabs>
          <w:tab w:val="clear" w:pos="274"/>
        </w:tabs>
        <w:spacing w:before="120"/>
        <w:ind w:left="270"/>
      </w:pPr>
      <w:r w:rsidRPr="00BD1C5D">
        <w:rPr>
          <w:u w:val="single"/>
        </w:rPr>
        <w:t>Carrier</w:t>
      </w:r>
      <w:r w:rsidRPr="00BD1C5D">
        <w:t xml:space="preserve"> - A company that provides personal wireless services, also sometimes referred to as a provider.</w:t>
      </w:r>
    </w:p>
    <w:p w14:paraId="6CE87E49" w14:textId="77777777" w:rsidR="004729E7" w:rsidRPr="00BD1C5D" w:rsidRDefault="004729E7" w:rsidP="00171563">
      <w:pPr>
        <w:pStyle w:val="Sectionindent1"/>
        <w:tabs>
          <w:tab w:val="clear" w:pos="274"/>
        </w:tabs>
        <w:spacing w:before="120"/>
        <w:ind w:left="270"/>
      </w:pPr>
      <w:r w:rsidRPr="00BD1C5D">
        <w:rPr>
          <w:u w:val="single"/>
        </w:rPr>
        <w:t>Co-location</w:t>
      </w:r>
      <w:r w:rsidRPr="00BD1C5D">
        <w:t xml:space="preserve"> - The use of a single mount on the ground by more than one carrier (vertical co-location) or the same carrier with multiple licenses, and/or the use of several mounts on an existing building or structure by more than one carrier or the same carrier with multiple licenses.</w:t>
      </w:r>
    </w:p>
    <w:p w14:paraId="2E41A9D6" w14:textId="77777777" w:rsidR="004729E7" w:rsidRPr="00BD1C5D" w:rsidRDefault="004729E7" w:rsidP="00171563">
      <w:pPr>
        <w:pStyle w:val="Sectionindent1"/>
        <w:tabs>
          <w:tab w:val="clear" w:pos="274"/>
        </w:tabs>
        <w:spacing w:before="120"/>
        <w:ind w:left="270"/>
      </w:pPr>
      <w:r w:rsidRPr="00BD1C5D">
        <w:rPr>
          <w:u w:val="single"/>
        </w:rPr>
        <w:t>Concealment</w:t>
      </w:r>
      <w:r w:rsidRPr="00BD1C5D">
        <w:t xml:space="preserve"> - The enclosure of a personal wireless service facility within a natural or human-made feature resulting in the facility being not visible from the outside or being part of the feature enclosing it.</w:t>
      </w:r>
    </w:p>
    <w:p w14:paraId="281D3F33" w14:textId="77777777" w:rsidR="004729E7" w:rsidRPr="00BD1C5D" w:rsidRDefault="004729E7" w:rsidP="00171563">
      <w:pPr>
        <w:pStyle w:val="Sectionindent1"/>
        <w:tabs>
          <w:tab w:val="clear" w:pos="274"/>
        </w:tabs>
        <w:spacing w:before="120"/>
        <w:ind w:left="270"/>
      </w:pPr>
      <w:r w:rsidRPr="00BD1C5D">
        <w:rPr>
          <w:u w:val="single"/>
        </w:rPr>
        <w:t>Disguise</w:t>
      </w:r>
      <w:r w:rsidRPr="00BD1C5D">
        <w:t xml:space="preserve"> - Changing the appearance of a PWSF to appear to be something it is not.</w:t>
      </w:r>
    </w:p>
    <w:p w14:paraId="050E53CF" w14:textId="77777777" w:rsidR="004729E7" w:rsidRPr="00BD1C5D" w:rsidRDefault="004729E7" w:rsidP="00171563">
      <w:pPr>
        <w:pStyle w:val="Sectionindent1"/>
        <w:tabs>
          <w:tab w:val="clear" w:pos="274"/>
        </w:tabs>
        <w:spacing w:before="120"/>
        <w:ind w:left="270"/>
      </w:pPr>
      <w:r w:rsidRPr="00BD1C5D">
        <w:rPr>
          <w:u w:val="single"/>
        </w:rPr>
        <w:t>Environmental Assessment (EA)</w:t>
      </w:r>
      <w:r w:rsidRPr="00BD1C5D">
        <w:t xml:space="preserve"> - A document required by the Federal Communications Commission (FCC) and the National Environmental Policy Act (NEPA) when a personal wireless service facility is placed in certain designated areas.</w:t>
      </w:r>
    </w:p>
    <w:p w14:paraId="11B1DC3B" w14:textId="77777777" w:rsidR="004729E7" w:rsidRPr="00BD1C5D" w:rsidRDefault="004729E7" w:rsidP="00171563">
      <w:pPr>
        <w:pStyle w:val="Sectionindent1"/>
        <w:tabs>
          <w:tab w:val="clear" w:pos="274"/>
        </w:tabs>
        <w:spacing w:before="120"/>
        <w:ind w:left="270"/>
      </w:pPr>
      <w:r w:rsidRPr="00BD1C5D">
        <w:rPr>
          <w:u w:val="single"/>
        </w:rPr>
        <w:t>Equipment Shelter</w:t>
      </w:r>
      <w:r w:rsidRPr="00BD1C5D">
        <w:t xml:space="preserve"> - An enclosed structure, cabinet, shed, vault, or box near the base of the mount within which are housed equipment for personal wireless service facilities such as batteries and electrical equipment.  Equipment shelters are sometimes referred to as base transceiver stations.</w:t>
      </w:r>
    </w:p>
    <w:p w14:paraId="6F5A8777" w14:textId="2C9014EC" w:rsidR="004729E7" w:rsidRPr="00BD1C5D" w:rsidRDefault="004729E7" w:rsidP="00171563">
      <w:pPr>
        <w:pStyle w:val="Sectionindent1"/>
        <w:tabs>
          <w:tab w:val="clear" w:pos="274"/>
          <w:tab w:val="clear" w:pos="634"/>
        </w:tabs>
        <w:spacing w:before="120"/>
        <w:ind w:left="270"/>
      </w:pPr>
      <w:r w:rsidRPr="00BD1C5D">
        <w:rPr>
          <w:u w:val="single"/>
        </w:rPr>
        <w:t>Fall Zone</w:t>
      </w:r>
      <w:r w:rsidRPr="00BD1C5D">
        <w:t xml:space="preserve"> - The area on the ground from the base of a ground mounted personal wireless service facility that forms a circle with a diameter equal the height of the facility, including any antennas or other appurtenances, as set forth in Figure </w:t>
      </w:r>
      <w:r w:rsidR="001C2E5B">
        <w:t>XVIII</w:t>
      </w:r>
      <w:r w:rsidRPr="00BD1C5D">
        <w:t>-1.  The fall zone is the area within which there is a potential hazard from falling debris (such as ice) or collapsing material.</w:t>
      </w:r>
    </w:p>
    <w:p w14:paraId="76C6B2E8" w14:textId="3DD7C86C" w:rsidR="004729E7" w:rsidRPr="00BD1C5D" w:rsidRDefault="004729E7" w:rsidP="00171563">
      <w:pPr>
        <w:pStyle w:val="Sectionindent1"/>
        <w:tabs>
          <w:tab w:val="clear" w:pos="274"/>
        </w:tabs>
        <w:spacing w:before="120"/>
        <w:ind w:left="270"/>
        <w:jc w:val="center"/>
      </w:pPr>
      <w:r w:rsidRPr="00BD1C5D">
        <w:t xml:space="preserve">Figure </w:t>
      </w:r>
      <w:r w:rsidR="001C2E5B">
        <w:t>XVIII</w:t>
      </w:r>
      <w:r w:rsidRPr="00BD1C5D">
        <w:t>-1</w:t>
      </w:r>
    </w:p>
    <w:p w14:paraId="3FCA583B" w14:textId="77777777" w:rsidR="004729E7" w:rsidRPr="00BD1C5D" w:rsidRDefault="004729E7" w:rsidP="00171563">
      <w:pPr>
        <w:pStyle w:val="Sectionindent1"/>
        <w:tabs>
          <w:tab w:val="clear" w:pos="274"/>
        </w:tabs>
        <w:spacing w:before="120"/>
        <w:ind w:left="270"/>
        <w:jc w:val="left"/>
      </w:pPr>
      <w:r w:rsidRPr="00BD1C5D">
        <w:object w:dxaOrig="4208" w:dyaOrig="2495" w14:anchorId="07E22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22.25pt" o:ole="">
            <v:imagedata r:id="rId14" o:title=""/>
          </v:shape>
          <o:OLEObject Type="Embed" ProgID="MSDraw" ShapeID="_x0000_i1025" DrawAspect="Content" ObjectID="_1813478369" r:id="rId15"/>
        </w:object>
      </w:r>
    </w:p>
    <w:p w14:paraId="50A7A347" w14:textId="77777777" w:rsidR="004729E7" w:rsidRPr="00BD1C5D" w:rsidRDefault="004729E7" w:rsidP="00171563">
      <w:pPr>
        <w:pStyle w:val="Sectionindent1"/>
        <w:tabs>
          <w:tab w:val="clear" w:pos="274"/>
        </w:tabs>
        <w:spacing w:before="120"/>
        <w:ind w:left="270"/>
      </w:pPr>
      <w:r w:rsidRPr="00BD1C5D">
        <w:rPr>
          <w:u w:val="single"/>
        </w:rPr>
        <w:t>Guyed Tower</w:t>
      </w:r>
      <w:r w:rsidRPr="00BD1C5D">
        <w:t xml:space="preserve"> - A monopole or lattice tower that is secured to the ground or other surface by diagonal cables for lateral support.</w:t>
      </w:r>
    </w:p>
    <w:p w14:paraId="4A2FBE73" w14:textId="77777777" w:rsidR="004729E7" w:rsidRPr="00BD1C5D" w:rsidRDefault="004729E7" w:rsidP="00171563">
      <w:pPr>
        <w:pStyle w:val="Sectionindent1"/>
        <w:tabs>
          <w:tab w:val="clear" w:pos="274"/>
        </w:tabs>
        <w:spacing w:before="120"/>
        <w:ind w:left="270"/>
      </w:pPr>
      <w:r w:rsidRPr="00BD1C5D">
        <w:rPr>
          <w:u w:val="single"/>
        </w:rPr>
        <w:t>Height</w:t>
      </w:r>
      <w:r w:rsidRPr="00BD1C5D">
        <w:t xml:space="preserve"> - The height above ground level (AGL) from the natural grade of a site to the highest point of a structure.</w:t>
      </w:r>
    </w:p>
    <w:p w14:paraId="24AA0B95" w14:textId="77777777" w:rsidR="004729E7" w:rsidRPr="00BD1C5D" w:rsidRDefault="004729E7" w:rsidP="00171563">
      <w:pPr>
        <w:pStyle w:val="Sectionindent1"/>
        <w:tabs>
          <w:tab w:val="clear" w:pos="274"/>
        </w:tabs>
        <w:spacing w:before="120"/>
        <w:ind w:left="270"/>
      </w:pPr>
      <w:r w:rsidRPr="00BD1C5D">
        <w:rPr>
          <w:u w:val="single"/>
        </w:rPr>
        <w:t>Lattice Tower</w:t>
      </w:r>
      <w:r w:rsidRPr="00BD1C5D">
        <w:t xml:space="preserve"> - A type of mount with multiple legs and structural cross-bracing between the legs that is self-supporting and free-standing.</w:t>
      </w:r>
    </w:p>
    <w:p w14:paraId="2A8B29BF" w14:textId="77777777" w:rsidR="004729E7" w:rsidRPr="00BD1C5D" w:rsidRDefault="004729E7" w:rsidP="00171563">
      <w:pPr>
        <w:pStyle w:val="Sectionindent1"/>
        <w:tabs>
          <w:tab w:val="clear" w:pos="274"/>
        </w:tabs>
        <w:spacing w:before="120"/>
        <w:ind w:left="270"/>
      </w:pPr>
      <w:r w:rsidRPr="00BD1C5D">
        <w:rPr>
          <w:u w:val="single"/>
        </w:rPr>
        <w:lastRenderedPageBreak/>
        <w:t>Mast</w:t>
      </w:r>
      <w:r w:rsidRPr="00BD1C5D">
        <w:t xml:space="preserve"> - A thin pole that resembles a street light standard or a telephone pole.  A dual-polarized antenna is typically deployed on a mast.</w:t>
      </w:r>
    </w:p>
    <w:p w14:paraId="37CD5D54" w14:textId="77777777" w:rsidR="004729E7" w:rsidRPr="00BD1C5D" w:rsidRDefault="004729E7" w:rsidP="00171563">
      <w:pPr>
        <w:pStyle w:val="Sectionindent1"/>
        <w:tabs>
          <w:tab w:val="clear" w:pos="274"/>
        </w:tabs>
        <w:spacing w:before="120"/>
        <w:ind w:left="270"/>
      </w:pPr>
      <w:r w:rsidRPr="00BD1C5D">
        <w:rPr>
          <w:u w:val="single"/>
        </w:rPr>
        <w:t>Monopole</w:t>
      </w:r>
      <w:r w:rsidRPr="00BD1C5D">
        <w:t xml:space="preserve"> - A thicker type of mount than a mast that is self-supporting with a single shaft of wood, steel, concrete, or other material, that is designed for the placement of antennas and arrays along the shaft.</w:t>
      </w:r>
    </w:p>
    <w:p w14:paraId="5C822A4B" w14:textId="77777777" w:rsidR="004729E7" w:rsidRPr="00BD1C5D" w:rsidRDefault="004729E7" w:rsidP="00171563">
      <w:pPr>
        <w:pStyle w:val="Sectionindent2"/>
        <w:tabs>
          <w:tab w:val="clear" w:pos="274"/>
        </w:tabs>
        <w:ind w:left="270" w:firstLine="0"/>
      </w:pPr>
      <w:r w:rsidRPr="00BD1C5D">
        <w:rPr>
          <w:u w:val="single"/>
        </w:rPr>
        <w:t>Mount</w:t>
      </w:r>
      <w:r w:rsidRPr="00BD1C5D">
        <w:t xml:space="preserve"> - The structure or surface upon which antennas are mounted, including the following four types of mounts:</w:t>
      </w:r>
    </w:p>
    <w:p w14:paraId="089D63BB" w14:textId="0FE17ACB" w:rsidR="004729E7" w:rsidRPr="00BD1C5D" w:rsidRDefault="004729E7" w:rsidP="00F93E3A">
      <w:pPr>
        <w:pStyle w:val="Outlinenumber"/>
        <w:numPr>
          <w:ilvl w:val="2"/>
          <w:numId w:val="103"/>
        </w:numPr>
        <w:tabs>
          <w:tab w:val="clear" w:pos="274"/>
        </w:tabs>
        <w:ind w:hanging="450"/>
      </w:pPr>
      <w:r w:rsidRPr="00BD1C5D">
        <w:t>Roof-mounted. Mounted on the roof of a building.</w:t>
      </w:r>
    </w:p>
    <w:p w14:paraId="1907A04D" w14:textId="19C5CF7E" w:rsidR="004729E7" w:rsidRPr="00BD1C5D" w:rsidRDefault="004729E7" w:rsidP="00F93E3A">
      <w:pPr>
        <w:pStyle w:val="Outlinenumber"/>
        <w:numPr>
          <w:ilvl w:val="2"/>
          <w:numId w:val="103"/>
        </w:numPr>
        <w:tabs>
          <w:tab w:val="clear" w:pos="274"/>
        </w:tabs>
        <w:ind w:hanging="450"/>
      </w:pPr>
      <w:r w:rsidRPr="00BD1C5D">
        <w:t>Side-mounted. Mounted on the side of a building.</w:t>
      </w:r>
    </w:p>
    <w:p w14:paraId="549D799F" w14:textId="5D378C44" w:rsidR="004729E7" w:rsidRPr="00BD1C5D" w:rsidRDefault="004729E7" w:rsidP="00F93E3A">
      <w:pPr>
        <w:pStyle w:val="Outlinenumber"/>
        <w:numPr>
          <w:ilvl w:val="2"/>
          <w:numId w:val="103"/>
        </w:numPr>
        <w:tabs>
          <w:tab w:val="clear" w:pos="274"/>
        </w:tabs>
        <w:ind w:hanging="450"/>
      </w:pPr>
      <w:r w:rsidRPr="00BD1C5D">
        <w:t>Ground-mounted. Mounted on the ground.</w:t>
      </w:r>
    </w:p>
    <w:p w14:paraId="384FA5D3" w14:textId="05A76C27" w:rsidR="004729E7" w:rsidRPr="00BD1C5D" w:rsidRDefault="004729E7" w:rsidP="00F93E3A">
      <w:pPr>
        <w:pStyle w:val="Sectionindent1"/>
        <w:numPr>
          <w:ilvl w:val="2"/>
          <w:numId w:val="103"/>
        </w:numPr>
        <w:tabs>
          <w:tab w:val="clear" w:pos="274"/>
          <w:tab w:val="clear" w:pos="634"/>
          <w:tab w:val="left" w:pos="630"/>
          <w:tab w:val="left" w:pos="990"/>
        </w:tabs>
        <w:spacing w:before="120"/>
        <w:ind w:hanging="450"/>
      </w:pPr>
      <w:r w:rsidRPr="00BD1C5D">
        <w:t>Structure-mounted. Mounted on a structure other than a building.</w:t>
      </w:r>
    </w:p>
    <w:p w14:paraId="48C41DB0" w14:textId="152CF534" w:rsidR="00DE1DC3" w:rsidRPr="00DE1DC3" w:rsidRDefault="00DE1DC3" w:rsidP="00171563">
      <w:pPr>
        <w:pStyle w:val="Sectionindent1"/>
        <w:tabs>
          <w:tab w:val="clear" w:pos="274"/>
        </w:tabs>
        <w:spacing w:before="120"/>
        <w:ind w:left="270"/>
      </w:pPr>
      <w:r>
        <w:rPr>
          <w:u w:val="single"/>
        </w:rPr>
        <w:t>Personal Wireless Service Facility</w:t>
      </w:r>
      <w:r>
        <w:t xml:space="preserve"> – Facility for the provision of personal wireless services, as defined by the Telecommunications Act of 1996, as amended.  Personal Wireless Service Facilities include a mount, antenna, equipment shelter, and other related equipment.  Specific Definitions pertinent to Personal Wireless Service Facilities follow.</w:t>
      </w:r>
    </w:p>
    <w:p w14:paraId="62995A0E" w14:textId="6B8AD96D" w:rsidR="004729E7" w:rsidRPr="00BD1C5D" w:rsidRDefault="004729E7" w:rsidP="00171563">
      <w:pPr>
        <w:pStyle w:val="Sectionindent1"/>
        <w:tabs>
          <w:tab w:val="clear" w:pos="274"/>
        </w:tabs>
        <w:spacing w:before="120"/>
        <w:ind w:left="270"/>
      </w:pPr>
      <w:r w:rsidRPr="00BD1C5D">
        <w:rPr>
          <w:u w:val="single"/>
        </w:rPr>
        <w:t>Personal Wireless Services</w:t>
      </w:r>
      <w:r w:rsidRPr="00BD1C5D">
        <w:t xml:space="preserve"> - The three types of services regulated by this Ordinance:  Commercial mobile radio services, unlicensed wireless services, and common carrier wireless exchange access services as described in the Telecommunications Act of 1996, as amended.</w:t>
      </w:r>
    </w:p>
    <w:p w14:paraId="3020B316" w14:textId="77777777" w:rsidR="004729E7" w:rsidRPr="00BD1C5D" w:rsidRDefault="004729E7" w:rsidP="00171563">
      <w:pPr>
        <w:pStyle w:val="Sectionindent1"/>
        <w:tabs>
          <w:tab w:val="clear" w:pos="274"/>
        </w:tabs>
        <w:spacing w:before="120"/>
        <w:ind w:left="270"/>
      </w:pPr>
      <w:r w:rsidRPr="00BD1C5D">
        <w:rPr>
          <w:u w:val="single"/>
        </w:rPr>
        <w:t>Radio Frequency (RF) Engineer</w:t>
      </w:r>
      <w:r w:rsidRPr="00BD1C5D">
        <w:t xml:space="preserve"> - An engineer specializing in electrical or microwave engineering, especially the study of radio frequencies. </w:t>
      </w:r>
    </w:p>
    <w:p w14:paraId="71833153" w14:textId="77777777" w:rsidR="004729E7" w:rsidRPr="00BD1C5D" w:rsidRDefault="004729E7" w:rsidP="00171563">
      <w:pPr>
        <w:pStyle w:val="Sectionindent1"/>
        <w:tabs>
          <w:tab w:val="clear" w:pos="274"/>
        </w:tabs>
        <w:spacing w:before="120"/>
        <w:ind w:left="270"/>
      </w:pPr>
      <w:r w:rsidRPr="00BD1C5D">
        <w:rPr>
          <w:u w:val="single"/>
        </w:rPr>
        <w:t>Radio Frequency Radiation (RFR)</w:t>
      </w:r>
      <w:r w:rsidRPr="00BD1C5D">
        <w:t xml:space="preserve"> - The emissions from personal wireless service facilities.</w:t>
      </w:r>
    </w:p>
    <w:p w14:paraId="5108314A" w14:textId="77777777" w:rsidR="004729E7" w:rsidRPr="00BD1C5D" w:rsidRDefault="004729E7" w:rsidP="00171563">
      <w:pPr>
        <w:pStyle w:val="Sectionindent1"/>
        <w:tabs>
          <w:tab w:val="clear" w:pos="274"/>
        </w:tabs>
        <w:spacing w:before="120"/>
        <w:ind w:left="270"/>
      </w:pPr>
      <w:r w:rsidRPr="00BD1C5D">
        <w:rPr>
          <w:u w:val="single"/>
        </w:rPr>
        <w:t>Security Barrier</w:t>
      </w:r>
      <w:r w:rsidRPr="00BD1C5D">
        <w:t xml:space="preserve"> - A wall, fence, or berm that restricts an area from unauthorized entry or trespass. </w:t>
      </w:r>
    </w:p>
    <w:p w14:paraId="4257D2B4" w14:textId="540E2B17" w:rsidR="004729E7" w:rsidRPr="00BD1C5D" w:rsidRDefault="004729E7" w:rsidP="00171563">
      <w:pPr>
        <w:pStyle w:val="Sectionindent2"/>
        <w:tabs>
          <w:tab w:val="clear" w:pos="274"/>
          <w:tab w:val="clear" w:pos="634"/>
          <w:tab w:val="left" w:pos="1080"/>
        </w:tabs>
        <w:ind w:left="270"/>
      </w:pPr>
      <w:r w:rsidRPr="00BD1C5D">
        <w:tab/>
      </w:r>
      <w:r w:rsidRPr="00BD1C5D">
        <w:rPr>
          <w:u w:val="single"/>
        </w:rPr>
        <w:t>Separation</w:t>
      </w:r>
      <w:r w:rsidRPr="00BD1C5D">
        <w:t xml:space="preserve"> - distance between one carrier's array of antennas and another carrier's array.</w:t>
      </w:r>
    </w:p>
    <w:p w14:paraId="14BE8981" w14:textId="013D2A63" w:rsidR="00106359" w:rsidRPr="00BD1C5D" w:rsidRDefault="00106359">
      <w:pPr>
        <w:pStyle w:val="Sectionhead"/>
        <w:tabs>
          <w:tab w:val="clear" w:pos="936"/>
        </w:tabs>
      </w:pPr>
      <w:r w:rsidRPr="00BD1C5D">
        <w:t>175-10</w:t>
      </w:r>
      <w:r w:rsidR="00CD191E" w:rsidRPr="00BD1C5D">
        <w:t>0</w:t>
      </w:r>
      <w:r w:rsidRPr="00BD1C5D">
        <w:t>.</w:t>
      </w:r>
      <w:r w:rsidRPr="00BD1C5D">
        <w:tab/>
        <w:t>District Regulations.</w:t>
      </w:r>
    </w:p>
    <w:p w14:paraId="6CADCA6A" w14:textId="77777777" w:rsidR="00106359" w:rsidRPr="00BD1C5D" w:rsidRDefault="00106359">
      <w:pPr>
        <w:pStyle w:val="Sectionindent1"/>
        <w:ind w:left="634" w:hanging="360"/>
        <w:rPr>
          <w:u w:val="single"/>
        </w:rPr>
      </w:pPr>
      <w:r w:rsidRPr="00BD1C5D">
        <w:t>A.</w:t>
      </w:r>
      <w:r w:rsidRPr="00BD1C5D">
        <w:tab/>
      </w:r>
      <w:r w:rsidRPr="00BD1C5D">
        <w:rPr>
          <w:b/>
          <w:i/>
        </w:rPr>
        <w:t>Location</w:t>
      </w:r>
      <w:r w:rsidR="00927EAA" w:rsidRPr="00BD1C5D">
        <w:t>.</w:t>
      </w:r>
      <w:r w:rsidRPr="00BD1C5D">
        <w:t xml:space="preserve">  Personal wireless service facilities shall be permitted in all Zoning Districts, except as restricted by this Article.  Applicants seeking approval for personal wireless service facilities shall first evaluate existing structures for the siting of personal wireless service facilities.  Only </w:t>
      </w:r>
      <w:r w:rsidR="00602EFA" w:rsidRPr="00BD1C5D">
        <w:t>after</w:t>
      </w:r>
      <w:r w:rsidRPr="00BD1C5D">
        <w:t xml:space="preserve"> finding that there are no suitable existing structures pursuant to Section</w:t>
      </w:r>
      <w:r w:rsidRPr="00BD1C5D">
        <w:rPr>
          <w:b/>
          <w:i/>
        </w:rPr>
        <w:t xml:space="preserve"> </w:t>
      </w:r>
      <w:r w:rsidRPr="00BD1C5D">
        <w:t>175-101. C. herein, shall a provider propose a new ground mounted facility.  Applicants for new PWSF shall place antennas and towers at locations which will minimize the impact on residential neighborhoods.  In no case shall a PWSF be allowed in designated conservation areas unless they are located on existing tower facilities.</w:t>
      </w:r>
    </w:p>
    <w:p w14:paraId="623B3952" w14:textId="77777777" w:rsidR="00106359" w:rsidRPr="00BD1C5D" w:rsidRDefault="00106359">
      <w:pPr>
        <w:pStyle w:val="Sectionindent1"/>
        <w:ind w:left="634" w:hanging="360"/>
      </w:pPr>
      <w:r w:rsidRPr="00BD1C5D">
        <w:t>B.</w:t>
      </w:r>
      <w:r w:rsidRPr="00BD1C5D">
        <w:tab/>
      </w:r>
      <w:r w:rsidRPr="00BD1C5D">
        <w:rPr>
          <w:b/>
          <w:i/>
        </w:rPr>
        <w:t>Existing Structures – Policy</w:t>
      </w:r>
      <w:r w:rsidR="00927EAA" w:rsidRPr="00BD1C5D">
        <w:t>.</w:t>
      </w:r>
      <w:r w:rsidRPr="00BD1C5D">
        <w:t xml:space="preserve">  Personal wireless service facilities shall be located on existing structures, including but not limited to buildings, water towers, existing telecommunications </w:t>
      </w:r>
      <w:r w:rsidRPr="00BD1C5D">
        <w:lastRenderedPageBreak/>
        <w:t>facilities, utility poles or towers, and related facilities, provided that such installation preserves the character and integrity of those structures.</w:t>
      </w:r>
    </w:p>
    <w:p w14:paraId="1512DF86" w14:textId="77777777" w:rsidR="00106359" w:rsidRPr="00BD1C5D" w:rsidRDefault="00106359">
      <w:pPr>
        <w:pStyle w:val="Sectionindent1"/>
        <w:ind w:left="634" w:hanging="360"/>
      </w:pPr>
      <w:r w:rsidRPr="00BD1C5D">
        <w:t>C.</w:t>
      </w:r>
      <w:r w:rsidRPr="00BD1C5D">
        <w:tab/>
      </w:r>
      <w:r w:rsidRPr="00BD1C5D">
        <w:rPr>
          <w:b/>
          <w:i/>
        </w:rPr>
        <w:t>Existing Structures – Burden of Proof</w:t>
      </w:r>
      <w:r w:rsidR="00927EAA" w:rsidRPr="00BD1C5D">
        <w:t>.</w:t>
      </w:r>
      <w:r w:rsidRPr="00BD1C5D">
        <w:t xml:space="preserve">  The applicant shall have the burden of proving that there are no existing structures which are suitable to locate its personal wireless service facility and/or transmit or receive radio signals.  To meet that burden, the applicant shall take all the following actions to the extent applicable:</w:t>
      </w:r>
    </w:p>
    <w:p w14:paraId="1015DE44" w14:textId="2794C081" w:rsidR="00106359" w:rsidRPr="00BD1C5D" w:rsidRDefault="00106359" w:rsidP="00EF28BD">
      <w:pPr>
        <w:pStyle w:val="Outlinenumber"/>
        <w:tabs>
          <w:tab w:val="clear" w:pos="936"/>
        </w:tabs>
        <w:ind w:left="1080" w:hanging="360"/>
      </w:pPr>
      <w:r w:rsidRPr="00BD1C5D">
        <w:t>1.</w:t>
      </w:r>
      <w:r w:rsidRPr="00BD1C5D">
        <w:tab/>
        <w:t>The applicant shall submit to the Department of Planning and Community Development a list of all contacts made with owners of potential sites regarding the availability of potential space for a personal wireless service facility.  If the Planning Board or Department of Planning and Community Development informs the applicant that additional existing structures may be satisfactory, the applicant shall contact the property owner(s) of those structures.</w:t>
      </w:r>
    </w:p>
    <w:p w14:paraId="31FC8E3A" w14:textId="5DE1B2FB" w:rsidR="00106359" w:rsidRPr="00BD1C5D" w:rsidRDefault="00106359" w:rsidP="00EF28BD">
      <w:pPr>
        <w:pStyle w:val="Outlinenumber"/>
        <w:tabs>
          <w:tab w:val="clear" w:pos="936"/>
        </w:tabs>
        <w:ind w:left="1080" w:hanging="360"/>
      </w:pPr>
      <w:r w:rsidRPr="00BD1C5D">
        <w:t>2.</w:t>
      </w:r>
      <w:r w:rsidRPr="00BD1C5D">
        <w:tab/>
        <w:t>The applicant shall provide copies of all letters of inquiry made to owners of existing structures and letters of rejection.  If letters of rejection are not provided, at a minimum, unanswered “Return Receipt Requested” forms from the U.S. Post office shall be provided for each owner of existing structures that was contacted.</w:t>
      </w:r>
    </w:p>
    <w:p w14:paraId="40E91166" w14:textId="214696DA" w:rsidR="00106359" w:rsidRPr="00BD1C5D" w:rsidRDefault="00106359" w:rsidP="00EF28BD">
      <w:pPr>
        <w:pStyle w:val="Outlinenumber"/>
        <w:tabs>
          <w:tab w:val="clear" w:pos="936"/>
        </w:tabs>
        <w:ind w:left="1080" w:hanging="360"/>
      </w:pPr>
      <w:r w:rsidRPr="00BD1C5D">
        <w:t>3.</w:t>
      </w:r>
      <w:r w:rsidRPr="00BD1C5D">
        <w:tab/>
        <w:t>If the applicant claims that a structure is not capable of physically supporting a personal wireless service facility, this claim must be certified by a licensed professional civil engineer.  The certification shall, at a minimum, explain the structural issues and demonstrate that the structure cannot be modified to support the personal wireless service facility without unreasonable costs.  The estimated cost shall be provided to the Planning Board.</w:t>
      </w:r>
    </w:p>
    <w:p w14:paraId="484D5716" w14:textId="77777777" w:rsidR="00106359" w:rsidRPr="00BD1C5D" w:rsidRDefault="00106359">
      <w:pPr>
        <w:pStyle w:val="Sectionindent1"/>
        <w:ind w:left="634" w:hanging="360"/>
        <w:rPr>
          <w:u w:val="single"/>
        </w:rPr>
      </w:pPr>
      <w:r w:rsidRPr="00BD1C5D">
        <w:t>D.</w:t>
      </w:r>
      <w:r w:rsidRPr="00BD1C5D">
        <w:tab/>
      </w:r>
      <w:r w:rsidRPr="00BD1C5D">
        <w:rPr>
          <w:b/>
          <w:i/>
        </w:rPr>
        <w:t>Ground Mounted Facilities – Policy</w:t>
      </w:r>
      <w:r w:rsidR="00927EAA" w:rsidRPr="00BD1C5D">
        <w:t>.</w:t>
      </w:r>
      <w:r w:rsidRPr="00BD1C5D">
        <w:t xml:space="preserve">  If the applicant demonstrates that it is not feasible to locate on an existing structure, ground mounted personal wireless service facilities shall be designed so as to be camouflaged to the greatest extent possible, including but not limited to: use of alternative tower structures, use of compatible building materials and colors, screening, landscaping, and placement within trees.  If the applicant does not propose the use of alternative tower structures, then the applicant shall provide evidence as to why it is unsuitable.  Costs of alternative tower structures that exceed regular tower or antenna development shall not be presumed to render the alternate tower structure unsuitable.</w:t>
      </w:r>
    </w:p>
    <w:p w14:paraId="5A12C972" w14:textId="77777777" w:rsidR="00106359" w:rsidRPr="00BD1C5D" w:rsidRDefault="00106359">
      <w:pPr>
        <w:pStyle w:val="Sectionindent1"/>
        <w:ind w:left="634" w:hanging="360"/>
        <w:rPr>
          <w:u w:val="single"/>
        </w:rPr>
      </w:pPr>
      <w:r w:rsidRPr="00BD1C5D">
        <w:t>E.</w:t>
      </w:r>
      <w:r w:rsidRPr="00BD1C5D">
        <w:tab/>
      </w:r>
      <w:r w:rsidRPr="00BD1C5D">
        <w:rPr>
          <w:b/>
          <w:i/>
        </w:rPr>
        <w:t>Locations for Ground Mounted Facilities</w:t>
      </w:r>
      <w:r w:rsidR="00927EAA" w:rsidRPr="00BD1C5D">
        <w:t>.</w:t>
      </w:r>
      <w:r w:rsidRPr="00BD1C5D">
        <w:t xml:space="preserve">  Ground mounted personal wireless service facilities shall be prohibited from those areas identified on the “Town of Durham, NH Visual Sensitivity Project - Composite Overlay,” dated March 13, 1998, and prepared by Strafford Regional Planning Commission using data from the original map created by Complex Systems Research Center, Institute for the Study of Earth, Oceans, and Space, University of New Hampshire.  The “Town of Durham, NH Visual Sensitivity Project - Composite Overlay” is hereby adopted as an overlay to the official Zoning Map of the Town of Durham and incorporated in this Article by reference.  If the site is within or adjacent to a residential zone, then a study shall be provided showing which alternative sites that are not within or adjacent to a residential zone were considered and why these locations are not acceptable.</w:t>
      </w:r>
    </w:p>
    <w:p w14:paraId="1DC70E2E" w14:textId="77777777" w:rsidR="00106359" w:rsidRPr="00BD1C5D" w:rsidRDefault="00106359">
      <w:pPr>
        <w:pStyle w:val="Sectionindent1"/>
        <w:ind w:left="634" w:hanging="360"/>
      </w:pPr>
      <w:r w:rsidRPr="00BD1C5D">
        <w:lastRenderedPageBreak/>
        <w:t>F.</w:t>
      </w:r>
      <w:r w:rsidRPr="00BD1C5D">
        <w:tab/>
      </w:r>
      <w:r w:rsidRPr="00BD1C5D">
        <w:rPr>
          <w:b/>
          <w:i/>
        </w:rPr>
        <w:t>All PWSF – Policy</w:t>
      </w:r>
      <w:r w:rsidR="00927EAA" w:rsidRPr="00BD1C5D">
        <w:t>.</w:t>
      </w:r>
      <w:r w:rsidRPr="00BD1C5D">
        <w:t xml:space="preserve">  All applicants for PWSF shall submit information related to the availability of alternative technologies.  If no alternative technologies exist to accommodate the applicant’s proposed PWSF, then the applicant shall submit evidence to demonstrate that no alternative technologies can accommodate the applicants proposed PWSF and said evidence may include, but is not limited to, the following:  that an alternative technology that does not require the use of towers or structures, such as a cable microcell network using multiple low-powered transmitters/receivers attached to a wire line system, is unsuitable.  Costs of alternative technology that exceed new tower or antenna development shall not be presumed to render the technology unsuitable.</w:t>
      </w:r>
    </w:p>
    <w:p w14:paraId="7877C689" w14:textId="022BD7D7" w:rsidR="00106359" w:rsidRPr="00BD1C5D" w:rsidRDefault="00106359">
      <w:pPr>
        <w:pStyle w:val="Sectionhead"/>
        <w:tabs>
          <w:tab w:val="clear" w:pos="936"/>
        </w:tabs>
      </w:pPr>
      <w:r w:rsidRPr="00BD1C5D">
        <w:t>175-10</w:t>
      </w:r>
      <w:r w:rsidR="00CD191E" w:rsidRPr="00BD1C5D">
        <w:t>1</w:t>
      </w:r>
      <w:r w:rsidRPr="00BD1C5D">
        <w:t>.</w:t>
      </w:r>
      <w:r w:rsidRPr="00BD1C5D">
        <w:tab/>
        <w:t>Use Regulations.</w:t>
      </w:r>
    </w:p>
    <w:p w14:paraId="26086F15" w14:textId="77777777" w:rsidR="00106359" w:rsidRPr="00BD1C5D" w:rsidRDefault="00106359">
      <w:pPr>
        <w:pStyle w:val="Sectionindent1"/>
      </w:pPr>
      <w:r w:rsidRPr="00BD1C5D">
        <w:t>A personal wireless service facility shall require a building permit in all cases and may be permitted as follows:</w:t>
      </w:r>
    </w:p>
    <w:p w14:paraId="2C9A2F1A" w14:textId="77777777" w:rsidR="00106359" w:rsidRPr="00BD1C5D" w:rsidRDefault="00106359">
      <w:pPr>
        <w:pStyle w:val="Sectionindent1"/>
        <w:ind w:left="634" w:hanging="360"/>
      </w:pPr>
      <w:r w:rsidRPr="00BD1C5D">
        <w:t>A.</w:t>
      </w:r>
      <w:r w:rsidRPr="00BD1C5D">
        <w:tab/>
      </w:r>
      <w:r w:rsidRPr="00BD1C5D">
        <w:rPr>
          <w:b/>
          <w:i/>
        </w:rPr>
        <w:t>Existing Tower Structures</w:t>
      </w:r>
      <w:r w:rsidR="00927EAA" w:rsidRPr="00BD1C5D">
        <w:t>.</w:t>
      </w:r>
      <w:r w:rsidRPr="00BD1C5D">
        <w:t xml:space="preserve">  Subject to the issuance of a building permit that includes review by the Director of Planning and Community Development, carriers may locate a personal wireless service facility on any guyed tower, lattice tower, mast, or monopole in existence prior to the adoption of this Article, or on any personal wireless service facility previously approved under the provisions of this Article so long as the co-location complies with the approved site plan.  All the Performance Standards from this Article shall be met.  This provision shall apply only so long as the height of the mount is not increased, a security barrier already exists, and the area of the security barrier is not increased.  Otherwise, site plan review is required.</w:t>
      </w:r>
    </w:p>
    <w:p w14:paraId="320DD44F" w14:textId="7F93E777" w:rsidR="00106359" w:rsidRPr="00BD1C5D" w:rsidRDefault="00106359">
      <w:pPr>
        <w:pStyle w:val="Sectionindent1"/>
        <w:ind w:left="634" w:hanging="360"/>
      </w:pPr>
      <w:r w:rsidRPr="00BD1C5D">
        <w:t>B.</w:t>
      </w:r>
      <w:r w:rsidRPr="00BD1C5D">
        <w:tab/>
      </w:r>
      <w:r w:rsidRPr="00BD1C5D">
        <w:rPr>
          <w:b/>
          <w:i/>
        </w:rPr>
        <w:t>Reconstruction of Existing Tower Structures</w:t>
      </w:r>
      <w:r w:rsidR="00927EAA" w:rsidRPr="00BD1C5D">
        <w:t>.</w:t>
      </w:r>
      <w:r w:rsidRPr="00BD1C5D">
        <w:t xml:space="preserve">  An existing guyed tower, lattice tower, monopole, or mast in existence prior to the adoption of this Article may be reconstructed with a maximum 20</w:t>
      </w:r>
      <w:r w:rsidR="00F650EA" w:rsidRPr="00BD1C5D">
        <w:t>-</w:t>
      </w:r>
      <w:r w:rsidRPr="00BD1C5D">
        <w:t>foot increase in height so as to maximize co-location so long as the standards of this Article are met and so long as this 20</w:t>
      </w:r>
      <w:r w:rsidR="00AF6C53" w:rsidRPr="00BD1C5D">
        <w:t>-</w:t>
      </w:r>
      <w:r w:rsidRPr="00BD1C5D">
        <w:t>foot increase in height does not cause a facility previously existing at less than 200 feet to exceed 200 feet in height.  The mount shall be replaced with a similar mount that does not significantly increase the visual impact on the community.  Site plan review is required.</w:t>
      </w:r>
    </w:p>
    <w:p w14:paraId="5796A8B3" w14:textId="2AF7CDA9" w:rsidR="00106359" w:rsidRPr="00BD1C5D" w:rsidRDefault="00106359">
      <w:pPr>
        <w:pStyle w:val="Sectionindent1"/>
        <w:ind w:left="634" w:hanging="360"/>
        <w:rPr>
          <w:u w:val="single"/>
        </w:rPr>
      </w:pPr>
      <w:r w:rsidRPr="00BD1C5D">
        <w:t>C.</w:t>
      </w:r>
      <w:r w:rsidRPr="00BD1C5D">
        <w:tab/>
      </w:r>
      <w:r w:rsidRPr="00BD1C5D">
        <w:rPr>
          <w:b/>
          <w:i/>
        </w:rPr>
        <w:t>Existing Structures</w:t>
      </w:r>
      <w:r w:rsidR="00927EAA" w:rsidRPr="00BD1C5D">
        <w:t>.</w:t>
      </w:r>
      <w:r w:rsidRPr="00BD1C5D">
        <w:t xml:space="preserve">  Subject to the provisions of this Article and site plan review and except as otherwise permitted under Section 175-101.A, a carrier may locate a personal wireless service facility on an existing structure, building, utility tower or pole, or water tower.  If siting on a utility pole, the protrusions from the face of the pole should be no greater than </w:t>
      </w:r>
      <w:r w:rsidR="00481E96" w:rsidRPr="00BD1C5D">
        <w:t xml:space="preserve">½ </w:t>
      </w:r>
      <w:r w:rsidRPr="00BD1C5D">
        <w:t xml:space="preserve">the diameter of the pole itself and in no cases greater than 12 inches.  If antennas are included in a </w:t>
      </w:r>
      <w:r w:rsidR="00BD1C5D" w:rsidRPr="00BD1C5D">
        <w:t>random</w:t>
      </w:r>
      <w:r w:rsidRPr="00BD1C5D">
        <w:t xml:space="preserve"> shield on top of the pole, the shield shall have a maximum overhang of 4 inches.  In no instance shall the pole be wider than the minimum necessary to support the proposed equipment.  Both Cellular and PCS can use dual-polarized antennas.</w:t>
      </w:r>
    </w:p>
    <w:p w14:paraId="49D2B83D" w14:textId="77777777" w:rsidR="00106359" w:rsidRDefault="00106359">
      <w:pPr>
        <w:pStyle w:val="Sectionindent1"/>
        <w:ind w:left="634" w:hanging="360"/>
      </w:pPr>
      <w:r w:rsidRPr="00BD1C5D">
        <w:t>D.</w:t>
      </w:r>
      <w:r w:rsidRPr="00BD1C5D">
        <w:tab/>
      </w:r>
      <w:r w:rsidRPr="00BD1C5D">
        <w:rPr>
          <w:b/>
          <w:i/>
        </w:rPr>
        <w:t>Ground Mounted Facility</w:t>
      </w:r>
      <w:r w:rsidR="00927EAA" w:rsidRPr="00BD1C5D">
        <w:t>.</w:t>
      </w:r>
      <w:r w:rsidRPr="00BD1C5D">
        <w:t xml:space="preserve"> A personal wireless service facility involving construction of a ground mount shall require site plan review and be subject to the provisions of this Article.</w:t>
      </w:r>
    </w:p>
    <w:p w14:paraId="33F2D480" w14:textId="1EF7D554" w:rsidR="00106359" w:rsidRPr="00BD1C5D" w:rsidRDefault="00106359">
      <w:pPr>
        <w:pStyle w:val="Sectionhead"/>
        <w:tabs>
          <w:tab w:val="clear" w:pos="936"/>
        </w:tabs>
      </w:pPr>
      <w:r w:rsidRPr="00BD1C5D">
        <w:t>175-10</w:t>
      </w:r>
      <w:r w:rsidR="00CD191E" w:rsidRPr="00BD1C5D">
        <w:t>2</w:t>
      </w:r>
      <w:r w:rsidRPr="00BD1C5D">
        <w:t>.</w:t>
      </w:r>
      <w:r w:rsidRPr="00BD1C5D">
        <w:tab/>
        <w:t>Dimensional Requirements.</w:t>
      </w:r>
    </w:p>
    <w:p w14:paraId="05CF1243" w14:textId="77777777" w:rsidR="00106359" w:rsidRPr="00BD1C5D" w:rsidRDefault="00106359">
      <w:pPr>
        <w:pStyle w:val="Sectionindent1"/>
      </w:pPr>
      <w:r w:rsidRPr="00BD1C5D">
        <w:t>A.</w:t>
      </w:r>
      <w:r w:rsidRPr="00BD1C5D">
        <w:tab/>
        <w:t>Personal wireless service facilities shall comply with the following requirements:</w:t>
      </w:r>
    </w:p>
    <w:p w14:paraId="73FC4D0F" w14:textId="32093DC8" w:rsidR="00106359" w:rsidRPr="00BD1C5D" w:rsidRDefault="00927EAA" w:rsidP="00EF28BD">
      <w:pPr>
        <w:pStyle w:val="Outlinenumber"/>
        <w:tabs>
          <w:tab w:val="clear" w:pos="936"/>
        </w:tabs>
        <w:ind w:left="1080" w:hanging="450"/>
        <w:rPr>
          <w:u w:val="single"/>
        </w:rPr>
      </w:pPr>
      <w:r w:rsidRPr="00BD1C5D">
        <w:lastRenderedPageBreak/>
        <w:t>1.</w:t>
      </w:r>
      <w:r w:rsidRPr="00BD1C5D">
        <w:tab/>
      </w:r>
      <w:r w:rsidRPr="00BD1C5D">
        <w:rPr>
          <w:u w:val="single"/>
        </w:rPr>
        <w:t>Height, Maximum</w:t>
      </w:r>
      <w:r w:rsidRPr="00BD1C5D">
        <w:t>.</w:t>
      </w:r>
      <w:r w:rsidR="00106359" w:rsidRPr="00BD1C5D">
        <w:t xml:space="preserve">  In no case shall a personal wireless service facility exceed 200 feet in height, unless the mount for the facility was greater than 200 feet in height prior to the adoption of this Article.  The applicant shall demonstrate by technological evidence that the height requested is the minimum height necessary to fulfill the site’s function.</w:t>
      </w:r>
    </w:p>
    <w:p w14:paraId="3125258C" w14:textId="704FA965" w:rsidR="00106359" w:rsidRPr="00BD1C5D" w:rsidRDefault="00106359" w:rsidP="00EF28BD">
      <w:pPr>
        <w:pStyle w:val="Outlinenumber"/>
        <w:tabs>
          <w:tab w:val="clear" w:pos="936"/>
        </w:tabs>
        <w:ind w:left="1080" w:hanging="450"/>
      </w:pPr>
      <w:r w:rsidRPr="00BD1C5D">
        <w:t>2.</w:t>
      </w:r>
      <w:r w:rsidRPr="00BD1C5D">
        <w:tab/>
      </w:r>
      <w:r w:rsidRPr="00BD1C5D">
        <w:rPr>
          <w:u w:val="single"/>
        </w:rPr>
        <w:t>Height, Existing Structures and Utility Poles</w:t>
      </w:r>
      <w:r w:rsidR="00927EAA" w:rsidRPr="00BD1C5D">
        <w:t>.</w:t>
      </w:r>
      <w:r w:rsidRPr="00BD1C5D">
        <w:t xml:space="preserve">  Carriers that locate new personal wireless service facilities on water towers, electric transmission and distribution towers, utility poles and similar existing utility structures, guyed towers, lattice towers, masts, and monopoles may be permitted to increase the height of those structures no more than 20 feet.  This increase in height shall only be permitted once for each structure.</w:t>
      </w:r>
    </w:p>
    <w:p w14:paraId="791E3151" w14:textId="371A6A0F" w:rsidR="00106359" w:rsidRPr="00BD1C5D" w:rsidRDefault="00106359" w:rsidP="00EF28BD">
      <w:pPr>
        <w:pStyle w:val="Outlinenumber"/>
        <w:tabs>
          <w:tab w:val="clear" w:pos="936"/>
        </w:tabs>
        <w:ind w:left="1080" w:hanging="450"/>
      </w:pPr>
      <w:r w:rsidRPr="00BD1C5D">
        <w:t>3.</w:t>
      </w:r>
      <w:r w:rsidRPr="00BD1C5D">
        <w:tab/>
      </w:r>
      <w:r w:rsidRPr="00BD1C5D">
        <w:rPr>
          <w:u w:val="single"/>
        </w:rPr>
        <w:t>Height, Other Existing Structures</w:t>
      </w:r>
      <w:r w:rsidR="00927EAA" w:rsidRPr="00BD1C5D">
        <w:t>.</w:t>
      </w:r>
      <w:r w:rsidRPr="00BD1C5D">
        <w:t xml:space="preserve">  The height of a personal wireless service facility shall not increase the height of a structure by more than 10 feet, unless the facility is completely camouflaged; for example a facility completely within a flagpole, steeple, or chimney.  The increase in the height of the structure shall be in scale and proportion to the structure as originally configured.  A carrier may locate a personal wireless service facility on a building that is legally non-conforming with respect to height, provided that the provisions of this Article are met.</w:t>
      </w:r>
    </w:p>
    <w:p w14:paraId="1656D8E1" w14:textId="06FB9B0D" w:rsidR="00106359" w:rsidRPr="00BD1C5D" w:rsidRDefault="00106359" w:rsidP="00EF28BD">
      <w:pPr>
        <w:pStyle w:val="Outlinenumber"/>
        <w:tabs>
          <w:tab w:val="clear" w:pos="936"/>
        </w:tabs>
        <w:ind w:left="1080" w:hanging="450"/>
      </w:pPr>
      <w:r w:rsidRPr="00BD1C5D">
        <w:t>4.</w:t>
      </w:r>
      <w:r w:rsidRPr="00BD1C5D">
        <w:tab/>
      </w:r>
      <w:r w:rsidRPr="00BD1C5D">
        <w:rPr>
          <w:u w:val="single"/>
        </w:rPr>
        <w:t>Height, Ground-Mounted Facilities</w:t>
      </w:r>
      <w:r w:rsidR="00927EAA" w:rsidRPr="00BD1C5D">
        <w:t>.</w:t>
      </w:r>
      <w:r w:rsidRPr="00BD1C5D">
        <w:t xml:space="preserve">  Ground-mounted personal wireless service facilities shall not project higher than 10 feet above the average tree canopy height within a </w:t>
      </w:r>
      <w:r w:rsidR="00D839EF" w:rsidRPr="00BD1C5D">
        <w:t>100</w:t>
      </w:r>
      <w:r w:rsidRPr="00BD1C5D">
        <w:t xml:space="preserve"> and 150</w:t>
      </w:r>
      <w:r w:rsidR="00AF6C53" w:rsidRPr="00BD1C5D">
        <w:t>-</w:t>
      </w:r>
      <w:r w:rsidRPr="00BD1C5D">
        <w:t>foot perimeter of the mount, security barrier, or designated clear area for access to equipment, whichever is greatest.</w:t>
      </w:r>
    </w:p>
    <w:p w14:paraId="1CCAEB4F" w14:textId="515DCFE9" w:rsidR="00106359" w:rsidRPr="00BD1C5D" w:rsidRDefault="00106359" w:rsidP="00EF28BD">
      <w:pPr>
        <w:pStyle w:val="Outlinenumber"/>
        <w:tabs>
          <w:tab w:val="clear" w:pos="936"/>
        </w:tabs>
        <w:ind w:left="1080" w:hanging="450"/>
      </w:pPr>
      <w:r w:rsidRPr="00BD1C5D">
        <w:t>5.</w:t>
      </w:r>
      <w:r w:rsidRPr="00BD1C5D">
        <w:tab/>
      </w:r>
      <w:r w:rsidRPr="00BD1C5D">
        <w:rPr>
          <w:u w:val="single"/>
        </w:rPr>
        <w:t>Setbacks</w:t>
      </w:r>
      <w:r w:rsidR="00927EAA" w:rsidRPr="00BD1C5D">
        <w:t>.</w:t>
      </w:r>
      <w:r w:rsidRPr="00BD1C5D">
        <w:t xml:space="preserve">  All personal wireless service facilities and their equipment shelters shall comply with the building setback provisions of the zoning district in which the facility is located.  Fences shall comply with the setback provisions of the zoning district in which the facility is located if the fence is 6 feet or more in height.</w:t>
      </w:r>
    </w:p>
    <w:p w14:paraId="2FB1F8B0" w14:textId="2A39C8A2" w:rsidR="00106359" w:rsidRPr="00BD1C5D" w:rsidRDefault="00927EAA" w:rsidP="00EF28BD">
      <w:pPr>
        <w:pStyle w:val="Outlinenumber"/>
        <w:tabs>
          <w:tab w:val="clear" w:pos="936"/>
        </w:tabs>
        <w:ind w:left="1080" w:hanging="450"/>
      </w:pPr>
      <w:r w:rsidRPr="00BD1C5D">
        <w:t>6.</w:t>
      </w:r>
      <w:r w:rsidRPr="00BD1C5D">
        <w:tab/>
      </w:r>
      <w:r w:rsidRPr="00BD1C5D">
        <w:rPr>
          <w:u w:val="single"/>
        </w:rPr>
        <w:t>Fall Zone for Ground Mounts</w:t>
      </w:r>
      <w:r w:rsidRPr="00BD1C5D">
        <w:t>.</w:t>
      </w:r>
      <w:r w:rsidR="00106359" w:rsidRPr="00BD1C5D">
        <w:t xml:space="preserve">  In order to ensure public safety, the minimum distance from the base of any ground-mount of a personal wireless service facility to any property line, public road, habitable dwelling, business or institutional use, or public recreational area shall be, at a minimum, the distance equal to the fall zone, as defined in this Article.  The fall zone may cross property lines, so long as the applicant secures a fall zone easement from the affected property owner(s).  The area of the easement shall be shown on all applicable plans submitted to the Town, and the terms of the easement shall be provided as part of the site plan review.</w:t>
      </w:r>
    </w:p>
    <w:p w14:paraId="599E3A3F" w14:textId="7D84B85B" w:rsidR="00106359" w:rsidRPr="00BD1C5D" w:rsidRDefault="00106359" w:rsidP="00EF28BD">
      <w:pPr>
        <w:pStyle w:val="Outlinenumber"/>
        <w:tabs>
          <w:tab w:val="clear" w:pos="936"/>
        </w:tabs>
        <w:ind w:left="1080" w:hanging="450"/>
      </w:pPr>
      <w:r w:rsidRPr="00BD1C5D">
        <w:t>7.</w:t>
      </w:r>
      <w:r w:rsidRPr="00BD1C5D">
        <w:tab/>
      </w:r>
      <w:r w:rsidRPr="00BD1C5D">
        <w:rPr>
          <w:u w:val="single"/>
        </w:rPr>
        <w:t>F</w:t>
      </w:r>
      <w:r w:rsidR="00927EAA" w:rsidRPr="00BD1C5D">
        <w:rPr>
          <w:u w:val="single"/>
        </w:rPr>
        <w:t>all Zone for Non-Ground Mounts</w:t>
      </w:r>
      <w:r w:rsidR="00927EAA" w:rsidRPr="00BD1C5D">
        <w:t xml:space="preserve">. </w:t>
      </w:r>
      <w:r w:rsidRPr="00BD1C5D">
        <w:t xml:space="preserve"> In the event that an existing structure is proposed as a mount for a personal wireless service facility, a fall zone shall not be required, but the setback provisions of the zoning district shall apply. In the case of pre-existing non-conforming structures, personal wireless service facilities and their equipment shelters shall not increase any non-conformity.</w:t>
      </w:r>
    </w:p>
    <w:p w14:paraId="262D7993" w14:textId="7824262E" w:rsidR="00106359" w:rsidRPr="00BD1C5D" w:rsidRDefault="00106359">
      <w:pPr>
        <w:pStyle w:val="Sectionindent1"/>
        <w:ind w:left="634" w:hanging="360"/>
      </w:pPr>
      <w:r w:rsidRPr="00BD1C5D">
        <w:t>B.</w:t>
      </w:r>
      <w:r w:rsidRPr="00BD1C5D">
        <w:tab/>
      </w:r>
      <w:r w:rsidRPr="00BD1C5D">
        <w:rPr>
          <w:b/>
          <w:i/>
        </w:rPr>
        <w:t>Planning Board Flexibility</w:t>
      </w:r>
      <w:r w:rsidR="00927EAA" w:rsidRPr="00BD1C5D">
        <w:t>.</w:t>
      </w:r>
      <w:r w:rsidRPr="00BD1C5D">
        <w:t xml:space="preserve">  Heights - In reviewing a site plan application for a personal wireless service facility, the Planning Board may permit an increase in the height of a ground mounted facility up to</w:t>
      </w:r>
      <w:r w:rsidR="00AF6C53" w:rsidRPr="00BD1C5D">
        <w:t xml:space="preserve"> </w:t>
      </w:r>
      <w:r w:rsidRPr="00BD1C5D">
        <w:t>20</w:t>
      </w:r>
      <w:r w:rsidR="00AF6C53" w:rsidRPr="00BD1C5D">
        <w:t xml:space="preserve"> </w:t>
      </w:r>
      <w:r w:rsidRPr="00BD1C5D">
        <w:t xml:space="preserve">feet above the average tree canopy height, if no material increase in </w:t>
      </w:r>
      <w:r w:rsidRPr="00BD1C5D">
        <w:lastRenderedPageBreak/>
        <w:t>visual or environmental impacts will result from the increased height.  The visual and environmental criteria of this Article and the Site Plan Review Regulations shall be the guidelines in making this determination.</w:t>
      </w:r>
    </w:p>
    <w:p w14:paraId="399DCB74" w14:textId="6BC15965" w:rsidR="00106359" w:rsidRPr="00BD1C5D" w:rsidRDefault="00106359">
      <w:pPr>
        <w:pStyle w:val="Sectionhead"/>
        <w:tabs>
          <w:tab w:val="clear" w:pos="936"/>
        </w:tabs>
      </w:pPr>
      <w:r w:rsidRPr="00BD1C5D">
        <w:t>175-10</w:t>
      </w:r>
      <w:r w:rsidR="00CD191E" w:rsidRPr="00BD1C5D">
        <w:t>3</w:t>
      </w:r>
      <w:r w:rsidRPr="00BD1C5D">
        <w:t>.</w:t>
      </w:r>
      <w:r w:rsidRPr="00BD1C5D">
        <w:tab/>
        <w:t>Performance and Design Standards.</w:t>
      </w:r>
    </w:p>
    <w:p w14:paraId="7592ECD1" w14:textId="77777777" w:rsidR="00106359" w:rsidRPr="00BD1C5D" w:rsidRDefault="00106359">
      <w:pPr>
        <w:pStyle w:val="Sectionindent1"/>
      </w:pPr>
      <w:r w:rsidRPr="00BD1C5D">
        <w:t>A.</w:t>
      </w:r>
      <w:r w:rsidRPr="00BD1C5D">
        <w:tab/>
      </w:r>
      <w:r w:rsidRPr="00BD1C5D">
        <w:rPr>
          <w:b/>
          <w:i/>
        </w:rPr>
        <w:t>Visibility</w:t>
      </w:r>
    </w:p>
    <w:p w14:paraId="2093F94D" w14:textId="77777777" w:rsidR="00106359" w:rsidRPr="00BD1C5D" w:rsidRDefault="00106359">
      <w:pPr>
        <w:pStyle w:val="Outlinenumber"/>
        <w:numPr>
          <w:ilvl w:val="0"/>
          <w:numId w:val="1"/>
        </w:numPr>
        <w:jc w:val="left"/>
      </w:pPr>
      <w:r w:rsidRPr="00BD1C5D">
        <w:t>Visual impacts are measured on the basis of:</w:t>
      </w:r>
    </w:p>
    <w:p w14:paraId="67CFBDAF" w14:textId="76480F14" w:rsidR="00106359" w:rsidRPr="00BD1C5D" w:rsidRDefault="00106359" w:rsidP="00EF28BD">
      <w:pPr>
        <w:pStyle w:val="Outlinelowercaseletter"/>
        <w:tabs>
          <w:tab w:val="clear" w:pos="1296"/>
        </w:tabs>
        <w:ind w:left="1350" w:hanging="360"/>
      </w:pPr>
      <w:r w:rsidRPr="00BD1C5D">
        <w:t>a.</w:t>
      </w:r>
      <w:r w:rsidRPr="00BD1C5D">
        <w:tab/>
        <w:t>Change in community scale, as exhibited in relative height, mass or proportion of the personal wireless service facility within their proposed surroundings.</w:t>
      </w:r>
    </w:p>
    <w:p w14:paraId="27ACE40D" w14:textId="67987B8F" w:rsidR="00106359" w:rsidRPr="00BD1C5D" w:rsidRDefault="00106359" w:rsidP="00EF28BD">
      <w:pPr>
        <w:pStyle w:val="Outlinelowercaseletter"/>
        <w:tabs>
          <w:tab w:val="clear" w:pos="1296"/>
        </w:tabs>
        <w:ind w:left="1350" w:hanging="360"/>
      </w:pPr>
      <w:r w:rsidRPr="00BD1C5D">
        <w:t>b.</w:t>
      </w:r>
      <w:r w:rsidRPr="00BD1C5D">
        <w:tab/>
        <w:t>New visible elements proposed on a contrasting background.</w:t>
      </w:r>
    </w:p>
    <w:p w14:paraId="2EB59BC5" w14:textId="1E99D9B1" w:rsidR="00106359" w:rsidRPr="00BD1C5D" w:rsidRDefault="00106359" w:rsidP="00EF28BD">
      <w:pPr>
        <w:pStyle w:val="Outlinelowercaseletter"/>
        <w:tabs>
          <w:tab w:val="clear" w:pos="1296"/>
        </w:tabs>
        <w:ind w:left="1350" w:hanging="360"/>
      </w:pPr>
      <w:r w:rsidRPr="00BD1C5D">
        <w:t>c.</w:t>
      </w:r>
      <w:r w:rsidRPr="00BD1C5D">
        <w:tab/>
        <w:t>Different colors and textures proposed against a contrasting background.</w:t>
      </w:r>
    </w:p>
    <w:p w14:paraId="08258E44" w14:textId="03C810E6" w:rsidR="00106359" w:rsidRPr="00BD1C5D" w:rsidRDefault="00106359" w:rsidP="00EF28BD">
      <w:pPr>
        <w:pStyle w:val="Outlinelowercaseletter"/>
        <w:tabs>
          <w:tab w:val="clear" w:pos="1296"/>
        </w:tabs>
        <w:ind w:left="1350" w:hanging="360"/>
      </w:pPr>
      <w:r w:rsidRPr="00BD1C5D">
        <w:t>e.</w:t>
      </w:r>
      <w:r w:rsidRPr="00BD1C5D">
        <w:tab/>
        <w:t>Use of materials that are foreign to the existing built environment.</w:t>
      </w:r>
    </w:p>
    <w:p w14:paraId="23CF74F0" w14:textId="76F2C663" w:rsidR="00106359" w:rsidRPr="00BD1C5D" w:rsidRDefault="00106359" w:rsidP="00EF28BD">
      <w:pPr>
        <w:pStyle w:val="Outlinenumber"/>
        <w:tabs>
          <w:tab w:val="clear" w:pos="936"/>
        </w:tabs>
        <w:ind w:hanging="306"/>
      </w:pPr>
      <w:r w:rsidRPr="00BD1C5D">
        <w:t>2.</w:t>
      </w:r>
      <w:r w:rsidRPr="00BD1C5D">
        <w:tab/>
        <w:t>Enhancements are measured on the basis of:</w:t>
      </w:r>
    </w:p>
    <w:p w14:paraId="68C5D16F" w14:textId="5F8D6604" w:rsidR="00106359" w:rsidRPr="00BD1C5D" w:rsidRDefault="00106359" w:rsidP="00EF28BD">
      <w:pPr>
        <w:pStyle w:val="Outlinelowercaseletter"/>
        <w:tabs>
          <w:tab w:val="clear" w:pos="1296"/>
        </w:tabs>
        <w:ind w:left="1350" w:hanging="360"/>
      </w:pPr>
      <w:r w:rsidRPr="00BD1C5D">
        <w:t>a.</w:t>
      </w:r>
      <w:r w:rsidRPr="00BD1C5D">
        <w:tab/>
        <w:t>Conservation of opportunities to maintain community scale, e.g., buffering areas and low-lying buildings should not be compromised so as to start a trend away from the existing community scale.</w:t>
      </w:r>
    </w:p>
    <w:p w14:paraId="08007CA6" w14:textId="6E8C012F" w:rsidR="00106359" w:rsidRPr="00BD1C5D" w:rsidRDefault="00106359" w:rsidP="00EF28BD">
      <w:pPr>
        <w:pStyle w:val="Outlinelowercaseletter"/>
        <w:tabs>
          <w:tab w:val="clear" w:pos="1296"/>
        </w:tabs>
        <w:ind w:left="1350" w:hanging="360"/>
      </w:pPr>
      <w:r w:rsidRPr="00BD1C5D">
        <w:t>b.</w:t>
      </w:r>
      <w:r w:rsidRPr="00BD1C5D">
        <w:tab/>
        <w:t>Amount and type of landscaping and/or natural vegetation.</w:t>
      </w:r>
    </w:p>
    <w:p w14:paraId="15BAA04F" w14:textId="6D16A98C" w:rsidR="00106359" w:rsidRPr="00BD1C5D" w:rsidRDefault="00106359" w:rsidP="00EF28BD">
      <w:pPr>
        <w:pStyle w:val="Outlinelowercaseletter"/>
        <w:tabs>
          <w:tab w:val="clear" w:pos="1296"/>
        </w:tabs>
        <w:ind w:left="1350" w:hanging="360"/>
      </w:pPr>
      <w:r w:rsidRPr="00BD1C5D">
        <w:t>c.</w:t>
      </w:r>
      <w:r w:rsidRPr="00BD1C5D">
        <w:tab/>
        <w:t>Preservation of view corridors, vistas, and viewsheds.</w:t>
      </w:r>
    </w:p>
    <w:p w14:paraId="33A4AC6D" w14:textId="323D9AF9" w:rsidR="00106359" w:rsidRPr="00BD1C5D" w:rsidRDefault="00106359" w:rsidP="00EF28BD">
      <w:pPr>
        <w:pStyle w:val="Outlinelowercaseletter"/>
        <w:tabs>
          <w:tab w:val="clear" w:pos="1296"/>
          <w:tab w:val="left" w:pos="1350"/>
        </w:tabs>
        <w:ind w:left="1350" w:hanging="360"/>
      </w:pPr>
      <w:r w:rsidRPr="00BD1C5D">
        <w:t>d.</w:t>
      </w:r>
      <w:r w:rsidRPr="00BD1C5D">
        <w:tab/>
        <w:t>Continuation of existing colors, textures, and materials.</w:t>
      </w:r>
    </w:p>
    <w:p w14:paraId="4F778E24" w14:textId="6DB9D243" w:rsidR="00106359" w:rsidRPr="00BD1C5D" w:rsidRDefault="00106359" w:rsidP="00EF28BD">
      <w:pPr>
        <w:pStyle w:val="Outlinenumber"/>
        <w:tabs>
          <w:tab w:val="clear" w:pos="936"/>
        </w:tabs>
        <w:ind w:hanging="306"/>
        <w:rPr>
          <w:u w:val="single"/>
        </w:rPr>
      </w:pPr>
      <w:r w:rsidRPr="00BD1C5D">
        <w:t>3.</w:t>
      </w:r>
      <w:r w:rsidRPr="00BD1C5D">
        <w:tab/>
        <w:t>Visibility focuses on:</w:t>
      </w:r>
    </w:p>
    <w:p w14:paraId="3894CBED" w14:textId="28E0B296" w:rsidR="00106359" w:rsidRPr="00BD1C5D" w:rsidRDefault="00106359" w:rsidP="00EF28BD">
      <w:pPr>
        <w:pStyle w:val="Outlinelowercaseletter"/>
        <w:tabs>
          <w:tab w:val="clear" w:pos="1296"/>
        </w:tabs>
        <w:ind w:left="1350" w:hanging="360"/>
      </w:pPr>
      <w:r w:rsidRPr="00BD1C5D">
        <w:t>a.</w:t>
      </w:r>
      <w:r w:rsidRPr="00BD1C5D">
        <w:tab/>
        <w:t>Eliminating or mitigating visual impact.</w:t>
      </w:r>
    </w:p>
    <w:p w14:paraId="3F601C90" w14:textId="4AD33440" w:rsidR="00106359" w:rsidRPr="00BD1C5D" w:rsidRDefault="00106359" w:rsidP="00EF28BD">
      <w:pPr>
        <w:pStyle w:val="Outlinelowercaseletter"/>
        <w:tabs>
          <w:tab w:val="clear" w:pos="1296"/>
        </w:tabs>
        <w:ind w:left="1350" w:hanging="360"/>
      </w:pPr>
      <w:r w:rsidRPr="00BD1C5D">
        <w:t>b.</w:t>
      </w:r>
      <w:r w:rsidRPr="00BD1C5D">
        <w:tab/>
        <w:t>Protecting, continuing, and enhancing the existing environment.</w:t>
      </w:r>
    </w:p>
    <w:p w14:paraId="65349581" w14:textId="1526377E" w:rsidR="00106359" w:rsidRPr="00BD1C5D" w:rsidRDefault="00106359" w:rsidP="00EF28BD">
      <w:pPr>
        <w:pStyle w:val="Outlinenumber"/>
        <w:tabs>
          <w:tab w:val="clear" w:pos="936"/>
        </w:tabs>
        <w:ind w:hanging="306"/>
      </w:pPr>
      <w:r w:rsidRPr="00BD1C5D">
        <w:t>4.</w:t>
      </w:r>
      <w:r w:rsidRPr="00BD1C5D">
        <w:tab/>
        <w:t>Concealment or Camouflage for Facilities on Existing Buildings or Structures - Roof Mounts:  When a personal wireless service facility extends above the roof height of a building on which it is mounted, every effort shall be made to conceal or camouflage the facility within or behind existing or new architectural features to limit its visibility from public ways. Facilities mounted on a roof shall be stepped back from the front facade in order to limit their impact on the building’s silhouette.</w:t>
      </w:r>
    </w:p>
    <w:p w14:paraId="2D5863DC" w14:textId="01F77597" w:rsidR="00106359" w:rsidRPr="00BD1C5D" w:rsidRDefault="00106359" w:rsidP="00EF28BD">
      <w:pPr>
        <w:pStyle w:val="Outlinenumber"/>
        <w:tabs>
          <w:tab w:val="clear" w:pos="936"/>
        </w:tabs>
        <w:ind w:hanging="306"/>
      </w:pPr>
      <w:r w:rsidRPr="00BD1C5D">
        <w:t>5.</w:t>
      </w:r>
      <w:r w:rsidRPr="00BD1C5D">
        <w:tab/>
        <w:t>Concealment or Camouflage for Facilities on Existing Buildings or Structures - Side Mounts:  Personal wireless service facilities which are side mounted shall blend with the existing building's architecture and, if individual antenna panels are over 5 square feet, the panels shall be painted, shielded, or concealed with material consistent with the design features and materials of the building.</w:t>
      </w:r>
    </w:p>
    <w:p w14:paraId="32FBBB46" w14:textId="12B3C4A7" w:rsidR="00106359" w:rsidRPr="00BD1C5D" w:rsidRDefault="00106359" w:rsidP="00EF28BD">
      <w:pPr>
        <w:pStyle w:val="Outlinenumber"/>
        <w:tabs>
          <w:tab w:val="clear" w:pos="936"/>
        </w:tabs>
        <w:ind w:hanging="306"/>
      </w:pPr>
      <w:r w:rsidRPr="00BD1C5D">
        <w:t>6.</w:t>
      </w:r>
      <w:r w:rsidRPr="00BD1C5D">
        <w:tab/>
        <w:t xml:space="preserve">Camouflage for Ground Mounted Facilities:  All ground-mounted personal wireless service facilities shall be surrounded by a buffer of dense tree growth that extends continuously for a minimum distance of 150 feet from the mount, security barrier, or designated clear area </w:t>
      </w:r>
      <w:r w:rsidRPr="00BD1C5D">
        <w:lastRenderedPageBreak/>
        <w:t xml:space="preserve">for access to equipment, whichever is greatest, and screens views of the facility in all directions, as set forth in Figure XVIII – </w:t>
      </w:r>
      <w:r w:rsidR="0036585C">
        <w:t>2</w:t>
      </w:r>
      <w:r w:rsidRPr="00BD1C5D">
        <w:t>.  These trees must be existing on the subject property, planted on site, or be within a landscape easement on an adjoining site.  The Planning Board shall have the authority to decrease, relocate, or alter the required buffer based on site conditions.  The 150</w:t>
      </w:r>
      <w:r w:rsidR="00AF6C53" w:rsidRPr="00BD1C5D">
        <w:t>-</w:t>
      </w:r>
      <w:r w:rsidRPr="00BD1C5D">
        <w:t>foot vegetative buffer area shall be protected by a landscape easement or be within the area of the carrier’s lease.  The easement or lease shall specify that the trees within the buffer shall not be removed or topped, unless the trees are dead or dying and present a hazard to persons or property.</w:t>
      </w:r>
    </w:p>
    <w:p w14:paraId="7E4C49C9" w14:textId="19F0332B" w:rsidR="00106359" w:rsidRPr="00BD1C5D" w:rsidRDefault="00106359" w:rsidP="00EF28BD">
      <w:pPr>
        <w:pStyle w:val="Outlinenumber"/>
        <w:tabs>
          <w:tab w:val="clear" w:pos="936"/>
        </w:tabs>
        <w:ind w:hanging="306"/>
      </w:pPr>
      <w:r w:rsidRPr="00BD1C5D">
        <w:t>7.</w:t>
      </w:r>
      <w:r w:rsidRPr="00BD1C5D">
        <w:tab/>
        <w:t>Disguise for Facilities on Existing Buildings and Structures (Roof and Side Mounts) and Ground Mounted Facilities:  Applicants may choose to change the appearance of the facility to make it appear to be something other than a PWSF.</w:t>
      </w:r>
    </w:p>
    <w:p w14:paraId="4FB7B0A9" w14:textId="0574B936" w:rsidR="00D755D3" w:rsidRPr="00BD1C5D" w:rsidRDefault="00106359" w:rsidP="00D755D3">
      <w:pPr>
        <w:pStyle w:val="Outlinenumber"/>
        <w:ind w:left="0" w:firstLine="0"/>
        <w:jc w:val="center"/>
      </w:pPr>
      <w:r w:rsidRPr="00BD1C5D">
        <w:rPr>
          <w:b/>
        </w:rPr>
        <w:t>Figure XVIII</w:t>
      </w:r>
      <w:r w:rsidR="00EE3F0A">
        <w:rPr>
          <w:b/>
        </w:rPr>
        <w:t>-2</w:t>
      </w:r>
      <w:r w:rsidRPr="00BD1C5D">
        <w:rPr>
          <w:b/>
          <w:u w:val="single"/>
        </w:rPr>
        <w:br/>
      </w:r>
      <w:r w:rsidRPr="00BD1C5D">
        <w:rPr>
          <w:b/>
          <w:u w:val="single"/>
        </w:rPr>
        <w:br/>
      </w:r>
      <w:r w:rsidRPr="00BD1C5D">
        <w:rPr>
          <w:u w:val="single"/>
        </w:rPr>
        <w:t>Cross-Sectional View</w:t>
      </w:r>
      <w:r w:rsidRPr="00BD1C5D">
        <w:br/>
      </w:r>
      <w:r w:rsidRPr="00BD1C5D">
        <w:tab/>
      </w:r>
      <w:r w:rsidR="00D755D3" w:rsidRPr="00BD1C5D">
        <w:object w:dxaOrig="3447" w:dyaOrig="2365" w14:anchorId="64ABBBE9">
          <v:shape id="_x0000_i1026" type="#_x0000_t75" style="width:165.75pt;height:115.5pt" o:ole="">
            <v:imagedata r:id="rId16" o:title=""/>
          </v:shape>
          <o:OLEObject Type="Embed" ProgID="MSDraw" ShapeID="_x0000_i1026" DrawAspect="Content" ObjectID="_1813478370" r:id="rId17"/>
        </w:object>
      </w:r>
    </w:p>
    <w:p w14:paraId="55011AFC" w14:textId="77777777" w:rsidR="00106359" w:rsidRPr="00BD1C5D" w:rsidRDefault="00106359" w:rsidP="00D755D3">
      <w:pPr>
        <w:pStyle w:val="Outlinenumber"/>
        <w:ind w:left="0" w:firstLine="0"/>
        <w:jc w:val="center"/>
      </w:pPr>
      <w:r w:rsidRPr="00BD1C5D">
        <w:rPr>
          <w:u w:val="single"/>
        </w:rPr>
        <w:t>Plan View</w:t>
      </w:r>
    </w:p>
    <w:p w14:paraId="26751C5A" w14:textId="77777777" w:rsidR="00106359" w:rsidRPr="00BD1C5D" w:rsidRDefault="00D755D3">
      <w:pPr>
        <w:pStyle w:val="Outlinenumber"/>
        <w:ind w:left="0" w:firstLine="0"/>
        <w:jc w:val="center"/>
      </w:pPr>
      <w:r w:rsidRPr="00BD1C5D">
        <w:object w:dxaOrig="4340" w:dyaOrig="2915" w14:anchorId="2B54BE5A">
          <v:shape id="_x0000_i1027" type="#_x0000_t75" style="width:194.25pt;height:129.75pt" o:ole="">
            <v:imagedata r:id="rId18" o:title=""/>
          </v:shape>
          <o:OLEObject Type="Embed" ProgID="MSDraw" ShapeID="_x0000_i1027" DrawAspect="Content" ObjectID="_1813478371" r:id="rId19"/>
        </w:object>
      </w:r>
      <w:r w:rsidR="00106359" w:rsidRPr="00BD1C5D">
        <w:br/>
      </w:r>
    </w:p>
    <w:p w14:paraId="75CD6443" w14:textId="77777777" w:rsidR="00106359" w:rsidRPr="00BD1C5D" w:rsidRDefault="00106359">
      <w:pPr>
        <w:pStyle w:val="Sectionindent1"/>
        <w:ind w:left="634" w:hanging="360"/>
      </w:pPr>
      <w:r w:rsidRPr="00BD1C5D">
        <w:t>B.</w:t>
      </w:r>
      <w:r w:rsidRPr="00BD1C5D">
        <w:tab/>
      </w:r>
      <w:r w:rsidRPr="00BD1C5D">
        <w:rPr>
          <w:b/>
          <w:i/>
        </w:rPr>
        <w:t>Color</w:t>
      </w:r>
      <w:r w:rsidRPr="00BD1C5D">
        <w:t xml:space="preserve"> - To the extent that any personal wireless service facilities extend above the height of the vegetation immediately surrounding it, they shall be of a color which blends with the background or surroundings. </w:t>
      </w:r>
    </w:p>
    <w:p w14:paraId="638C47B0" w14:textId="77777777" w:rsidR="00106359" w:rsidRPr="00BD1C5D" w:rsidRDefault="00106359">
      <w:pPr>
        <w:pStyle w:val="Sectionindent1"/>
        <w:ind w:left="634" w:hanging="360"/>
      </w:pPr>
      <w:r w:rsidRPr="00BD1C5D">
        <w:t>C.</w:t>
      </w:r>
      <w:r w:rsidRPr="00BD1C5D">
        <w:tab/>
      </w:r>
      <w:r w:rsidRPr="00BD1C5D">
        <w:rPr>
          <w:b/>
          <w:i/>
        </w:rPr>
        <w:t>Equipment Shelters</w:t>
      </w:r>
      <w:r w:rsidRPr="00BD1C5D">
        <w:t xml:space="preserve"> - Equipment shelters for personal wireless service facilities shall be designed consistent with one of the following design standards:</w:t>
      </w:r>
    </w:p>
    <w:p w14:paraId="17A713C4" w14:textId="0B658E5E" w:rsidR="00106359" w:rsidRPr="00BD1C5D" w:rsidRDefault="00106359" w:rsidP="00EF28BD">
      <w:pPr>
        <w:pStyle w:val="Outlinenumber"/>
        <w:ind w:hanging="306"/>
      </w:pPr>
      <w:r w:rsidRPr="00BD1C5D">
        <w:t>1.</w:t>
      </w:r>
      <w:r w:rsidRPr="00BD1C5D">
        <w:tab/>
        <w:t>Equipment shelters shall be located in underground vaults; or</w:t>
      </w:r>
    </w:p>
    <w:p w14:paraId="7FADFE19" w14:textId="4ACFBFBD" w:rsidR="00106359" w:rsidRPr="00BD1C5D" w:rsidRDefault="00106359" w:rsidP="00EF28BD">
      <w:pPr>
        <w:pStyle w:val="Outlinenumber"/>
        <w:ind w:hanging="306"/>
      </w:pPr>
      <w:r w:rsidRPr="00BD1C5D">
        <w:lastRenderedPageBreak/>
        <w:t>2.</w:t>
      </w:r>
      <w:r w:rsidRPr="00BD1C5D">
        <w:tab/>
        <w:t>Equipment shelters shall be designed so that the shelters are architecturally consistent, with respect to materials and appearance, to the buildings in the area of the personal wireless service facility; or</w:t>
      </w:r>
    </w:p>
    <w:p w14:paraId="50F9F240" w14:textId="34160F2A" w:rsidR="00106359" w:rsidRPr="00BD1C5D" w:rsidRDefault="00106359" w:rsidP="00EF28BD">
      <w:pPr>
        <w:pStyle w:val="Outlinenumber"/>
        <w:ind w:hanging="306"/>
      </w:pPr>
      <w:r w:rsidRPr="00BD1C5D">
        <w:t>3.</w:t>
      </w:r>
      <w:r w:rsidRPr="00BD1C5D">
        <w:tab/>
        <w:t>Equipment shelters shall be camouflaged behind an effective year-round landscape buffer, equal to the height of the proposed building, and/or wooden fence. The Planning Board shall determine the style of fencing and/or landscape buffer that is compatible with the neighborhood; or</w:t>
      </w:r>
    </w:p>
    <w:p w14:paraId="1FCF741E" w14:textId="25F0BF63" w:rsidR="00106359" w:rsidRPr="00BD1C5D" w:rsidRDefault="00106359" w:rsidP="00EF28BD">
      <w:pPr>
        <w:pStyle w:val="Outlinenumber"/>
        <w:ind w:hanging="306"/>
      </w:pPr>
      <w:r w:rsidRPr="00BD1C5D">
        <w:t>4.</w:t>
      </w:r>
      <w:r w:rsidRPr="00BD1C5D">
        <w:tab/>
        <w:t>If mounted on a roof top, the equipment shelter shall be concealed or camouflaged so that the shelter either is not visible at grade or appears to be a part of the original structure.</w:t>
      </w:r>
    </w:p>
    <w:p w14:paraId="74A667D4" w14:textId="77777777" w:rsidR="00106359" w:rsidRPr="00BD1C5D" w:rsidRDefault="00106359">
      <w:pPr>
        <w:pStyle w:val="Sectionindent1"/>
      </w:pPr>
      <w:r w:rsidRPr="00BD1C5D">
        <w:t>D.</w:t>
      </w:r>
      <w:r w:rsidRPr="00BD1C5D">
        <w:tab/>
      </w:r>
      <w:r w:rsidRPr="00BD1C5D">
        <w:rPr>
          <w:b/>
          <w:i/>
        </w:rPr>
        <w:t>Lighting, Signage, and Security</w:t>
      </w:r>
    </w:p>
    <w:p w14:paraId="2EEA346A" w14:textId="18A1420C" w:rsidR="00106359" w:rsidRPr="00BD1C5D" w:rsidRDefault="00106359" w:rsidP="00EF28BD">
      <w:pPr>
        <w:pStyle w:val="Outlinenumber"/>
        <w:ind w:hanging="306"/>
      </w:pPr>
      <w:r w:rsidRPr="00BD1C5D">
        <w:t>1.</w:t>
      </w:r>
      <w:r w:rsidRPr="00BD1C5D">
        <w:tab/>
        <w:t>Lighting:</w:t>
      </w:r>
    </w:p>
    <w:p w14:paraId="69E99ED9" w14:textId="7D1B476F" w:rsidR="00106359" w:rsidRPr="00BD1C5D" w:rsidRDefault="00106359" w:rsidP="00EF28BD">
      <w:pPr>
        <w:pStyle w:val="Outlinelowercaseletter"/>
        <w:ind w:hanging="306"/>
      </w:pPr>
      <w:r w:rsidRPr="00BD1C5D">
        <w:t>a.</w:t>
      </w:r>
      <w:r w:rsidRPr="00BD1C5D">
        <w:tab/>
        <w:t>The mounts of personal wireless service facilities shall be lighted only if required by the Federal Aviation Administration (FAA).</w:t>
      </w:r>
    </w:p>
    <w:p w14:paraId="427FCA97" w14:textId="23126836" w:rsidR="00106359" w:rsidRPr="00BD1C5D" w:rsidRDefault="00106359" w:rsidP="00EF28BD">
      <w:pPr>
        <w:pStyle w:val="Outlinelowercaseletter"/>
        <w:ind w:hanging="306"/>
      </w:pPr>
      <w:r w:rsidRPr="00BD1C5D">
        <w:t>b.</w:t>
      </w:r>
      <w:r w:rsidRPr="00BD1C5D">
        <w:tab/>
        <w:t>Lighting of equipment structures and any other facilities on site shall be shielded from abutting properties.  Foot-candle measurements at the property line shall be 0.0 initial foot candles.</w:t>
      </w:r>
    </w:p>
    <w:p w14:paraId="3B8BE1F1" w14:textId="32E58066" w:rsidR="00106359" w:rsidRPr="00BD1C5D" w:rsidRDefault="00106359" w:rsidP="00EF28BD">
      <w:pPr>
        <w:pStyle w:val="Outlinenumber"/>
        <w:ind w:hanging="306"/>
      </w:pPr>
      <w:r w:rsidRPr="00BD1C5D">
        <w:t>2.</w:t>
      </w:r>
      <w:r w:rsidRPr="00BD1C5D">
        <w:tab/>
        <w:t>Signage:  Signs shall be limited to those needed to identify the property and the owner and warn of any danger. All signs shall comply with the requirements of the Article XXIII of the Durham Zoning Ordinance.</w:t>
      </w:r>
    </w:p>
    <w:p w14:paraId="0067A14A" w14:textId="23155F89" w:rsidR="00106359" w:rsidRPr="00BD1C5D" w:rsidRDefault="00106359" w:rsidP="00EF28BD">
      <w:pPr>
        <w:pStyle w:val="Outlinenumber"/>
        <w:ind w:hanging="306"/>
      </w:pPr>
      <w:r w:rsidRPr="00BD1C5D">
        <w:t>3.</w:t>
      </w:r>
      <w:r w:rsidRPr="00BD1C5D">
        <w:tab/>
        <w:t>Security Barrier:  The Planning Board shall have final authority on whether a ground mounted personal wireless service facilities should be surrounded by a security barrier.</w:t>
      </w:r>
    </w:p>
    <w:p w14:paraId="22A332FB" w14:textId="77777777" w:rsidR="00106359" w:rsidRPr="00BD1C5D" w:rsidRDefault="00106359">
      <w:pPr>
        <w:pStyle w:val="Sectionindent1"/>
      </w:pPr>
      <w:r w:rsidRPr="00BD1C5D">
        <w:t>E.</w:t>
      </w:r>
      <w:r w:rsidRPr="00BD1C5D">
        <w:tab/>
      </w:r>
      <w:r w:rsidRPr="00BD1C5D">
        <w:rPr>
          <w:b/>
          <w:i/>
        </w:rPr>
        <w:t>Historic Buildings and Districts</w:t>
      </w:r>
    </w:p>
    <w:p w14:paraId="69E78945" w14:textId="0197FEE2" w:rsidR="00106359" w:rsidRPr="00BD1C5D" w:rsidRDefault="00106359" w:rsidP="00A05D67">
      <w:pPr>
        <w:pStyle w:val="Outlinenumber"/>
        <w:tabs>
          <w:tab w:val="clear" w:pos="936"/>
        </w:tabs>
        <w:ind w:hanging="306"/>
      </w:pPr>
      <w:r w:rsidRPr="00BD1C5D">
        <w:t>1.</w:t>
      </w:r>
      <w:r w:rsidRPr="00BD1C5D">
        <w:tab/>
        <w:t>Any personal wireless service facility located on or within an historic structure shall not alter the character-defining features, distinctive construction methods, or original historic materials of the building.</w:t>
      </w:r>
    </w:p>
    <w:p w14:paraId="728A0C3B" w14:textId="5D7B99EB" w:rsidR="00106359" w:rsidRPr="00BD1C5D" w:rsidRDefault="00106359" w:rsidP="00A05D67">
      <w:pPr>
        <w:pStyle w:val="Outlinenumber"/>
        <w:tabs>
          <w:tab w:val="clear" w:pos="936"/>
        </w:tabs>
        <w:ind w:hanging="306"/>
      </w:pPr>
      <w:r w:rsidRPr="00BD1C5D">
        <w:t>2.</w:t>
      </w:r>
      <w:r w:rsidRPr="00BD1C5D">
        <w:tab/>
        <w:t>Any alteration made to an historic structure to accommodate a personal wireless service facility shall be fully reversible.</w:t>
      </w:r>
    </w:p>
    <w:p w14:paraId="3504306A" w14:textId="6FFF1E83" w:rsidR="00106359" w:rsidRPr="00BD1C5D" w:rsidRDefault="00106359" w:rsidP="00A05D67">
      <w:pPr>
        <w:pStyle w:val="Outlinenumber"/>
        <w:tabs>
          <w:tab w:val="clear" w:pos="936"/>
        </w:tabs>
        <w:ind w:hanging="306"/>
      </w:pPr>
      <w:r w:rsidRPr="00BD1C5D">
        <w:t>3.</w:t>
      </w:r>
      <w:r w:rsidRPr="00BD1C5D">
        <w:tab/>
        <w:t xml:space="preserve">Personal wireless service facilities authorized by this subsection shall be concealed within or behind existing architectural features, or shall be located so that they are not visible from public roads and viewing areas. </w:t>
      </w:r>
    </w:p>
    <w:p w14:paraId="7CC22B72" w14:textId="776633AB" w:rsidR="00106359" w:rsidRPr="00BD1C5D" w:rsidRDefault="00106359" w:rsidP="00A05D67">
      <w:pPr>
        <w:pStyle w:val="Outlinenumber"/>
        <w:tabs>
          <w:tab w:val="clear" w:pos="936"/>
        </w:tabs>
        <w:ind w:hanging="306"/>
      </w:pPr>
      <w:r w:rsidRPr="00BD1C5D">
        <w:t>4.</w:t>
      </w:r>
      <w:r w:rsidRPr="00BD1C5D">
        <w:tab/>
        <w:t>Personal wireless service facilities located in the Durham Historic Overlay District shall comply with the provisions of Article XVII.</w:t>
      </w:r>
    </w:p>
    <w:p w14:paraId="4009A58E" w14:textId="77777777" w:rsidR="00106359" w:rsidRPr="00BD1C5D" w:rsidRDefault="00106359">
      <w:pPr>
        <w:pStyle w:val="Sectionindent1"/>
        <w:ind w:left="634" w:hanging="360"/>
      </w:pPr>
      <w:r w:rsidRPr="00BD1C5D">
        <w:t>F.</w:t>
      </w:r>
      <w:r w:rsidRPr="00BD1C5D">
        <w:tab/>
      </w:r>
      <w:r w:rsidRPr="00BD1C5D">
        <w:rPr>
          <w:b/>
          <w:i/>
        </w:rPr>
        <w:t>Scenic Landscapes and Vistas</w:t>
      </w:r>
      <w:r w:rsidRPr="00BD1C5D">
        <w:t xml:space="preserve"> - Personal wireless service facilities shall not be located within open areas that are visible from public roads, recreational areas, or abutting properties. All ground-mounted personal wireless service facilities shall be surrounded by a buffer of dense tree growth as per Section 175-103.A.6.</w:t>
      </w:r>
    </w:p>
    <w:p w14:paraId="4D211D37" w14:textId="04D75049" w:rsidR="00106359" w:rsidRPr="00BD1C5D" w:rsidRDefault="00106359">
      <w:pPr>
        <w:pStyle w:val="Sectionindent1"/>
        <w:ind w:left="634" w:hanging="360"/>
      </w:pPr>
      <w:r w:rsidRPr="00BD1C5D">
        <w:lastRenderedPageBreak/>
        <w:t>G.</w:t>
      </w:r>
      <w:r w:rsidRPr="00BD1C5D">
        <w:tab/>
      </w:r>
      <w:r w:rsidRPr="00BD1C5D">
        <w:rPr>
          <w:b/>
          <w:i/>
        </w:rPr>
        <w:t>Driveways</w:t>
      </w:r>
      <w:r w:rsidRPr="00BD1C5D">
        <w:t xml:space="preserve"> - Existing entrances and driveways to serve a personal wireless service facility shall be utilized, unless the applicant can demonstrate that a new entrance and driveway will result in less visual, traffic, and environmental impact.  New driveways to serve a personal wireless service facility shall not exceed 12</w:t>
      </w:r>
      <w:r w:rsidR="00AF6C53" w:rsidRPr="00BD1C5D">
        <w:t xml:space="preserve"> </w:t>
      </w:r>
      <w:r w:rsidRPr="00BD1C5D">
        <w:t>feet in width.  A gravel or crushed stone surface is encouraged.</w:t>
      </w:r>
    </w:p>
    <w:p w14:paraId="0A6A9EA6" w14:textId="490DE3D6" w:rsidR="00106359" w:rsidRPr="00BD1C5D" w:rsidRDefault="00106359">
      <w:pPr>
        <w:pStyle w:val="Sectionindent1"/>
        <w:ind w:left="634" w:hanging="360"/>
      </w:pPr>
      <w:r w:rsidRPr="00BD1C5D">
        <w:t>H.</w:t>
      </w:r>
      <w:r w:rsidRPr="00BD1C5D">
        <w:tab/>
      </w:r>
      <w:r w:rsidRPr="00BD1C5D">
        <w:rPr>
          <w:b/>
          <w:i/>
        </w:rPr>
        <w:t>Antenna Types</w:t>
      </w:r>
      <w:r w:rsidRPr="00BD1C5D">
        <w:t xml:space="preserve"> - Any antenna array placed upon an existing or proposed ground mount, utility pole, or transmission line mount shall have a diameter of no more than 4 feet, exclusive of the diameter of the mount.  A larger diameter antenna array may be permitted </w:t>
      </w:r>
      <w:r w:rsidR="00602EFA" w:rsidRPr="00BD1C5D">
        <w:t>after</w:t>
      </w:r>
      <w:r w:rsidRPr="00BD1C5D">
        <w:t xml:space="preserve"> a finding by the Planning Board that the visual impacts of a larger antenna array are negligible.</w:t>
      </w:r>
    </w:p>
    <w:p w14:paraId="37550DB6" w14:textId="77777777" w:rsidR="00106359" w:rsidRPr="00BD1C5D" w:rsidRDefault="00106359">
      <w:pPr>
        <w:pStyle w:val="Sectionindent1"/>
        <w:ind w:left="634" w:hanging="360"/>
      </w:pPr>
      <w:r w:rsidRPr="00BD1C5D">
        <w:t>I.</w:t>
      </w:r>
      <w:r w:rsidRPr="00BD1C5D">
        <w:tab/>
      </w:r>
      <w:r w:rsidRPr="00BD1C5D">
        <w:rPr>
          <w:b/>
          <w:i/>
        </w:rPr>
        <w:t>Ground and Roof</w:t>
      </w:r>
      <w:r w:rsidRPr="00BD1C5D">
        <w:t xml:space="preserve"> </w:t>
      </w:r>
      <w:r w:rsidRPr="00BD1C5D">
        <w:rPr>
          <w:b/>
          <w:i/>
        </w:rPr>
        <w:t xml:space="preserve">Mounts </w:t>
      </w:r>
      <w:r w:rsidRPr="00BD1C5D">
        <w:t>- All ground mounts shall be of a mast type mount.  Lattice towers, guyed towers, and roof mounted monopoles are expressly prohibited, unless constructed as part of a reconstruction project permitted under Section 175-102.B.</w:t>
      </w:r>
    </w:p>
    <w:p w14:paraId="54FBDCED" w14:textId="4FAE73AA" w:rsidR="00106359" w:rsidRPr="00BD1C5D" w:rsidRDefault="00106359">
      <w:pPr>
        <w:pStyle w:val="Sectionindent1"/>
        <w:ind w:left="634" w:hanging="360"/>
      </w:pPr>
      <w:r w:rsidRPr="00BD1C5D">
        <w:t>J.</w:t>
      </w:r>
      <w:r w:rsidRPr="00BD1C5D">
        <w:tab/>
      </w:r>
      <w:r w:rsidRPr="00BD1C5D">
        <w:rPr>
          <w:b/>
          <w:i/>
        </w:rPr>
        <w:t>Hazardous Waste</w:t>
      </w:r>
      <w:r w:rsidRPr="00BD1C5D">
        <w:t xml:space="preserve"> - No hazardous waste shall be discharged on the site of any personal wireless service facility. If any hazardous materials are to be used on site, there shall be provisions for full containment of such materials. An enclosed containment area shall be provided with a sealed floor, designed to contain at least </w:t>
      </w:r>
      <w:r w:rsidR="00D839EF" w:rsidRPr="00BD1C5D">
        <w:t xml:space="preserve">100 </w:t>
      </w:r>
      <w:r w:rsidRPr="00BD1C5D">
        <w:t>and 110</w:t>
      </w:r>
      <w:r w:rsidR="00B61BF7" w:rsidRPr="00BD1C5D">
        <w:t xml:space="preserve"> percent</w:t>
      </w:r>
      <w:r w:rsidRPr="00BD1C5D">
        <w:t xml:space="preserve"> of the volume of the hazardous materials stored or used on the site.</w:t>
      </w:r>
    </w:p>
    <w:p w14:paraId="5D5759D2" w14:textId="77777777" w:rsidR="00106359" w:rsidRPr="00BD1C5D" w:rsidRDefault="00106359">
      <w:pPr>
        <w:pStyle w:val="Sectionindent1"/>
        <w:ind w:left="634" w:hanging="360"/>
      </w:pPr>
      <w:r w:rsidRPr="00BD1C5D">
        <w:t>K.</w:t>
      </w:r>
      <w:r w:rsidRPr="00BD1C5D">
        <w:tab/>
      </w:r>
      <w:r w:rsidRPr="00BD1C5D">
        <w:rPr>
          <w:b/>
          <w:i/>
        </w:rPr>
        <w:t>Noise</w:t>
      </w:r>
      <w:r w:rsidRPr="00BD1C5D">
        <w:t xml:space="preserve"> - Personal wireless service facilities shall not generate noise in excess of that permitted under the Durham Noise Ordinance for intermittent noise.</w:t>
      </w:r>
    </w:p>
    <w:p w14:paraId="7B1DB270" w14:textId="77777777" w:rsidR="00106359" w:rsidRPr="00BD1C5D" w:rsidRDefault="00106359">
      <w:pPr>
        <w:pStyle w:val="Sectionindent1"/>
        <w:ind w:left="634" w:hanging="360"/>
      </w:pPr>
      <w:r w:rsidRPr="00BD1C5D">
        <w:t>L.</w:t>
      </w:r>
      <w:r w:rsidRPr="00BD1C5D">
        <w:tab/>
      </w:r>
      <w:r w:rsidRPr="00BD1C5D">
        <w:rPr>
          <w:b/>
          <w:i/>
        </w:rPr>
        <w:t>Radio Frequency Radiation (RFR) Standards</w:t>
      </w:r>
      <w:r w:rsidRPr="00BD1C5D">
        <w:t xml:space="preserve"> - All equipment proposed for a personal wireless service facility shall be fully compliant with the FCC Guidelines for Evaluating the Environmental Effects of Radiofrequency Radiation (FCC Guidelines), under </w:t>
      </w:r>
      <w:r w:rsidRPr="00BD1C5D">
        <w:rPr>
          <w:i/>
        </w:rPr>
        <w:t>Report and Order</w:t>
      </w:r>
      <w:r w:rsidRPr="00BD1C5D">
        <w:t>, FCC 96-326, published on August 1, 1996, and all subsequent amendments.</w:t>
      </w:r>
    </w:p>
    <w:p w14:paraId="3D537B22" w14:textId="77777777" w:rsidR="00106359" w:rsidRPr="00BD1C5D" w:rsidRDefault="00106359">
      <w:pPr>
        <w:pStyle w:val="Sectionindent1"/>
        <w:ind w:left="634" w:hanging="360"/>
      </w:pPr>
      <w:r w:rsidRPr="00BD1C5D">
        <w:t>M.</w:t>
      </w:r>
      <w:r w:rsidRPr="00BD1C5D">
        <w:tab/>
      </w:r>
      <w:r w:rsidRPr="00BD1C5D">
        <w:rPr>
          <w:b/>
          <w:i/>
        </w:rPr>
        <w:t>Interference</w:t>
      </w:r>
      <w:r w:rsidRPr="00BD1C5D">
        <w:t xml:space="preserve"> – No antenna shall cause localized interference with the reception or transmission of any other communications signals including, but not limited to, public safety signals and television and radio broadcast signals.  Certification by a qualified, licensed professional engineer that there will be no interference must be submitted.</w:t>
      </w:r>
    </w:p>
    <w:p w14:paraId="46A79859" w14:textId="5FEF156B" w:rsidR="00106359" w:rsidRPr="00BD1C5D" w:rsidRDefault="00106359">
      <w:pPr>
        <w:pStyle w:val="Sectionhead"/>
        <w:tabs>
          <w:tab w:val="clear" w:pos="936"/>
        </w:tabs>
      </w:pPr>
      <w:r w:rsidRPr="00BD1C5D">
        <w:t>175-10</w:t>
      </w:r>
      <w:r w:rsidR="00CD191E" w:rsidRPr="00BD1C5D">
        <w:t>4</w:t>
      </w:r>
      <w:r w:rsidRPr="00BD1C5D">
        <w:t>.</w:t>
      </w:r>
      <w:r w:rsidRPr="00BD1C5D">
        <w:tab/>
        <w:t>Monitoring and Maintenance.</w:t>
      </w:r>
    </w:p>
    <w:p w14:paraId="268C75BC" w14:textId="77777777" w:rsidR="00106359" w:rsidRPr="00BD1C5D" w:rsidRDefault="00106359">
      <w:pPr>
        <w:pStyle w:val="Sectionindent1"/>
        <w:ind w:left="634" w:hanging="360"/>
      </w:pPr>
      <w:r w:rsidRPr="00BD1C5D">
        <w:t>A.</w:t>
      </w:r>
      <w:r w:rsidRPr="00BD1C5D">
        <w:tab/>
      </w:r>
      <w:r w:rsidRPr="00BD1C5D">
        <w:rPr>
          <w:b/>
          <w:i/>
        </w:rPr>
        <w:t>Maintenance</w:t>
      </w:r>
      <w:r w:rsidRPr="00BD1C5D">
        <w:t xml:space="preserve"> - The owner of the facility shall maintain the personal wireless service facility in good condition. Such maintenance shall include, but shall not be limited to, painting, structural integrity of the mount and security barrier, and maintenance of the buffer areas and landscaping.</w:t>
      </w:r>
    </w:p>
    <w:p w14:paraId="758D7A3F" w14:textId="77777777" w:rsidR="00106359" w:rsidRPr="00BD1C5D" w:rsidRDefault="00106359">
      <w:pPr>
        <w:pStyle w:val="Sectionindent1"/>
        <w:ind w:left="634" w:hanging="360"/>
      </w:pPr>
      <w:r w:rsidRPr="00BD1C5D">
        <w:t>B.</w:t>
      </w:r>
      <w:r w:rsidRPr="00BD1C5D">
        <w:tab/>
      </w:r>
      <w:r w:rsidRPr="00BD1C5D">
        <w:rPr>
          <w:b/>
          <w:i/>
        </w:rPr>
        <w:t>Monitoring</w:t>
      </w:r>
      <w:r w:rsidRPr="00BD1C5D">
        <w:t xml:space="preserve"> - As part of the issuance of the site plan approval or building permit, the property owner shall agree that the Town of Durham may enter the subject property to obtain RFR measurements and noise measurements at the expense of the carrier.  The Town shall provide reasonable written notice to the carrier and landowner and provide them the opportunity to accompany the Town representatives when the measurements are conducted.</w:t>
      </w:r>
    </w:p>
    <w:p w14:paraId="4F97B1A1" w14:textId="7196F5E5" w:rsidR="00106359" w:rsidRPr="00BD1C5D" w:rsidRDefault="00106359">
      <w:pPr>
        <w:pStyle w:val="Sectionindent1"/>
        <w:ind w:left="634" w:hanging="360"/>
      </w:pPr>
      <w:r w:rsidRPr="00BD1C5D">
        <w:t>C.</w:t>
      </w:r>
      <w:r w:rsidRPr="00BD1C5D">
        <w:tab/>
      </w:r>
      <w:r w:rsidRPr="00BD1C5D">
        <w:rPr>
          <w:b/>
          <w:i/>
        </w:rPr>
        <w:t>Security for Removal</w:t>
      </w:r>
      <w:r w:rsidRPr="00BD1C5D">
        <w:t xml:space="preserve"> - Recognizing the hazardous situation presented by abandoned and unmonitored telecommunications facilities, the Planning Board shall set the form and amount of security that represents the cost for removal and disposal of abandoned telecommunications </w:t>
      </w:r>
      <w:r w:rsidRPr="00BD1C5D">
        <w:lastRenderedPageBreak/>
        <w:t>facilities in the event that a facility is abandoned and the facility owner is unwilling or unable to remove the facility in accordance with Section 175-10</w:t>
      </w:r>
      <w:r w:rsidR="00D176FC">
        <w:t>5</w:t>
      </w:r>
      <w:r w:rsidRPr="00BD1C5D">
        <w:t>.B.  The amount of the security shall be based upon the removal cost plus, 15</w:t>
      </w:r>
      <w:r w:rsidR="00B61BF7" w:rsidRPr="00BD1C5D">
        <w:t xml:space="preserve"> percent</w:t>
      </w:r>
      <w:r w:rsidRPr="00BD1C5D">
        <w:t>, provided by the applicant and certified by a professional civil engineer licensed in New Hampshire.  The owner of the facility shall provide the Planning Board with a revised removal cost estimate and structural evaluation prepared by a professional civil engineer licensed in New Hampshire every 5 years from the date of the Planning Board’s approval of the site plan.  If the cost has increased more than 15</w:t>
      </w:r>
      <w:r w:rsidR="00B61BF7" w:rsidRPr="00BD1C5D">
        <w:t xml:space="preserve"> percent</w:t>
      </w:r>
      <w:r w:rsidRPr="00BD1C5D">
        <w:t xml:space="preserve"> then the owner of the facility shall provide additional security in the amount of the increase.</w:t>
      </w:r>
    </w:p>
    <w:p w14:paraId="09865950" w14:textId="42FF7A06" w:rsidR="00106359" w:rsidRPr="00BD1C5D" w:rsidRDefault="00106359">
      <w:pPr>
        <w:pStyle w:val="Sectionhead"/>
        <w:tabs>
          <w:tab w:val="clear" w:pos="936"/>
        </w:tabs>
      </w:pPr>
      <w:r w:rsidRPr="00BD1C5D">
        <w:t>175-10</w:t>
      </w:r>
      <w:r w:rsidR="00CD191E" w:rsidRPr="00BD1C5D">
        <w:t>5</w:t>
      </w:r>
      <w:r w:rsidRPr="00BD1C5D">
        <w:t>.</w:t>
      </w:r>
      <w:r w:rsidRPr="00BD1C5D">
        <w:tab/>
        <w:t>Abandonment or Discontinuation of Use.</w:t>
      </w:r>
    </w:p>
    <w:p w14:paraId="021D1427" w14:textId="70004080" w:rsidR="00106359" w:rsidRPr="00BD1C5D" w:rsidRDefault="00106359">
      <w:pPr>
        <w:pStyle w:val="Sectionindent1"/>
        <w:ind w:left="634" w:hanging="360"/>
      </w:pPr>
      <w:r w:rsidRPr="00BD1C5D">
        <w:t>A.</w:t>
      </w:r>
      <w:r w:rsidRPr="00BD1C5D">
        <w:tab/>
      </w:r>
      <w:r w:rsidRPr="00BD1C5D">
        <w:rPr>
          <w:b/>
          <w:i/>
        </w:rPr>
        <w:t>Notification</w:t>
      </w:r>
      <w:r w:rsidRPr="00BD1C5D">
        <w:t xml:space="preserve"> - At such time that a carrier plans to abandon or discontinue operation of a personal wireless service facility, such carrier will notify the Town by certified U.S. mail of the proposed date of abandonment or discontinuation of operations. Such notice shall be given no less than 30 days prior to abandonment or discontinuation of operations. In the event that a carrier fails to give such notice, the personal wireless service facility shall be considered abandoned upon such discontinuation of operations.</w:t>
      </w:r>
    </w:p>
    <w:p w14:paraId="309AD796" w14:textId="5EC5385A" w:rsidR="00106359" w:rsidRPr="00BD1C5D" w:rsidRDefault="00106359">
      <w:pPr>
        <w:pStyle w:val="Sectionindent1"/>
        <w:ind w:left="634" w:hanging="360"/>
      </w:pPr>
      <w:r w:rsidRPr="00BD1C5D">
        <w:t>B.</w:t>
      </w:r>
      <w:r w:rsidRPr="00BD1C5D">
        <w:tab/>
      </w:r>
      <w:r w:rsidRPr="00BD1C5D">
        <w:rPr>
          <w:b/>
          <w:i/>
        </w:rPr>
        <w:t xml:space="preserve">Removal </w:t>
      </w:r>
      <w:r w:rsidRPr="00BD1C5D">
        <w:t>- Upon abandonment or discontinuation of use, the owner of the facility shall physically remove the personal wireless service facility within 90 days from the date of abandonment or discontinuation of use. "Physically remove" shall include, but not be limited to:</w:t>
      </w:r>
    </w:p>
    <w:p w14:paraId="3F4D70E8" w14:textId="226CBDFF" w:rsidR="00106359" w:rsidRPr="00BD1C5D" w:rsidRDefault="00106359" w:rsidP="00DB08EC">
      <w:pPr>
        <w:pStyle w:val="Outlinenumber"/>
        <w:ind w:hanging="306"/>
      </w:pPr>
      <w:r w:rsidRPr="00BD1C5D">
        <w:t>1.</w:t>
      </w:r>
      <w:r w:rsidRPr="00BD1C5D">
        <w:tab/>
        <w:t>Removal of antennas, mount, equipment shelters and security barriers from the subject property.</w:t>
      </w:r>
    </w:p>
    <w:p w14:paraId="18F155D7" w14:textId="5E077EC5" w:rsidR="00106359" w:rsidRPr="00BD1C5D" w:rsidRDefault="00106359" w:rsidP="00DB08EC">
      <w:pPr>
        <w:pStyle w:val="Outlinenumber"/>
        <w:ind w:hanging="306"/>
      </w:pPr>
      <w:r w:rsidRPr="00BD1C5D">
        <w:t>2.</w:t>
      </w:r>
      <w:r w:rsidRPr="00BD1C5D">
        <w:tab/>
        <w:t>Proper disposal of the waste materials from the site in accordance with local and state solid waste disposal regulations.</w:t>
      </w:r>
    </w:p>
    <w:p w14:paraId="7D76DF9C" w14:textId="20FE9E68" w:rsidR="00106359" w:rsidRPr="00BD1C5D" w:rsidRDefault="00106359" w:rsidP="00DB08EC">
      <w:pPr>
        <w:pStyle w:val="Outlinenumber"/>
        <w:ind w:hanging="306"/>
      </w:pPr>
      <w:r w:rsidRPr="00BD1C5D">
        <w:t>3.</w:t>
      </w:r>
      <w:r w:rsidRPr="00BD1C5D">
        <w:tab/>
        <w:t xml:space="preserve">Restoring the location of the personal wireless service facility to its natural condition, except that any landscaping and grading shall remain in the </w:t>
      </w:r>
      <w:r w:rsidR="00602EFA" w:rsidRPr="00BD1C5D">
        <w:t>after</w:t>
      </w:r>
      <w:r w:rsidRPr="00BD1C5D">
        <w:t>-condition.</w:t>
      </w:r>
    </w:p>
    <w:p w14:paraId="546D60F3" w14:textId="48702D1B" w:rsidR="00C20A64" w:rsidRDefault="00106359"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r w:rsidRPr="00BD1C5D">
        <w:rPr>
          <w:sz w:val="24"/>
        </w:rPr>
        <w:t>C.</w:t>
      </w:r>
      <w:r w:rsidRPr="00BD1C5D">
        <w:rPr>
          <w:sz w:val="24"/>
        </w:rPr>
        <w:tab/>
      </w:r>
      <w:r w:rsidRPr="00BD1C5D">
        <w:rPr>
          <w:b/>
          <w:i/>
          <w:sz w:val="24"/>
        </w:rPr>
        <w:t>Failure to Remove</w:t>
      </w:r>
      <w:r w:rsidRPr="00BD1C5D">
        <w:rPr>
          <w:sz w:val="24"/>
        </w:rPr>
        <w:t xml:space="preserve"> - If the owner of the facility does not remove the facility upon the Zoning Administrator’s order, then the Town Council shall, </w:t>
      </w:r>
      <w:r w:rsidR="00602EFA" w:rsidRPr="00BD1C5D">
        <w:rPr>
          <w:sz w:val="24"/>
        </w:rPr>
        <w:t>after</w:t>
      </w:r>
      <w:r w:rsidRPr="00BD1C5D">
        <w:rPr>
          <w:sz w:val="24"/>
        </w:rPr>
        <w:t xml:space="preserve"> holding a public hearing with notice to the owner and abutters, issue a declaration of abandonment.  The owner of the facility shall dismantle and remove the facility within 90 days of receipt of the declaration of abandonment by the Town Council.  If the abandoned facility is not removed within 90 days, the Town may execute the security to pay for this action.</w:t>
      </w:r>
    </w:p>
    <w:p w14:paraId="664CF9EB" w14:textId="77777777" w:rsidR="00DB08EC" w:rsidRDefault="00DB08EC"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p>
    <w:p w14:paraId="0CD10639" w14:textId="77777777" w:rsidR="00DB08EC" w:rsidRDefault="00DB08EC"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p>
    <w:p w14:paraId="18DC0E0A" w14:textId="77777777" w:rsidR="00726459" w:rsidRDefault="00726459"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p>
    <w:p w14:paraId="7AABA907" w14:textId="77777777" w:rsidR="00726459" w:rsidRDefault="00726459"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p>
    <w:p w14:paraId="26149B1B" w14:textId="77777777" w:rsidR="00726459" w:rsidRPr="00BD1C5D" w:rsidRDefault="00726459" w:rsidP="003A1EE0">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0" w:hanging="270"/>
        <w:rPr>
          <w:sz w:val="24"/>
        </w:rPr>
      </w:pPr>
    </w:p>
    <w:p w14:paraId="4E817856" w14:textId="77777777" w:rsidR="00192F8A" w:rsidRPr="00BD1C5D" w:rsidRDefault="00192F8A" w:rsidP="00192F8A">
      <w:pPr>
        <w:ind w:left="1080" w:hanging="540"/>
        <w:jc w:val="center"/>
        <w:rPr>
          <w:b/>
          <w:bCs/>
          <w:sz w:val="24"/>
          <w:szCs w:val="24"/>
        </w:rPr>
      </w:pPr>
      <w:r w:rsidRPr="00BD1C5D">
        <w:rPr>
          <w:b/>
          <w:bCs/>
          <w:sz w:val="24"/>
          <w:szCs w:val="24"/>
        </w:rPr>
        <w:t>ARTICLE XVIII.1</w:t>
      </w:r>
    </w:p>
    <w:p w14:paraId="0FC56554" w14:textId="173B06D3" w:rsidR="00192F8A" w:rsidRPr="00BD1C5D" w:rsidRDefault="00192F8A" w:rsidP="00192F8A">
      <w:pPr>
        <w:ind w:left="1080" w:hanging="540"/>
        <w:jc w:val="center"/>
        <w:rPr>
          <w:b/>
          <w:bCs/>
          <w:sz w:val="24"/>
          <w:szCs w:val="24"/>
        </w:rPr>
      </w:pPr>
      <w:r w:rsidRPr="00BD1C5D">
        <w:rPr>
          <w:b/>
          <w:bCs/>
          <w:sz w:val="24"/>
          <w:szCs w:val="24"/>
        </w:rPr>
        <w:t>ATTAINABLE HOUSING OVERLAY DISTRICT</w:t>
      </w:r>
    </w:p>
    <w:p w14:paraId="0C2143DA" w14:textId="77777777" w:rsidR="00CD191E" w:rsidRPr="00BD1C5D" w:rsidRDefault="00CD191E" w:rsidP="00192F8A">
      <w:pPr>
        <w:jc w:val="center"/>
        <w:rPr>
          <w:b/>
          <w:sz w:val="28"/>
        </w:rPr>
      </w:pPr>
    </w:p>
    <w:p w14:paraId="0A3D8203" w14:textId="77777777" w:rsidR="00192F8A" w:rsidRPr="00BD1C5D" w:rsidRDefault="00192F8A" w:rsidP="000619FB">
      <w:pPr>
        <w:spacing w:before="240" w:after="120"/>
        <w:rPr>
          <w:b/>
          <w:bCs/>
          <w:sz w:val="24"/>
          <w:szCs w:val="24"/>
        </w:rPr>
      </w:pPr>
      <w:r w:rsidRPr="00BD1C5D">
        <w:rPr>
          <w:b/>
          <w:bCs/>
          <w:sz w:val="24"/>
          <w:szCs w:val="24"/>
        </w:rPr>
        <w:lastRenderedPageBreak/>
        <w:t>175-106  Attainable Housing Overlay District (AHOD)</w:t>
      </w:r>
    </w:p>
    <w:p w14:paraId="74B154E0" w14:textId="77777777" w:rsidR="00192F8A" w:rsidRDefault="00192F8A" w:rsidP="000619FB">
      <w:pPr>
        <w:ind w:left="270"/>
        <w:rPr>
          <w:sz w:val="24"/>
          <w:szCs w:val="24"/>
        </w:rPr>
      </w:pPr>
      <w:r w:rsidRPr="00BD1C5D">
        <w:rPr>
          <w:sz w:val="24"/>
          <w:szCs w:val="24"/>
        </w:rPr>
        <w:t>The following provisions apply to the Attainable Housing Overlay District.</w:t>
      </w:r>
    </w:p>
    <w:p w14:paraId="52120086" w14:textId="3B909EFA" w:rsidR="00192F8A" w:rsidRPr="00BD1C5D" w:rsidRDefault="00192F8A" w:rsidP="000619FB">
      <w:pPr>
        <w:spacing w:before="60" w:after="60"/>
        <w:ind w:left="720" w:hanging="450"/>
        <w:jc w:val="both"/>
        <w:rPr>
          <w:sz w:val="24"/>
          <w:szCs w:val="24"/>
        </w:rPr>
      </w:pPr>
      <w:r w:rsidRPr="000619FB">
        <w:rPr>
          <w:sz w:val="24"/>
          <w:szCs w:val="24"/>
        </w:rPr>
        <w:t>A.</w:t>
      </w:r>
      <w:r w:rsidRPr="000619FB">
        <w:rPr>
          <w:sz w:val="24"/>
          <w:szCs w:val="24"/>
        </w:rPr>
        <w:tab/>
      </w:r>
      <w:r w:rsidRPr="000619FB">
        <w:rPr>
          <w:b/>
          <w:bCs/>
          <w:i/>
          <w:iCs/>
          <w:sz w:val="24"/>
          <w:szCs w:val="24"/>
        </w:rPr>
        <w:t>Purpose of the Attainable Housing Overlay District.</w:t>
      </w:r>
      <w:r w:rsidRPr="00BD1C5D">
        <w:rPr>
          <w:b/>
          <w:bCs/>
          <w:sz w:val="24"/>
          <w:szCs w:val="24"/>
        </w:rPr>
        <w:t xml:space="preserve"> </w:t>
      </w:r>
      <w:r w:rsidRPr="00BD1C5D">
        <w:rPr>
          <w:sz w:val="24"/>
          <w:szCs w:val="24"/>
        </w:rPr>
        <w:t>This overlay district is intended to:</w:t>
      </w:r>
    </w:p>
    <w:p w14:paraId="17AAE4EE" w14:textId="77777777" w:rsidR="00192F8A" w:rsidRPr="00BD1C5D" w:rsidRDefault="00192F8A" w:rsidP="00726459">
      <w:pPr>
        <w:pStyle w:val="ListParagraph"/>
        <w:numPr>
          <w:ilvl w:val="0"/>
          <w:numId w:val="83"/>
        </w:numPr>
        <w:autoSpaceDE w:val="0"/>
        <w:autoSpaceDN w:val="0"/>
        <w:adjustRightInd w:val="0"/>
        <w:spacing w:before="60" w:after="60"/>
        <w:ind w:left="1170" w:hanging="450"/>
        <w:jc w:val="both"/>
      </w:pPr>
      <w:r w:rsidRPr="00BD1C5D">
        <w:t>provide reasonable and realistic opportunities for the development of workforce and affordable housing;</w:t>
      </w:r>
    </w:p>
    <w:p w14:paraId="0828124C" w14:textId="77777777" w:rsidR="00192F8A" w:rsidRPr="00BD1C5D" w:rsidRDefault="00192F8A" w:rsidP="00F93E3A">
      <w:pPr>
        <w:pStyle w:val="ListParagraph"/>
        <w:numPr>
          <w:ilvl w:val="0"/>
          <w:numId w:val="83"/>
        </w:numPr>
        <w:autoSpaceDE w:val="0"/>
        <w:autoSpaceDN w:val="0"/>
        <w:adjustRightInd w:val="0"/>
        <w:spacing w:before="60" w:after="60" w:line="276" w:lineRule="auto"/>
        <w:ind w:left="1170" w:hanging="450"/>
        <w:jc w:val="both"/>
      </w:pPr>
      <w:r w:rsidRPr="00BD1C5D">
        <w:t>ensure the availability of a diverse supply of rental opportunities;</w:t>
      </w:r>
    </w:p>
    <w:p w14:paraId="738CDD0C" w14:textId="77777777" w:rsidR="00192F8A" w:rsidRPr="00BD1C5D" w:rsidRDefault="00192F8A" w:rsidP="00726459">
      <w:pPr>
        <w:pStyle w:val="ListParagraph"/>
        <w:numPr>
          <w:ilvl w:val="0"/>
          <w:numId w:val="83"/>
        </w:numPr>
        <w:autoSpaceDE w:val="0"/>
        <w:autoSpaceDN w:val="0"/>
        <w:adjustRightInd w:val="0"/>
        <w:spacing w:before="60" w:after="60"/>
        <w:ind w:left="1170" w:hanging="450"/>
        <w:jc w:val="both"/>
      </w:pPr>
      <w:r w:rsidRPr="00BD1C5D">
        <w:t>provide an adequate supply of affordable housing in Durham as set forth in the Town’s 2015 and 2018 Master Plan including the Demographics and Housing Chapter (</w:t>
      </w:r>
      <w:hyperlink r:id="rId20" w:history="1">
        <w:r w:rsidRPr="00BD1C5D">
          <w:rPr>
            <w:rStyle w:val="Hyperlink"/>
            <w:color w:val="auto"/>
            <w:u w:val="none"/>
          </w:rPr>
          <w:t>https://www.ci.durham.nh.us/planning/master-plan-2015</w:t>
        </w:r>
      </w:hyperlink>
      <w:r w:rsidRPr="00BD1C5D">
        <w:t>) and the Town’s May 2024 Housing Needs Assessment (</w:t>
      </w:r>
      <w:hyperlink r:id="rId21" w:history="1">
        <w:r w:rsidRPr="00BD1C5D">
          <w:rPr>
            <w:rStyle w:val="Hyperlink"/>
            <w:color w:val="auto"/>
            <w:u w:val="none"/>
          </w:rPr>
          <w:t>https://www.ci.durham.nh.us/bc-housingtaskforce</w:t>
        </w:r>
      </w:hyperlink>
      <w:r w:rsidRPr="00BD1C5D">
        <w:t>);  and</w:t>
      </w:r>
    </w:p>
    <w:p w14:paraId="3A094F9D" w14:textId="77777777" w:rsidR="00192F8A" w:rsidRPr="00BD1C5D" w:rsidRDefault="00192F8A" w:rsidP="00726459">
      <w:pPr>
        <w:pStyle w:val="ListParagraph"/>
        <w:numPr>
          <w:ilvl w:val="0"/>
          <w:numId w:val="83"/>
        </w:numPr>
        <w:autoSpaceDE w:val="0"/>
        <w:autoSpaceDN w:val="0"/>
        <w:adjustRightInd w:val="0"/>
        <w:spacing w:before="60" w:after="60"/>
        <w:ind w:left="1170" w:hanging="450"/>
        <w:jc w:val="both"/>
      </w:pPr>
      <w:r w:rsidRPr="00BD1C5D">
        <w:t>address the regional need for affordable housing as documented in the Strafford Regional Planning Commission’s Housing Needs Assessment (</w:t>
      </w:r>
      <w:hyperlink r:id="rId22" w:history="1">
        <w:r w:rsidRPr="00BD1C5D">
          <w:rPr>
            <w:rStyle w:val="Hyperlink"/>
            <w:color w:val="auto"/>
            <w:u w:val="none"/>
          </w:rPr>
          <w:t>https://strafford.org/uploads/documents/plans/rpc/rhna_2023.pdf</w:t>
        </w:r>
      </w:hyperlink>
      <w:r w:rsidRPr="00BD1C5D">
        <w:t>) as updated.</w:t>
      </w:r>
    </w:p>
    <w:p w14:paraId="124012FA" w14:textId="77777777" w:rsidR="00192F8A" w:rsidRPr="00BD1C5D" w:rsidRDefault="00192F8A" w:rsidP="000619FB">
      <w:pPr>
        <w:spacing w:before="60" w:after="60"/>
        <w:ind w:left="720" w:hanging="450"/>
        <w:jc w:val="both"/>
        <w:rPr>
          <w:sz w:val="24"/>
          <w:szCs w:val="24"/>
        </w:rPr>
      </w:pPr>
      <w:r w:rsidRPr="000619FB">
        <w:rPr>
          <w:sz w:val="24"/>
          <w:szCs w:val="24"/>
        </w:rPr>
        <w:t>B.</w:t>
      </w:r>
      <w:r w:rsidRPr="00BD1C5D">
        <w:rPr>
          <w:b/>
          <w:bCs/>
          <w:sz w:val="24"/>
          <w:szCs w:val="24"/>
        </w:rPr>
        <w:tab/>
      </w:r>
      <w:r w:rsidRPr="000619FB">
        <w:rPr>
          <w:b/>
          <w:bCs/>
          <w:i/>
          <w:iCs/>
          <w:sz w:val="24"/>
          <w:szCs w:val="24"/>
        </w:rPr>
        <w:t>Authority</w:t>
      </w:r>
      <w:r w:rsidRPr="00BD1C5D">
        <w:rPr>
          <w:b/>
          <w:bCs/>
          <w:sz w:val="24"/>
          <w:szCs w:val="24"/>
        </w:rPr>
        <w:t xml:space="preserve">.  </w:t>
      </w:r>
      <w:r w:rsidRPr="00BD1C5D">
        <w:rPr>
          <w:sz w:val="24"/>
          <w:szCs w:val="24"/>
        </w:rPr>
        <w:t>The Town of Durham adopts this Attainable Housing Overlay District and related sections in this Zoning Ordinance under the authority of RSA 674:15-18 Purpose of Zoning Ordinance, RSA 674:58-61 Workforce Housing and RSA 674:21, Innovative Land Use Controls.</w:t>
      </w:r>
    </w:p>
    <w:p w14:paraId="3F24CB99" w14:textId="77777777" w:rsidR="00192F8A" w:rsidRDefault="00192F8A" w:rsidP="000619FB">
      <w:pPr>
        <w:spacing w:before="60" w:after="60"/>
        <w:ind w:left="720" w:hanging="450"/>
        <w:jc w:val="both"/>
        <w:rPr>
          <w:sz w:val="24"/>
          <w:szCs w:val="24"/>
        </w:rPr>
      </w:pPr>
      <w:r w:rsidRPr="000619FB">
        <w:rPr>
          <w:sz w:val="24"/>
          <w:szCs w:val="24"/>
        </w:rPr>
        <w:t>C.</w:t>
      </w:r>
      <w:r w:rsidRPr="00BD1C5D">
        <w:rPr>
          <w:b/>
          <w:bCs/>
          <w:sz w:val="24"/>
          <w:szCs w:val="24"/>
        </w:rPr>
        <w:tab/>
      </w:r>
      <w:r w:rsidRPr="000619FB">
        <w:rPr>
          <w:b/>
          <w:bCs/>
          <w:i/>
          <w:iCs/>
          <w:sz w:val="24"/>
          <w:szCs w:val="24"/>
        </w:rPr>
        <w:t>Applicability</w:t>
      </w:r>
      <w:r w:rsidRPr="00BD1C5D">
        <w:rPr>
          <w:sz w:val="24"/>
          <w:szCs w:val="24"/>
        </w:rPr>
        <w:t xml:space="preserve">.  The provisions of the Attainable Housing Overlay District apply to the following areas of Durham (See Attainable Housing Overlay District Zoning Map):  </w:t>
      </w:r>
    </w:p>
    <w:p w14:paraId="01A39111" w14:textId="77777777" w:rsidR="00192F8A" w:rsidRPr="00BD1C5D" w:rsidRDefault="00192F8A" w:rsidP="00A060F0">
      <w:pPr>
        <w:spacing w:before="60" w:after="60"/>
        <w:ind w:left="1170" w:hanging="450"/>
        <w:jc w:val="both"/>
        <w:rPr>
          <w:sz w:val="24"/>
          <w:szCs w:val="24"/>
        </w:rPr>
      </w:pPr>
      <w:r w:rsidRPr="00BD1C5D">
        <w:rPr>
          <w:sz w:val="24"/>
          <w:szCs w:val="24"/>
        </w:rPr>
        <w:t xml:space="preserve">1. </w:t>
      </w:r>
      <w:r w:rsidRPr="00BD1C5D">
        <w:rPr>
          <w:sz w:val="24"/>
          <w:szCs w:val="24"/>
        </w:rPr>
        <w:tab/>
        <w:t xml:space="preserve">The entirety of the land zoned Office and Research District – Route 108 (OR) that is situated on the easterly side of Dover Road/Route 108.  </w:t>
      </w:r>
    </w:p>
    <w:p w14:paraId="7B00DC8A" w14:textId="77777777" w:rsidR="00192F8A" w:rsidRPr="00BD1C5D" w:rsidRDefault="00192F8A" w:rsidP="00A060F0">
      <w:pPr>
        <w:spacing w:before="60" w:after="60"/>
        <w:ind w:left="1170" w:hanging="450"/>
        <w:jc w:val="both"/>
        <w:rPr>
          <w:sz w:val="24"/>
          <w:szCs w:val="24"/>
        </w:rPr>
      </w:pPr>
      <w:r w:rsidRPr="00BD1C5D">
        <w:rPr>
          <w:sz w:val="24"/>
          <w:szCs w:val="24"/>
        </w:rPr>
        <w:t>2.</w:t>
      </w:r>
      <w:r w:rsidRPr="00BD1C5D">
        <w:rPr>
          <w:sz w:val="24"/>
          <w:szCs w:val="24"/>
        </w:rPr>
        <w:tab/>
        <w:t>All portions of the lot identified as Map 209, Lot 39, currently zoned Residence Coastal, that are situated westerly of the ordinary high water mark on the westerly side of Johnson Creek.</w:t>
      </w:r>
    </w:p>
    <w:p w14:paraId="6B199025" w14:textId="77777777" w:rsidR="00192F8A" w:rsidRPr="00BD1C5D" w:rsidRDefault="00192F8A" w:rsidP="00A060F0">
      <w:pPr>
        <w:spacing w:before="60" w:after="60"/>
        <w:ind w:left="1170" w:hanging="450"/>
        <w:jc w:val="both"/>
        <w:rPr>
          <w:sz w:val="24"/>
          <w:szCs w:val="24"/>
        </w:rPr>
      </w:pPr>
      <w:r w:rsidRPr="00BD1C5D">
        <w:rPr>
          <w:sz w:val="24"/>
          <w:szCs w:val="24"/>
        </w:rPr>
        <w:t>3.</w:t>
      </w:r>
      <w:r w:rsidRPr="00BD1C5D">
        <w:rPr>
          <w:sz w:val="24"/>
          <w:szCs w:val="24"/>
        </w:rPr>
        <w:tab/>
        <w:t xml:space="preserve">All of the land zoned Office Research Light Industry (ORLI) that is located northerly or westerly of U. S. Route 4.  </w:t>
      </w:r>
    </w:p>
    <w:p w14:paraId="4EBBC41E" w14:textId="77777777" w:rsidR="00192F8A" w:rsidRDefault="00192F8A" w:rsidP="00A060F0">
      <w:pPr>
        <w:spacing w:before="60" w:after="60"/>
        <w:ind w:left="1170" w:hanging="450"/>
        <w:jc w:val="both"/>
        <w:rPr>
          <w:sz w:val="24"/>
          <w:szCs w:val="24"/>
        </w:rPr>
      </w:pPr>
      <w:r w:rsidRPr="00BD1C5D">
        <w:rPr>
          <w:sz w:val="24"/>
          <w:szCs w:val="24"/>
        </w:rPr>
        <w:t>4.</w:t>
      </w:r>
      <w:r w:rsidRPr="00BD1C5D">
        <w:rPr>
          <w:sz w:val="24"/>
          <w:szCs w:val="24"/>
        </w:rPr>
        <w:tab/>
        <w:t>Tax Map 210, Lots 10, 11, 12, 13, 14, and 15.</w:t>
      </w:r>
    </w:p>
    <w:p w14:paraId="145F834D" w14:textId="2443C06D" w:rsidR="00192F8A" w:rsidRDefault="00192F8A" w:rsidP="00A060F0">
      <w:pPr>
        <w:spacing w:before="60" w:after="60"/>
        <w:ind w:left="270"/>
        <w:jc w:val="both"/>
        <w:rPr>
          <w:sz w:val="24"/>
          <w:szCs w:val="24"/>
        </w:rPr>
      </w:pPr>
      <w:r w:rsidRPr="00BD1C5D">
        <w:rPr>
          <w:sz w:val="24"/>
          <w:szCs w:val="24"/>
        </w:rPr>
        <w:t>The references above are made as of the date when this amendment is adopted.  Should any of the pertinent land be rezoned in the future or changes to map and lot numbers be made the specific lands identified as being part of the overlay district included at the time of adoption of this overlay district shall not change unless a specific zoning amendment is made in the future to that effect.</w:t>
      </w:r>
    </w:p>
    <w:p w14:paraId="2F3CD0A1" w14:textId="5639D1C4" w:rsidR="00192F8A" w:rsidRDefault="00192F8A" w:rsidP="00A060F0">
      <w:pPr>
        <w:spacing w:before="60" w:after="60"/>
        <w:ind w:left="270"/>
        <w:jc w:val="both"/>
        <w:rPr>
          <w:sz w:val="24"/>
          <w:szCs w:val="24"/>
        </w:rPr>
      </w:pPr>
      <w:r w:rsidRPr="00BD1C5D">
        <w:rPr>
          <w:sz w:val="24"/>
          <w:szCs w:val="24"/>
        </w:rPr>
        <w:t xml:space="preserve">The Attainable Housing Overlay District is depicted on the map identified as Attainable Housing Overlay District – Supplement to Official Zoning Map.  In case of any conflict between the description above and the rendering on the map, the </w:t>
      </w:r>
      <w:r w:rsidR="00BD1C5D" w:rsidRPr="00BD1C5D">
        <w:rPr>
          <w:sz w:val="24"/>
          <w:szCs w:val="24"/>
        </w:rPr>
        <w:t>description</w:t>
      </w:r>
      <w:r w:rsidRPr="00BD1C5D">
        <w:rPr>
          <w:sz w:val="24"/>
          <w:szCs w:val="24"/>
        </w:rPr>
        <w:t xml:space="preserve"> of the zone, above, will prevail.</w:t>
      </w:r>
    </w:p>
    <w:p w14:paraId="4B1C780B" w14:textId="03312094" w:rsidR="00192F8A" w:rsidRPr="00BD1C5D" w:rsidRDefault="00192F8A" w:rsidP="00A060F0">
      <w:pPr>
        <w:spacing w:before="60" w:after="60"/>
        <w:ind w:left="270"/>
        <w:jc w:val="both"/>
        <w:rPr>
          <w:sz w:val="24"/>
          <w:szCs w:val="24"/>
        </w:rPr>
      </w:pPr>
      <w:r w:rsidRPr="00BD1C5D">
        <w:rPr>
          <w:sz w:val="24"/>
          <w:szCs w:val="24"/>
        </w:rPr>
        <w:lastRenderedPageBreak/>
        <w:t>Any parcel of land located in the overlay district may be developed as an attainable housing project in accordance with the provisions of the Attainable Housing Overlay District by right at the option of the landowner pursuant to the provisions of this article.</w:t>
      </w:r>
    </w:p>
    <w:p w14:paraId="1E3629BF" w14:textId="77777777" w:rsidR="00192F8A" w:rsidRDefault="00192F8A" w:rsidP="00AB29A5">
      <w:pPr>
        <w:spacing w:before="60" w:after="60"/>
        <w:ind w:left="720" w:hanging="450"/>
        <w:jc w:val="both"/>
        <w:rPr>
          <w:sz w:val="24"/>
          <w:szCs w:val="24"/>
        </w:rPr>
      </w:pPr>
      <w:r w:rsidRPr="00A060F0">
        <w:rPr>
          <w:sz w:val="24"/>
          <w:szCs w:val="24"/>
        </w:rPr>
        <w:t>D.</w:t>
      </w:r>
      <w:r w:rsidRPr="00A060F0">
        <w:rPr>
          <w:sz w:val="24"/>
          <w:szCs w:val="24"/>
        </w:rPr>
        <w:tab/>
      </w:r>
      <w:r w:rsidRPr="00A060F0">
        <w:rPr>
          <w:b/>
          <w:bCs/>
          <w:i/>
          <w:iCs/>
          <w:sz w:val="24"/>
          <w:szCs w:val="24"/>
        </w:rPr>
        <w:t>Workforce Housing Option under Conservation Subdivisions</w:t>
      </w:r>
      <w:r w:rsidRPr="00BD1C5D">
        <w:rPr>
          <w:sz w:val="24"/>
          <w:szCs w:val="24"/>
        </w:rPr>
        <w:t>.  Special provisions for workforce housing that is part of a conservation subdivision are given in Article XIX - Conservation Subdivisions.  Those provisions are entirely independent from this overlay district and neither may be applied to the other nor may the two be combined in any manner.</w:t>
      </w:r>
    </w:p>
    <w:p w14:paraId="1EEC3F82" w14:textId="77777777" w:rsidR="00192F8A" w:rsidRDefault="00192F8A" w:rsidP="00AB29A5">
      <w:pPr>
        <w:spacing w:before="60" w:after="60"/>
        <w:ind w:left="720" w:hanging="450"/>
        <w:jc w:val="both"/>
        <w:rPr>
          <w:sz w:val="24"/>
          <w:szCs w:val="24"/>
        </w:rPr>
      </w:pPr>
      <w:r w:rsidRPr="00A060F0">
        <w:rPr>
          <w:sz w:val="24"/>
          <w:szCs w:val="24"/>
        </w:rPr>
        <w:t>E.</w:t>
      </w:r>
      <w:r w:rsidRPr="00BD1C5D">
        <w:rPr>
          <w:b/>
          <w:bCs/>
          <w:sz w:val="24"/>
          <w:szCs w:val="24"/>
        </w:rPr>
        <w:tab/>
      </w:r>
      <w:r w:rsidRPr="00A060F0">
        <w:rPr>
          <w:b/>
          <w:bCs/>
          <w:i/>
          <w:iCs/>
          <w:sz w:val="24"/>
          <w:szCs w:val="24"/>
        </w:rPr>
        <w:t>Dwelling Units.</w:t>
      </w:r>
      <w:r w:rsidRPr="00BD1C5D">
        <w:rPr>
          <w:b/>
          <w:bCs/>
          <w:sz w:val="24"/>
          <w:szCs w:val="24"/>
        </w:rPr>
        <w:t xml:space="preserve">  </w:t>
      </w:r>
      <w:r w:rsidRPr="00BD1C5D">
        <w:rPr>
          <w:sz w:val="24"/>
          <w:szCs w:val="24"/>
        </w:rPr>
        <w:t>Within a project developed under this ordinance:</w:t>
      </w:r>
    </w:p>
    <w:p w14:paraId="684D1DC3" w14:textId="3E47A695" w:rsidR="00192F8A" w:rsidRPr="00BD1C5D" w:rsidRDefault="00192F8A" w:rsidP="00AB29A5">
      <w:pPr>
        <w:spacing w:before="60" w:after="60"/>
        <w:ind w:left="1080" w:hanging="360"/>
        <w:jc w:val="both"/>
        <w:rPr>
          <w:sz w:val="24"/>
          <w:szCs w:val="24"/>
        </w:rPr>
      </w:pPr>
      <w:r w:rsidRPr="00BD1C5D">
        <w:rPr>
          <w:sz w:val="24"/>
          <w:szCs w:val="24"/>
        </w:rPr>
        <w:t>1.</w:t>
      </w:r>
      <w:r w:rsidRPr="00BD1C5D">
        <w:rPr>
          <w:sz w:val="24"/>
          <w:szCs w:val="24"/>
        </w:rPr>
        <w:tab/>
        <w:t>No single family house lot may be created.</w:t>
      </w:r>
    </w:p>
    <w:p w14:paraId="717BC33D" w14:textId="5DCE712D" w:rsidR="00192F8A" w:rsidRPr="00BD1C5D" w:rsidRDefault="00192F8A" w:rsidP="00AB29A5">
      <w:pPr>
        <w:spacing w:before="60" w:after="60"/>
        <w:ind w:left="1080" w:hanging="360"/>
        <w:jc w:val="both"/>
        <w:rPr>
          <w:sz w:val="24"/>
          <w:szCs w:val="24"/>
        </w:rPr>
      </w:pPr>
      <w:r w:rsidRPr="00BD1C5D">
        <w:rPr>
          <w:sz w:val="24"/>
          <w:szCs w:val="24"/>
        </w:rPr>
        <w:t>2.</w:t>
      </w:r>
      <w:r w:rsidRPr="00BD1C5D">
        <w:rPr>
          <w:sz w:val="24"/>
          <w:szCs w:val="24"/>
        </w:rPr>
        <w:tab/>
        <w:t>Units shall be offered exclusively for rent, not for sale.</w:t>
      </w:r>
    </w:p>
    <w:p w14:paraId="33FDEF9A" w14:textId="77777777" w:rsidR="00192F8A" w:rsidRPr="00BD1C5D" w:rsidRDefault="00192F8A" w:rsidP="00AB29A5">
      <w:pPr>
        <w:spacing w:before="60" w:after="60"/>
        <w:ind w:left="1080" w:hanging="360"/>
        <w:jc w:val="both"/>
        <w:rPr>
          <w:sz w:val="24"/>
          <w:szCs w:val="24"/>
        </w:rPr>
      </w:pPr>
      <w:r w:rsidRPr="00BD1C5D">
        <w:rPr>
          <w:sz w:val="24"/>
          <w:szCs w:val="24"/>
        </w:rPr>
        <w:t>3.</w:t>
      </w:r>
      <w:r w:rsidRPr="00BD1C5D">
        <w:rPr>
          <w:sz w:val="24"/>
          <w:szCs w:val="24"/>
        </w:rPr>
        <w:tab/>
        <w:t>Bedrooms.  No units may contain more than three bedrooms.  The number of three-bedroom units may not exceed 1/3 of the total number of dwelling units in the project.  Otherwise, the mix of units by number of bedrooms is set at the discretion of the applicant.  A mix of studios, and one- two- and three- bedroom units is encouraged.</w:t>
      </w:r>
    </w:p>
    <w:p w14:paraId="650C60CC" w14:textId="77777777" w:rsidR="00192F8A" w:rsidRPr="00BD1C5D" w:rsidRDefault="00192F8A" w:rsidP="00AB29A5">
      <w:pPr>
        <w:spacing w:before="60" w:after="60"/>
        <w:ind w:left="1080" w:hanging="360"/>
        <w:jc w:val="both"/>
        <w:rPr>
          <w:sz w:val="24"/>
          <w:szCs w:val="24"/>
        </w:rPr>
      </w:pPr>
      <w:r w:rsidRPr="00BD1C5D">
        <w:rPr>
          <w:sz w:val="24"/>
          <w:szCs w:val="24"/>
        </w:rPr>
        <w:t>4.</w:t>
      </w:r>
      <w:r w:rsidRPr="00BD1C5D">
        <w:rPr>
          <w:sz w:val="24"/>
          <w:szCs w:val="24"/>
        </w:rPr>
        <w:tab/>
        <w:t>Housing Types.  Residential units in an attainable housing development are restricted to missing middle housing types only (See Definition).  A mix of housing types and unit sizes arranged in different configurations is encouraged but not required.  No individual building (including rowhouses and townhouses) may contain more than 12 dwelling units.</w:t>
      </w:r>
    </w:p>
    <w:p w14:paraId="26EA705E" w14:textId="77777777" w:rsidR="00192F8A" w:rsidRPr="00BD1C5D" w:rsidRDefault="00192F8A" w:rsidP="00AB29A5">
      <w:pPr>
        <w:spacing w:before="60" w:after="60"/>
        <w:ind w:left="720" w:hanging="450"/>
        <w:jc w:val="both"/>
        <w:rPr>
          <w:sz w:val="24"/>
          <w:szCs w:val="24"/>
        </w:rPr>
      </w:pPr>
      <w:r w:rsidRPr="00AB29A5">
        <w:rPr>
          <w:sz w:val="24"/>
          <w:szCs w:val="24"/>
        </w:rPr>
        <w:t>F.</w:t>
      </w:r>
      <w:r w:rsidRPr="00BD1C5D">
        <w:rPr>
          <w:b/>
          <w:bCs/>
          <w:sz w:val="24"/>
          <w:szCs w:val="24"/>
        </w:rPr>
        <w:tab/>
      </w:r>
      <w:r w:rsidRPr="00AB29A5">
        <w:rPr>
          <w:b/>
          <w:bCs/>
          <w:i/>
          <w:iCs/>
          <w:sz w:val="24"/>
          <w:szCs w:val="24"/>
        </w:rPr>
        <w:t>HUD Fair Market Rent</w:t>
      </w:r>
      <w:r w:rsidRPr="00BD1C5D">
        <w:rPr>
          <w:sz w:val="24"/>
          <w:szCs w:val="24"/>
        </w:rPr>
        <w:t xml:space="preserve">.  Rent levels are established for all attainable housing units (including any units that are subleased) based upon the U. S. Housing and Urban Development (“HUD”) Fair Market Rent which is set based on the number of bedrooms in a unit.  The rent levels are reset by HUD every year.  The fair market rent (or some percentage of the fair market rent, below) is the figure for which the unit is offered.  It does not consider other costs to tenants.  </w:t>
      </w:r>
    </w:p>
    <w:p w14:paraId="0AE57C1A" w14:textId="77777777" w:rsidR="00192F8A" w:rsidRPr="00BD1C5D" w:rsidRDefault="00192F8A" w:rsidP="003F4B4A">
      <w:pPr>
        <w:spacing w:before="60" w:after="60"/>
        <w:ind w:left="720"/>
        <w:jc w:val="both"/>
        <w:rPr>
          <w:sz w:val="24"/>
          <w:szCs w:val="24"/>
        </w:rPr>
      </w:pPr>
      <w:r w:rsidRPr="00BD1C5D">
        <w:rPr>
          <w:sz w:val="24"/>
          <w:szCs w:val="24"/>
        </w:rPr>
        <w:t>Rents may be set at the discretion of the property owner provided:</w:t>
      </w:r>
    </w:p>
    <w:p w14:paraId="20D69C88" w14:textId="77777777" w:rsidR="00192F8A" w:rsidRPr="00BD1C5D" w:rsidRDefault="00192F8A" w:rsidP="003F4B4A">
      <w:pPr>
        <w:spacing w:before="60" w:after="60"/>
        <w:ind w:left="1170" w:hanging="450"/>
        <w:jc w:val="both"/>
        <w:rPr>
          <w:sz w:val="24"/>
          <w:szCs w:val="24"/>
        </w:rPr>
      </w:pPr>
      <w:r w:rsidRPr="00BD1C5D">
        <w:rPr>
          <w:sz w:val="24"/>
          <w:szCs w:val="24"/>
        </w:rPr>
        <w:t>1.</w:t>
      </w:r>
      <w:r w:rsidRPr="00BD1C5D">
        <w:rPr>
          <w:sz w:val="24"/>
          <w:szCs w:val="24"/>
        </w:rPr>
        <w:tab/>
        <w:t>Most units will likely be rented at the HUD Fair Market Rent with the exceptions in 2. and 3., below.</w:t>
      </w:r>
    </w:p>
    <w:p w14:paraId="643FD1E4" w14:textId="77777777" w:rsidR="00192F8A" w:rsidRPr="00BD1C5D" w:rsidRDefault="00192F8A" w:rsidP="003F4B4A">
      <w:pPr>
        <w:spacing w:before="60" w:after="60"/>
        <w:ind w:left="1170" w:hanging="450"/>
        <w:jc w:val="both"/>
        <w:rPr>
          <w:sz w:val="24"/>
          <w:szCs w:val="24"/>
        </w:rPr>
      </w:pPr>
      <w:r w:rsidRPr="00BD1C5D">
        <w:rPr>
          <w:sz w:val="24"/>
          <w:szCs w:val="24"/>
        </w:rPr>
        <w:t xml:space="preserve">2.  </w:t>
      </w:r>
      <w:r w:rsidRPr="00BD1C5D">
        <w:rPr>
          <w:sz w:val="24"/>
          <w:szCs w:val="24"/>
        </w:rPr>
        <w:tab/>
        <w:t>There is some flexibility in setting rent levels.  Each unit shall be rented at some percentage of the HUD Fair Market Rent, e.g., exactly at HUD Fair Market Rent which would be 100%, at 80%, etc.  The average of all of the percentages for all of the units in the project (independent of the number of bedrooms in units) shall not exceed 100%. (For example: 10 units are rented at 100% of the HUD Fair Market Rent level, 5 units are rented at 60% of HUD Fair Market Rent, and 5 units are rented at 120% of HUD Fair Market Rent.  The average of those percentages is 95% which would be in compliance since the average is less than 100%.)</w:t>
      </w:r>
    </w:p>
    <w:p w14:paraId="7F63F26A" w14:textId="77777777" w:rsidR="00192F8A" w:rsidRPr="00BD1C5D" w:rsidRDefault="00192F8A" w:rsidP="003F4B4A">
      <w:pPr>
        <w:spacing w:before="60" w:after="60"/>
        <w:ind w:left="1170" w:hanging="450"/>
        <w:jc w:val="both"/>
        <w:rPr>
          <w:sz w:val="24"/>
          <w:szCs w:val="24"/>
        </w:rPr>
      </w:pPr>
      <w:r w:rsidRPr="00BD1C5D">
        <w:rPr>
          <w:sz w:val="24"/>
          <w:szCs w:val="24"/>
        </w:rPr>
        <w:t xml:space="preserve">3.  </w:t>
      </w:r>
      <w:r w:rsidRPr="00BD1C5D">
        <w:rPr>
          <w:sz w:val="24"/>
          <w:szCs w:val="24"/>
        </w:rPr>
        <w:tab/>
        <w:t>At least 20% of the overall number of units (independent of the size of the units) shall be rented at 80% of HUD Fair Market Rent level or less.</w:t>
      </w:r>
    </w:p>
    <w:p w14:paraId="3857BD80" w14:textId="77777777" w:rsidR="00192F8A" w:rsidRDefault="00192F8A" w:rsidP="003F4B4A">
      <w:pPr>
        <w:spacing w:before="60" w:after="60"/>
        <w:ind w:left="1170" w:hanging="450"/>
        <w:jc w:val="both"/>
        <w:rPr>
          <w:sz w:val="24"/>
          <w:szCs w:val="24"/>
        </w:rPr>
      </w:pPr>
      <w:r w:rsidRPr="00BD1C5D">
        <w:rPr>
          <w:sz w:val="24"/>
          <w:szCs w:val="24"/>
        </w:rPr>
        <w:t>4.</w:t>
      </w:r>
      <w:r w:rsidRPr="00BD1C5D">
        <w:rPr>
          <w:sz w:val="24"/>
          <w:szCs w:val="24"/>
        </w:rPr>
        <w:tab/>
        <w:t>Rental units must be the primary residence for all lessees.</w:t>
      </w:r>
    </w:p>
    <w:p w14:paraId="190DAE0B" w14:textId="77777777" w:rsidR="00192F8A" w:rsidRPr="00BD1C5D" w:rsidRDefault="00192F8A" w:rsidP="003F4B4A">
      <w:pPr>
        <w:spacing w:before="60" w:after="60"/>
        <w:ind w:left="720" w:hanging="450"/>
        <w:jc w:val="both"/>
        <w:rPr>
          <w:sz w:val="24"/>
          <w:szCs w:val="24"/>
        </w:rPr>
      </w:pPr>
      <w:r w:rsidRPr="007F74FF">
        <w:rPr>
          <w:sz w:val="24"/>
          <w:szCs w:val="24"/>
        </w:rPr>
        <w:lastRenderedPageBreak/>
        <w:t>G.</w:t>
      </w:r>
      <w:r w:rsidRPr="00BD1C5D">
        <w:rPr>
          <w:sz w:val="24"/>
          <w:szCs w:val="24"/>
        </w:rPr>
        <w:tab/>
      </w:r>
      <w:r w:rsidRPr="007F74FF">
        <w:rPr>
          <w:b/>
          <w:bCs/>
          <w:i/>
          <w:iCs/>
          <w:sz w:val="24"/>
          <w:szCs w:val="24"/>
        </w:rPr>
        <w:t>Housing Vouchers</w:t>
      </w:r>
      <w:r w:rsidRPr="00BD1C5D">
        <w:rPr>
          <w:sz w:val="24"/>
          <w:szCs w:val="24"/>
        </w:rPr>
        <w:t>.  Property owners must be willing to accept Section 8/Housing Vouchers for payment of rent provided the total amount of rent paid for a unit is consistent with the established rent for the unit.  This provision does not require that priority be given to Section 8/Housing Vouchers, but only that the property owner be willing to accept them.</w:t>
      </w:r>
    </w:p>
    <w:p w14:paraId="3CDAADF8" w14:textId="77777777" w:rsidR="00192F8A" w:rsidRDefault="00192F8A" w:rsidP="003F4B4A">
      <w:pPr>
        <w:spacing w:before="60" w:after="60"/>
        <w:ind w:left="720" w:hanging="450"/>
        <w:jc w:val="both"/>
        <w:rPr>
          <w:sz w:val="24"/>
          <w:szCs w:val="24"/>
        </w:rPr>
      </w:pPr>
      <w:r w:rsidRPr="007F74FF">
        <w:rPr>
          <w:sz w:val="24"/>
          <w:szCs w:val="24"/>
        </w:rPr>
        <w:t>H.</w:t>
      </w:r>
      <w:r w:rsidRPr="00BD1C5D">
        <w:rPr>
          <w:b/>
          <w:bCs/>
          <w:sz w:val="24"/>
          <w:szCs w:val="24"/>
        </w:rPr>
        <w:tab/>
      </w:r>
      <w:r w:rsidRPr="007F74FF">
        <w:rPr>
          <w:b/>
          <w:bCs/>
          <w:i/>
          <w:iCs/>
          <w:sz w:val="24"/>
          <w:szCs w:val="24"/>
        </w:rPr>
        <w:t>Housing Guarantees</w:t>
      </w:r>
      <w:r w:rsidRPr="00BD1C5D">
        <w:rPr>
          <w:sz w:val="24"/>
          <w:szCs w:val="24"/>
        </w:rPr>
        <w:t>.  The primary purpose of this overlay district is to provide attainable housing for members of the workforce and the community.  The property owner shall not accept guarantees from third parties who will not reside in the rental unit (This provision does not apply to Section 8/Housing Vouchers).</w:t>
      </w:r>
    </w:p>
    <w:p w14:paraId="2C50D1FF" w14:textId="77777777" w:rsidR="00192F8A" w:rsidRDefault="00192F8A" w:rsidP="003F4B4A">
      <w:pPr>
        <w:spacing w:before="60" w:after="60"/>
        <w:ind w:left="720" w:hanging="450"/>
        <w:jc w:val="both"/>
        <w:rPr>
          <w:sz w:val="24"/>
          <w:szCs w:val="24"/>
        </w:rPr>
      </w:pPr>
      <w:r w:rsidRPr="007F74FF">
        <w:rPr>
          <w:sz w:val="24"/>
          <w:szCs w:val="24"/>
        </w:rPr>
        <w:t>I.</w:t>
      </w:r>
      <w:r w:rsidRPr="00BD1C5D">
        <w:rPr>
          <w:b/>
          <w:bCs/>
          <w:sz w:val="24"/>
          <w:szCs w:val="24"/>
        </w:rPr>
        <w:t xml:space="preserve"> </w:t>
      </w:r>
      <w:r w:rsidRPr="00BD1C5D">
        <w:rPr>
          <w:b/>
          <w:bCs/>
          <w:sz w:val="24"/>
          <w:szCs w:val="24"/>
        </w:rPr>
        <w:tab/>
      </w:r>
      <w:r w:rsidRPr="007F74FF">
        <w:rPr>
          <w:b/>
          <w:bCs/>
          <w:i/>
          <w:iCs/>
          <w:sz w:val="24"/>
          <w:szCs w:val="24"/>
        </w:rPr>
        <w:t>Allowed Uses</w:t>
      </w:r>
      <w:r w:rsidRPr="00BD1C5D">
        <w:rPr>
          <w:sz w:val="24"/>
          <w:szCs w:val="24"/>
        </w:rPr>
        <w:t>.  The uses allowed in any project developed under this overlay district are the residential uses specified in this section, all uses allowed in the underlying base zoning district, day care centers, and common accessory uses to these uses (such as a clubhouse and outdoor recreation serving residents).  Institutional Uses, Offices, Restaurants, and small Retail Stores (with less than 5,000 gross square feet), are allowed by conditional use (unless allowed by right in the underlying zoning district).</w:t>
      </w:r>
    </w:p>
    <w:p w14:paraId="3394E161" w14:textId="77777777" w:rsidR="00192F8A" w:rsidRDefault="00192F8A" w:rsidP="003F4B4A">
      <w:pPr>
        <w:spacing w:before="60" w:after="60"/>
        <w:ind w:left="720" w:hanging="450"/>
        <w:jc w:val="both"/>
        <w:rPr>
          <w:sz w:val="24"/>
          <w:szCs w:val="24"/>
        </w:rPr>
      </w:pPr>
      <w:r w:rsidRPr="007F74FF">
        <w:rPr>
          <w:sz w:val="24"/>
          <w:szCs w:val="24"/>
        </w:rPr>
        <w:t>J</w:t>
      </w:r>
      <w:r w:rsidRPr="00BD1C5D">
        <w:rPr>
          <w:b/>
          <w:bCs/>
          <w:sz w:val="24"/>
          <w:szCs w:val="24"/>
        </w:rPr>
        <w:t>.</w:t>
      </w:r>
      <w:r w:rsidRPr="00BD1C5D">
        <w:rPr>
          <w:b/>
          <w:bCs/>
          <w:sz w:val="24"/>
          <w:szCs w:val="24"/>
        </w:rPr>
        <w:tab/>
      </w:r>
      <w:r w:rsidRPr="007F74FF">
        <w:rPr>
          <w:b/>
          <w:bCs/>
          <w:i/>
          <w:iCs/>
          <w:sz w:val="24"/>
          <w:szCs w:val="24"/>
        </w:rPr>
        <w:t>Density and Dimensional Standards</w:t>
      </w:r>
      <w:r w:rsidRPr="00BD1C5D">
        <w:rPr>
          <w:sz w:val="24"/>
          <w:szCs w:val="24"/>
        </w:rPr>
        <w:t>.  The density and dimensional standards for the Attainable Housing Overlay District are specified in the Table 175-54 – Table of Dimensions.  These standards (in the table and below) apply throughout the Attainable Housing Overlay District superseding the standards otherwise applicable to the underlying base zoning districts.</w:t>
      </w:r>
    </w:p>
    <w:p w14:paraId="7197137D" w14:textId="77777777" w:rsidR="00192F8A" w:rsidRPr="00BD1C5D" w:rsidRDefault="00192F8A" w:rsidP="003F4B4A">
      <w:pPr>
        <w:spacing w:before="60" w:after="60"/>
        <w:ind w:left="1170" w:hanging="450"/>
        <w:jc w:val="both"/>
        <w:rPr>
          <w:sz w:val="24"/>
          <w:szCs w:val="24"/>
        </w:rPr>
      </w:pPr>
      <w:r w:rsidRPr="00BD1C5D">
        <w:rPr>
          <w:sz w:val="24"/>
          <w:szCs w:val="24"/>
        </w:rPr>
        <w:t>1.</w:t>
      </w:r>
      <w:r w:rsidRPr="00BD1C5D">
        <w:rPr>
          <w:sz w:val="24"/>
          <w:szCs w:val="24"/>
        </w:rPr>
        <w:tab/>
        <w:t>Density.  The density standard is given in the Table of Dimensions.  The standard is established for the overall site based upon lot area per dwelling unit.  All areas of the subject parcel apply to the density calculation except for wetlands and areas of open water.</w:t>
      </w:r>
    </w:p>
    <w:p w14:paraId="4BD386AA" w14:textId="77777777" w:rsidR="00192F8A" w:rsidRPr="00BD1C5D" w:rsidRDefault="00192F8A" w:rsidP="003F4B4A">
      <w:pPr>
        <w:spacing w:before="60" w:after="60"/>
        <w:ind w:left="1170" w:hanging="450"/>
        <w:jc w:val="both"/>
        <w:rPr>
          <w:sz w:val="24"/>
          <w:szCs w:val="24"/>
        </w:rPr>
      </w:pPr>
      <w:r w:rsidRPr="00BD1C5D">
        <w:rPr>
          <w:sz w:val="24"/>
          <w:szCs w:val="24"/>
        </w:rPr>
        <w:t>2.</w:t>
      </w:r>
      <w:r w:rsidRPr="00BD1C5D">
        <w:rPr>
          <w:sz w:val="24"/>
          <w:szCs w:val="24"/>
        </w:rPr>
        <w:tab/>
        <w:t>Maximum number of units.  The maximum number of dwelling units for any attainable housing development is 200 units.  This maximum applies to any individual lot or tract proposed for a project, including any project to be developed in phases.  Appropriate restrictions may be specified for any project to prevent pre-emptory subdivision that might circumvent this provision.  The Planning Board may approve more than 200 units in a project by conditional use.</w:t>
      </w:r>
    </w:p>
    <w:p w14:paraId="0CE20319" w14:textId="77777777" w:rsidR="00192F8A" w:rsidRPr="00BD1C5D" w:rsidRDefault="00192F8A" w:rsidP="003F4B4A">
      <w:pPr>
        <w:spacing w:before="60" w:after="60"/>
        <w:ind w:left="1170" w:hanging="450"/>
        <w:jc w:val="both"/>
        <w:rPr>
          <w:sz w:val="24"/>
          <w:szCs w:val="24"/>
        </w:rPr>
      </w:pPr>
      <w:r w:rsidRPr="00BD1C5D">
        <w:rPr>
          <w:sz w:val="24"/>
          <w:szCs w:val="24"/>
        </w:rPr>
        <w:t>3.</w:t>
      </w:r>
      <w:r w:rsidRPr="00BD1C5D">
        <w:rPr>
          <w:sz w:val="24"/>
          <w:szCs w:val="24"/>
        </w:rPr>
        <w:tab/>
        <w:t>Senior units.  There is no density bonus for senior residential units.  Section 175-57 A. l. Density for senior residential units does not apply to projects developed under this overlay district.</w:t>
      </w:r>
    </w:p>
    <w:p w14:paraId="559D99AB" w14:textId="77777777" w:rsidR="00192F8A" w:rsidRDefault="00192F8A" w:rsidP="003F4B4A">
      <w:pPr>
        <w:spacing w:before="60" w:after="60"/>
        <w:ind w:left="1170" w:hanging="450"/>
        <w:jc w:val="both"/>
        <w:rPr>
          <w:sz w:val="24"/>
          <w:szCs w:val="24"/>
        </w:rPr>
      </w:pPr>
      <w:r w:rsidRPr="00BD1C5D">
        <w:rPr>
          <w:sz w:val="24"/>
          <w:szCs w:val="24"/>
        </w:rPr>
        <w:t>4.</w:t>
      </w:r>
      <w:r w:rsidRPr="00BD1C5D">
        <w:rPr>
          <w:sz w:val="24"/>
          <w:szCs w:val="24"/>
        </w:rPr>
        <w:tab/>
        <w:t>Building Height.  The maximum height for any building is three stories.  There is no maximum height in number of feet.  The maximum height for any building is four stories if that building is set back at least 100 feet from any property line.</w:t>
      </w:r>
    </w:p>
    <w:p w14:paraId="1A1D08D2" w14:textId="77777777" w:rsidR="00192F8A" w:rsidRDefault="00192F8A" w:rsidP="003F4B4A">
      <w:pPr>
        <w:spacing w:before="60" w:after="60"/>
        <w:ind w:left="720" w:hanging="450"/>
        <w:jc w:val="both"/>
        <w:rPr>
          <w:sz w:val="24"/>
          <w:szCs w:val="24"/>
        </w:rPr>
      </w:pPr>
      <w:r w:rsidRPr="003F4B4A">
        <w:rPr>
          <w:sz w:val="24"/>
          <w:szCs w:val="24"/>
        </w:rPr>
        <w:t>K.</w:t>
      </w:r>
      <w:r w:rsidRPr="00BD1C5D">
        <w:rPr>
          <w:b/>
          <w:bCs/>
          <w:sz w:val="24"/>
          <w:szCs w:val="24"/>
        </w:rPr>
        <w:tab/>
      </w:r>
      <w:r w:rsidRPr="003F4B4A">
        <w:rPr>
          <w:b/>
          <w:bCs/>
          <w:i/>
          <w:iCs/>
          <w:sz w:val="24"/>
          <w:szCs w:val="24"/>
        </w:rPr>
        <w:t>Other Zoning Parameters</w:t>
      </w:r>
      <w:r w:rsidRPr="00BD1C5D">
        <w:rPr>
          <w:b/>
          <w:bCs/>
          <w:sz w:val="24"/>
          <w:szCs w:val="24"/>
        </w:rPr>
        <w:t>.</w:t>
      </w:r>
      <w:r w:rsidRPr="00BD1C5D">
        <w:rPr>
          <w:sz w:val="24"/>
          <w:szCs w:val="24"/>
        </w:rPr>
        <w:t xml:space="preserve">  All other standards in the Zoning Ordinance shall apply to a project unless superseded by a specific provision in this overlay district.  The limitation allowing for a maximum of three unrelated occupants in a dwelling unit does not apply to any project developed through this overlay district.</w:t>
      </w:r>
    </w:p>
    <w:p w14:paraId="66E80FA4" w14:textId="77777777" w:rsidR="00192F8A" w:rsidRPr="00BD1C5D" w:rsidRDefault="00192F8A" w:rsidP="003F4B4A">
      <w:pPr>
        <w:spacing w:before="60" w:after="60"/>
        <w:ind w:left="720" w:hanging="450"/>
        <w:jc w:val="both"/>
        <w:rPr>
          <w:sz w:val="24"/>
          <w:szCs w:val="24"/>
        </w:rPr>
      </w:pPr>
      <w:r w:rsidRPr="003F4B4A">
        <w:rPr>
          <w:sz w:val="24"/>
          <w:szCs w:val="24"/>
        </w:rPr>
        <w:lastRenderedPageBreak/>
        <w:t>L.</w:t>
      </w:r>
      <w:r w:rsidRPr="00BD1C5D">
        <w:rPr>
          <w:b/>
          <w:bCs/>
          <w:sz w:val="24"/>
          <w:szCs w:val="24"/>
        </w:rPr>
        <w:tab/>
      </w:r>
      <w:r w:rsidRPr="003F4B4A">
        <w:rPr>
          <w:b/>
          <w:bCs/>
          <w:i/>
          <w:iCs/>
          <w:sz w:val="24"/>
          <w:szCs w:val="24"/>
        </w:rPr>
        <w:t>Buffers</w:t>
      </w:r>
      <w:r w:rsidRPr="00BD1C5D">
        <w:rPr>
          <w:sz w:val="24"/>
          <w:szCs w:val="24"/>
        </w:rPr>
        <w:t>.  Depending on the location and characteristics of the proposed development, the surrounding properties, and the adjacent roads the Planning Board may require that the developed area be buffered from surrounding property and the adjacent roads.</w:t>
      </w:r>
    </w:p>
    <w:p w14:paraId="6FACFEFC" w14:textId="77777777" w:rsidR="00192F8A" w:rsidRPr="00BD1C5D" w:rsidRDefault="00192F8A" w:rsidP="003F4B4A">
      <w:pPr>
        <w:spacing w:before="60" w:after="60"/>
        <w:ind w:left="720" w:hanging="450"/>
        <w:jc w:val="both"/>
        <w:rPr>
          <w:b/>
          <w:bCs/>
          <w:sz w:val="24"/>
          <w:szCs w:val="24"/>
        </w:rPr>
      </w:pPr>
      <w:r w:rsidRPr="003F4B4A">
        <w:rPr>
          <w:sz w:val="24"/>
          <w:szCs w:val="24"/>
        </w:rPr>
        <w:t>M.</w:t>
      </w:r>
      <w:r w:rsidRPr="00BD1C5D">
        <w:rPr>
          <w:b/>
          <w:bCs/>
          <w:sz w:val="24"/>
          <w:szCs w:val="24"/>
        </w:rPr>
        <w:t xml:space="preserve"> </w:t>
      </w:r>
      <w:r w:rsidRPr="00BD1C5D">
        <w:rPr>
          <w:b/>
          <w:bCs/>
          <w:sz w:val="24"/>
          <w:szCs w:val="24"/>
        </w:rPr>
        <w:tab/>
      </w:r>
      <w:r w:rsidRPr="003F4B4A">
        <w:rPr>
          <w:b/>
          <w:bCs/>
          <w:i/>
          <w:iCs/>
          <w:sz w:val="24"/>
          <w:szCs w:val="24"/>
        </w:rPr>
        <w:t>Low Income Housing Tax Credit project</w:t>
      </w:r>
      <w:r w:rsidRPr="00BD1C5D">
        <w:rPr>
          <w:b/>
          <w:bCs/>
          <w:sz w:val="24"/>
          <w:szCs w:val="24"/>
        </w:rPr>
        <w:t xml:space="preserve">.  </w:t>
      </w:r>
      <w:r w:rsidRPr="00BD1C5D">
        <w:rPr>
          <w:sz w:val="24"/>
          <w:szCs w:val="24"/>
        </w:rPr>
        <w:t>The Planning Board may approve by conditional use any departure from this article and from the Zoning Ordinance to accommodate a project proposed to be funded through the Low Income Housing Tax Credit, where any requirement of the tax credit program is inconsistent with this article or the Zoning Ordinance.</w:t>
      </w:r>
    </w:p>
    <w:p w14:paraId="5ABF05C7" w14:textId="77777777" w:rsidR="00192F8A" w:rsidRPr="00BD1C5D" w:rsidRDefault="00192F8A" w:rsidP="003F4B4A">
      <w:pPr>
        <w:spacing w:before="60" w:after="60"/>
        <w:ind w:left="720" w:hanging="450"/>
        <w:jc w:val="both"/>
        <w:rPr>
          <w:sz w:val="24"/>
          <w:szCs w:val="24"/>
        </w:rPr>
      </w:pPr>
      <w:r w:rsidRPr="003F4B4A">
        <w:rPr>
          <w:sz w:val="24"/>
          <w:szCs w:val="24"/>
        </w:rPr>
        <w:t>N.</w:t>
      </w:r>
      <w:r w:rsidRPr="00BD1C5D">
        <w:rPr>
          <w:b/>
          <w:bCs/>
          <w:sz w:val="24"/>
          <w:szCs w:val="24"/>
        </w:rPr>
        <w:tab/>
      </w:r>
      <w:r w:rsidRPr="003F4B4A">
        <w:rPr>
          <w:b/>
          <w:bCs/>
          <w:i/>
          <w:iCs/>
          <w:sz w:val="24"/>
          <w:szCs w:val="24"/>
        </w:rPr>
        <w:t>Perpetuity</w:t>
      </w:r>
      <w:r w:rsidRPr="00BD1C5D">
        <w:rPr>
          <w:sz w:val="24"/>
          <w:szCs w:val="24"/>
        </w:rPr>
        <w:t>.  All attainable housing units must remain as attainable units in perpetuity in accordance with HUD figures and the conditions of project approval.  As part of any project, appropriate provisions, such as deed restrictions or easements, shall be incorporated to carry out this requirement.  The Town of Durham or their agents may require periodic reporting and audits at its option.</w:t>
      </w:r>
    </w:p>
    <w:p w14:paraId="6D4D836C" w14:textId="77777777" w:rsidR="00192F8A" w:rsidRPr="00BD1C5D" w:rsidRDefault="00192F8A" w:rsidP="003F4B4A">
      <w:pPr>
        <w:spacing w:before="60" w:after="60"/>
        <w:ind w:left="720" w:hanging="450"/>
        <w:jc w:val="both"/>
        <w:rPr>
          <w:sz w:val="24"/>
          <w:szCs w:val="24"/>
        </w:rPr>
      </w:pPr>
      <w:r w:rsidRPr="003F4B4A">
        <w:rPr>
          <w:sz w:val="24"/>
          <w:szCs w:val="24"/>
        </w:rPr>
        <w:t>O.</w:t>
      </w:r>
      <w:r w:rsidRPr="00BD1C5D">
        <w:rPr>
          <w:b/>
          <w:bCs/>
          <w:sz w:val="24"/>
          <w:szCs w:val="24"/>
        </w:rPr>
        <w:tab/>
      </w:r>
      <w:r w:rsidRPr="003F4B4A">
        <w:rPr>
          <w:b/>
          <w:bCs/>
          <w:i/>
          <w:iCs/>
          <w:sz w:val="24"/>
          <w:szCs w:val="24"/>
        </w:rPr>
        <w:t>Site Plan and Subdivision Regulations</w:t>
      </w:r>
      <w:r w:rsidRPr="00BD1C5D">
        <w:rPr>
          <w:sz w:val="24"/>
          <w:szCs w:val="24"/>
        </w:rPr>
        <w:t>.  An attainable housing project developed under this overlay district is exempt from Article XIX – Conservation Subdivisions and from all sections under the Subdivision Regulations related to conservation subdivisions.  Where there is no subdivision into separate lots of land a project is reviewed under the Site Plan Regulations.  Separate components of a project may be subdivided into separate parcels as part of phasing of a project or an overall development plan, in which case creation of new parcels will be reviewed as a subdivision under pertinent elements of the Subdivision Regulations.  Lots which are not intended to be part of an attainable housing development may be subdivided from the parent parcel of land provided that portion of the development complies with other applicable requirements.</w:t>
      </w:r>
    </w:p>
    <w:p w14:paraId="51B7C829" w14:textId="77777777" w:rsidR="00192F8A" w:rsidRPr="00BD1C5D" w:rsidRDefault="00192F8A" w:rsidP="003F4B4A">
      <w:pPr>
        <w:pStyle w:val="ListParagraph"/>
        <w:spacing w:before="60" w:after="60"/>
        <w:ind w:hanging="450"/>
        <w:jc w:val="both"/>
      </w:pPr>
      <w:r w:rsidRPr="003F4B4A">
        <w:t>P.</w:t>
      </w:r>
      <w:r w:rsidRPr="00BD1C5D">
        <w:rPr>
          <w:b/>
          <w:bCs/>
        </w:rPr>
        <w:tab/>
      </w:r>
      <w:r w:rsidRPr="003F4B4A">
        <w:rPr>
          <w:b/>
          <w:bCs/>
          <w:i/>
          <w:iCs/>
        </w:rPr>
        <w:t>Topography and Open Space</w:t>
      </w:r>
      <w:r w:rsidRPr="00BD1C5D">
        <w:t xml:space="preserve">. A full topographic survey shall be prepared.  A minimum of 60% of the gross acreage of the parcel shall be set aside as permanent open space.  The applicant shall prepare an open space plan providing for the appropriate use, maintenance, and protection of the open space to be approved by the Planning Board.  On sites where both Town water and sewer are not available the applicant shall prepare a HISS analysis of the entire site.  A HISS analysis is not required when both Town water and sewer are available.  </w:t>
      </w:r>
    </w:p>
    <w:p w14:paraId="1286A58A" w14:textId="77777777" w:rsidR="00192F8A" w:rsidRPr="00BD1C5D" w:rsidRDefault="00192F8A" w:rsidP="003F4B4A">
      <w:pPr>
        <w:pStyle w:val="ListParagraph"/>
        <w:spacing w:before="60" w:after="60"/>
        <w:ind w:hanging="450"/>
        <w:jc w:val="both"/>
      </w:pPr>
      <w:r w:rsidRPr="00BD1C5D">
        <w:rPr>
          <w:b/>
          <w:bCs/>
          <w:i/>
          <w:iCs/>
        </w:rPr>
        <w:tab/>
      </w:r>
      <w:r w:rsidRPr="00BD1C5D">
        <w:t xml:space="preserve">The Planning Board will determine which portions of the parcel will be set aside for open space in order to optimally preserve natural and cultural resources, enhance forest management, and provide opportunities for agriculture and passive recreation in accordance with criteria a. through g. under Article XIX. Conservation Subdivisions, Section 175-107, Subsection H. Common Open Space, Subsection 3.  </w:t>
      </w:r>
    </w:p>
    <w:p w14:paraId="52894E0A" w14:textId="77777777" w:rsidR="00192F8A" w:rsidRPr="00BD1C5D" w:rsidRDefault="00192F8A" w:rsidP="003F4B4A">
      <w:pPr>
        <w:spacing w:before="60" w:after="60"/>
        <w:ind w:left="720" w:hanging="450"/>
        <w:jc w:val="both"/>
        <w:rPr>
          <w:sz w:val="24"/>
          <w:szCs w:val="24"/>
        </w:rPr>
      </w:pPr>
      <w:r w:rsidRPr="003F4B4A">
        <w:rPr>
          <w:sz w:val="24"/>
          <w:szCs w:val="24"/>
        </w:rPr>
        <w:t>Q.</w:t>
      </w:r>
      <w:r w:rsidRPr="00BD1C5D">
        <w:rPr>
          <w:b/>
          <w:bCs/>
          <w:sz w:val="24"/>
          <w:szCs w:val="24"/>
        </w:rPr>
        <w:tab/>
      </w:r>
      <w:r w:rsidRPr="003F4B4A">
        <w:rPr>
          <w:b/>
          <w:bCs/>
          <w:i/>
          <w:iCs/>
          <w:sz w:val="24"/>
          <w:szCs w:val="24"/>
        </w:rPr>
        <w:t>Design</w:t>
      </w:r>
      <w:r w:rsidRPr="00BD1C5D">
        <w:rPr>
          <w:sz w:val="24"/>
          <w:szCs w:val="24"/>
        </w:rPr>
        <w:t>.  The Planning Board shall use its judgment in reviewing the proposed design, layout, and density of the project to ensure a harmonious living environment for the future residents.</w:t>
      </w:r>
    </w:p>
    <w:p w14:paraId="7883A43B" w14:textId="368CEFB2" w:rsidR="00192F8A" w:rsidRPr="00BD1C5D" w:rsidRDefault="00192F8A" w:rsidP="003F4B4A">
      <w:pPr>
        <w:spacing w:before="60" w:after="60"/>
        <w:ind w:left="1170" w:hanging="450"/>
        <w:jc w:val="both"/>
        <w:rPr>
          <w:sz w:val="24"/>
          <w:szCs w:val="24"/>
        </w:rPr>
      </w:pPr>
      <w:r w:rsidRPr="00BD1C5D">
        <w:rPr>
          <w:sz w:val="24"/>
          <w:szCs w:val="24"/>
        </w:rPr>
        <w:t>1.</w:t>
      </w:r>
      <w:r w:rsidRPr="00BD1C5D">
        <w:rPr>
          <w:sz w:val="24"/>
          <w:szCs w:val="24"/>
        </w:rPr>
        <w:tab/>
        <w:t>All residential buildings must front a pedestrian-oriented designed street or way and not simply a parking lot.</w:t>
      </w:r>
    </w:p>
    <w:p w14:paraId="6D405A06" w14:textId="57D455E8" w:rsidR="00192F8A" w:rsidRPr="00BD1C5D" w:rsidRDefault="00192F8A" w:rsidP="003F4B4A">
      <w:pPr>
        <w:spacing w:before="60" w:after="60"/>
        <w:ind w:left="1170" w:hanging="450"/>
        <w:jc w:val="both"/>
        <w:rPr>
          <w:sz w:val="24"/>
          <w:szCs w:val="24"/>
        </w:rPr>
      </w:pPr>
      <w:r w:rsidRPr="00BD1C5D">
        <w:rPr>
          <w:sz w:val="24"/>
          <w:szCs w:val="24"/>
        </w:rPr>
        <w:t>2.</w:t>
      </w:r>
      <w:r w:rsidRPr="00BD1C5D">
        <w:rPr>
          <w:sz w:val="24"/>
          <w:szCs w:val="24"/>
        </w:rPr>
        <w:tab/>
        <w:t>All residential buildings must form a pedestrian-oriented ensemble.</w:t>
      </w:r>
    </w:p>
    <w:p w14:paraId="58CA9C47" w14:textId="07F081BF" w:rsidR="00192F8A" w:rsidRPr="00BD1C5D" w:rsidRDefault="00192F8A" w:rsidP="003F4B4A">
      <w:pPr>
        <w:spacing w:before="60" w:after="60"/>
        <w:ind w:left="1170" w:hanging="450"/>
        <w:jc w:val="both"/>
        <w:rPr>
          <w:sz w:val="24"/>
          <w:szCs w:val="24"/>
        </w:rPr>
      </w:pPr>
      <w:r w:rsidRPr="00BD1C5D">
        <w:rPr>
          <w:sz w:val="24"/>
          <w:szCs w:val="24"/>
        </w:rPr>
        <w:lastRenderedPageBreak/>
        <w:t>3.</w:t>
      </w:r>
      <w:r w:rsidRPr="00BD1C5D">
        <w:rPr>
          <w:sz w:val="24"/>
          <w:szCs w:val="24"/>
        </w:rPr>
        <w:tab/>
        <w:t>There must be a network of streets or ways allowing for pedestrian movement through the site.</w:t>
      </w:r>
    </w:p>
    <w:p w14:paraId="6FDA329F" w14:textId="30AE3569" w:rsidR="00192F8A" w:rsidRPr="00BD1C5D" w:rsidRDefault="00192F8A" w:rsidP="003F4B4A">
      <w:pPr>
        <w:spacing w:before="60" w:after="60"/>
        <w:ind w:left="1170" w:hanging="450"/>
        <w:jc w:val="both"/>
        <w:rPr>
          <w:sz w:val="24"/>
          <w:szCs w:val="24"/>
        </w:rPr>
      </w:pPr>
      <w:r w:rsidRPr="00BD1C5D">
        <w:rPr>
          <w:sz w:val="24"/>
          <w:szCs w:val="24"/>
        </w:rPr>
        <w:t>4.</w:t>
      </w:r>
      <w:r w:rsidRPr="00BD1C5D">
        <w:rPr>
          <w:sz w:val="24"/>
          <w:szCs w:val="24"/>
        </w:rPr>
        <w:tab/>
        <w:t>All parking areas must be broken up into smaller areas or with sufficient landscaping to avoid large expanses of parking.</w:t>
      </w:r>
    </w:p>
    <w:p w14:paraId="20D4EE02" w14:textId="77777777" w:rsidR="00192F8A" w:rsidRPr="00BD1C5D" w:rsidRDefault="00192F8A" w:rsidP="003F4B4A">
      <w:pPr>
        <w:spacing w:before="60" w:after="60"/>
        <w:ind w:left="720" w:hanging="450"/>
        <w:jc w:val="both"/>
        <w:rPr>
          <w:sz w:val="24"/>
          <w:szCs w:val="24"/>
        </w:rPr>
      </w:pPr>
      <w:r w:rsidRPr="003F4B4A">
        <w:rPr>
          <w:sz w:val="24"/>
          <w:szCs w:val="24"/>
        </w:rPr>
        <w:t>R.</w:t>
      </w:r>
      <w:r w:rsidRPr="00BD1C5D">
        <w:rPr>
          <w:b/>
          <w:bCs/>
          <w:sz w:val="24"/>
          <w:szCs w:val="24"/>
        </w:rPr>
        <w:tab/>
      </w:r>
      <w:r w:rsidRPr="003F4B4A">
        <w:rPr>
          <w:b/>
          <w:bCs/>
          <w:i/>
          <w:iCs/>
          <w:sz w:val="24"/>
          <w:szCs w:val="24"/>
        </w:rPr>
        <w:t>Parking and Transportation</w:t>
      </w:r>
      <w:r w:rsidRPr="003F4B4A">
        <w:rPr>
          <w:i/>
          <w:iCs/>
          <w:sz w:val="24"/>
          <w:szCs w:val="24"/>
        </w:rPr>
        <w:t>.</w:t>
      </w:r>
      <w:r w:rsidRPr="00BD1C5D">
        <w:rPr>
          <w:sz w:val="24"/>
          <w:szCs w:val="24"/>
        </w:rPr>
        <w:t xml:space="preserve">  The applicant shall develop a transportation plan for the project pursuant to Article 11 – Pedestrian, Bicycle, and Transit Facility Standards in the Site Plan Regulations.  The minimum number of parking spaces required for any dwelling unit is one.</w:t>
      </w:r>
    </w:p>
    <w:p w14:paraId="23BB7A1A" w14:textId="77777777" w:rsidR="00192F8A" w:rsidRPr="00BD1C5D" w:rsidRDefault="00192F8A" w:rsidP="003F4B4A">
      <w:pPr>
        <w:spacing w:before="60" w:after="60"/>
        <w:ind w:left="720" w:hanging="450"/>
        <w:jc w:val="both"/>
        <w:rPr>
          <w:sz w:val="24"/>
          <w:szCs w:val="24"/>
        </w:rPr>
      </w:pPr>
      <w:r w:rsidRPr="003F4B4A">
        <w:rPr>
          <w:sz w:val="24"/>
          <w:szCs w:val="24"/>
        </w:rPr>
        <w:t>S.</w:t>
      </w:r>
      <w:r w:rsidRPr="00BD1C5D">
        <w:rPr>
          <w:b/>
          <w:bCs/>
          <w:sz w:val="24"/>
          <w:szCs w:val="24"/>
        </w:rPr>
        <w:t xml:space="preserve"> </w:t>
      </w:r>
      <w:r w:rsidRPr="00BD1C5D">
        <w:rPr>
          <w:b/>
          <w:bCs/>
          <w:sz w:val="24"/>
          <w:szCs w:val="24"/>
        </w:rPr>
        <w:tab/>
      </w:r>
      <w:r w:rsidRPr="003F4B4A">
        <w:rPr>
          <w:b/>
          <w:bCs/>
          <w:i/>
          <w:iCs/>
          <w:sz w:val="24"/>
          <w:szCs w:val="24"/>
        </w:rPr>
        <w:t>Infrastructure</w:t>
      </w:r>
      <w:r w:rsidRPr="00BD1C5D">
        <w:rPr>
          <w:sz w:val="24"/>
          <w:szCs w:val="24"/>
        </w:rPr>
        <w:t xml:space="preserve">.  Roads, water and sewer infrastructure, and other infrastructure shall be owned and maintained by the developer or by the Town of Durham as determined by the Planning Board in consultation with the Town Administrator and Durham Public Works Department (and/or the Town Council pursuant to other applicable law).  </w:t>
      </w:r>
    </w:p>
    <w:p w14:paraId="6A47F3D6" w14:textId="77777777" w:rsidR="00192F8A" w:rsidRPr="00BD1C5D" w:rsidRDefault="00192F8A" w:rsidP="003F4B4A">
      <w:pPr>
        <w:spacing w:before="60" w:after="60"/>
        <w:ind w:left="720" w:hanging="450"/>
        <w:jc w:val="both"/>
        <w:rPr>
          <w:sz w:val="24"/>
          <w:szCs w:val="24"/>
        </w:rPr>
      </w:pPr>
      <w:r w:rsidRPr="003F4B4A">
        <w:rPr>
          <w:sz w:val="24"/>
          <w:szCs w:val="24"/>
        </w:rPr>
        <w:t>T.</w:t>
      </w:r>
      <w:r w:rsidRPr="00BD1C5D">
        <w:rPr>
          <w:b/>
          <w:bCs/>
          <w:sz w:val="24"/>
          <w:szCs w:val="24"/>
        </w:rPr>
        <w:tab/>
      </w:r>
      <w:r w:rsidRPr="003F4B4A">
        <w:rPr>
          <w:b/>
          <w:bCs/>
          <w:i/>
          <w:iCs/>
          <w:sz w:val="24"/>
          <w:szCs w:val="24"/>
        </w:rPr>
        <w:t>Incentives</w:t>
      </w:r>
      <w:r w:rsidRPr="003F4B4A">
        <w:rPr>
          <w:i/>
          <w:iCs/>
          <w:sz w:val="24"/>
          <w:szCs w:val="24"/>
        </w:rPr>
        <w:t>.</w:t>
      </w:r>
      <w:r w:rsidRPr="00BD1C5D">
        <w:rPr>
          <w:sz w:val="24"/>
          <w:szCs w:val="24"/>
        </w:rPr>
        <w:t xml:space="preserve">  The Planning Board may negotiate with the applicant to allow for additional density or reduced open space in exchange for inclusion of various elements that will enhance the quality of the project, including, but not limited to, additional open space, public recreation facilities, agricultural leases, active transportation connections, sustainability measures, and a reduction in the average rent level significantly below 100% of the HUD Fair Market level.  This bonus should not be provided for elements that would likely be incorporated in the regular course of site plan review.  The maximum increase in density allowed under this provision is 20%.  This allowance could also be used to raise the threshold of 200 units beyond which a conditional use would be required.</w:t>
      </w:r>
    </w:p>
    <w:p w14:paraId="47F78EEE" w14:textId="7CFCCBCB" w:rsidR="001342E2" w:rsidRDefault="001342E2" w:rsidP="00C20A64">
      <w:pPr>
        <w:rPr>
          <w:bCs/>
          <w:sz w:val="24"/>
          <w:szCs w:val="24"/>
        </w:rPr>
      </w:pPr>
      <w:r>
        <w:rPr>
          <w:bCs/>
          <w:sz w:val="24"/>
          <w:szCs w:val="24"/>
        </w:rPr>
        <w:br w:type="page"/>
      </w:r>
    </w:p>
    <w:p w14:paraId="4356F712" w14:textId="224B909D" w:rsidR="00106359" w:rsidRPr="00BD1C5D" w:rsidRDefault="00106359" w:rsidP="00C20A64">
      <w:pPr>
        <w:rPr>
          <w:b/>
          <w:sz w:val="28"/>
        </w:rPr>
      </w:pPr>
      <w:r w:rsidRPr="00BD1C5D">
        <w:rPr>
          <w:b/>
          <w:sz w:val="28"/>
        </w:rPr>
        <w:lastRenderedPageBreak/>
        <w:t xml:space="preserve">PART C. </w:t>
      </w:r>
      <w:r w:rsidRPr="00BD1C5D">
        <w:rPr>
          <w:b/>
          <w:sz w:val="28"/>
        </w:rPr>
        <w:tab/>
      </w:r>
      <w:r w:rsidRPr="00BD1C5D">
        <w:rPr>
          <w:b/>
          <w:sz w:val="28"/>
          <w:u w:val="single"/>
        </w:rPr>
        <w:t>STANDARDS</w:t>
      </w:r>
    </w:p>
    <w:p w14:paraId="7A51402F" w14:textId="77777777" w:rsidR="00106359"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spacing w:val="-3"/>
          <w:sz w:val="24"/>
        </w:rPr>
      </w:pPr>
    </w:p>
    <w:p w14:paraId="0AB75C6E" w14:textId="77777777" w:rsidR="001342E2" w:rsidRPr="00BD1C5D" w:rsidRDefault="001342E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spacing w:val="-3"/>
          <w:sz w:val="24"/>
        </w:rPr>
      </w:pPr>
    </w:p>
    <w:p w14:paraId="1A183254" w14:textId="77777777" w:rsidR="00106359" w:rsidRPr="00BD1C5D"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pacing w:val="-3"/>
          <w:sz w:val="24"/>
          <w:szCs w:val="24"/>
        </w:rPr>
      </w:pPr>
      <w:r w:rsidRPr="00BD1C5D">
        <w:rPr>
          <w:b/>
          <w:spacing w:val="-3"/>
          <w:sz w:val="24"/>
          <w:szCs w:val="24"/>
        </w:rPr>
        <w:t>ARTICLE XIX</w:t>
      </w:r>
    </w:p>
    <w:p w14:paraId="2D4F7FAF" w14:textId="77777777" w:rsidR="00106359" w:rsidRPr="00BD1C5D"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caps/>
          <w:spacing w:val="-3"/>
          <w:sz w:val="24"/>
          <w:szCs w:val="24"/>
        </w:rPr>
      </w:pPr>
      <w:r w:rsidRPr="00BD1C5D">
        <w:rPr>
          <w:b/>
          <w:spacing w:val="-3"/>
          <w:sz w:val="24"/>
          <w:szCs w:val="24"/>
        </w:rPr>
        <w:t>C</w:t>
      </w:r>
      <w:r w:rsidRPr="00BD1C5D">
        <w:rPr>
          <w:b/>
          <w:smallCaps/>
          <w:spacing w:val="-3"/>
          <w:sz w:val="24"/>
          <w:szCs w:val="24"/>
        </w:rPr>
        <w:t>ONSERVATION</w:t>
      </w:r>
      <w:r w:rsidRPr="00BD1C5D">
        <w:rPr>
          <w:b/>
          <w:spacing w:val="-3"/>
          <w:sz w:val="24"/>
          <w:szCs w:val="24"/>
        </w:rPr>
        <w:t xml:space="preserve"> SUBDIVISIONS</w:t>
      </w:r>
    </w:p>
    <w:p w14:paraId="4543AC3F" w14:textId="77777777" w:rsidR="00106359" w:rsidRPr="00BD1C5D" w:rsidRDefault="00106359" w:rsidP="001342E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b/>
          <w:spacing w:val="-3"/>
          <w:sz w:val="24"/>
        </w:rPr>
      </w:pPr>
      <w:r w:rsidRPr="00BD1C5D">
        <w:rPr>
          <w:b/>
          <w:spacing w:val="-3"/>
          <w:sz w:val="24"/>
        </w:rPr>
        <w:t>175-107.</w:t>
      </w:r>
      <w:r w:rsidRPr="00BD1C5D">
        <w:rPr>
          <w:b/>
          <w:spacing w:val="-3"/>
          <w:sz w:val="24"/>
        </w:rPr>
        <w:tab/>
        <w:t>Conservation Subdivisions.</w:t>
      </w:r>
    </w:p>
    <w:p w14:paraId="6EA070A0" w14:textId="77777777" w:rsidR="00106359" w:rsidRPr="00BD1C5D" w:rsidRDefault="00911E62" w:rsidP="001342E2">
      <w:pPr>
        <w:widowControl w:val="0"/>
        <w:spacing w:before="60" w:after="60"/>
        <w:ind w:left="270"/>
        <w:jc w:val="both"/>
        <w:rPr>
          <w:b/>
          <w:sz w:val="24"/>
          <w:szCs w:val="24"/>
        </w:rPr>
      </w:pPr>
      <w:r w:rsidRPr="00BD1C5D">
        <w:rPr>
          <w:sz w:val="24"/>
          <w:szCs w:val="24"/>
        </w:rPr>
        <w:t>This section was adopted pursuant to the</w:t>
      </w:r>
      <w:r w:rsidR="00106359" w:rsidRPr="00BD1C5D">
        <w:rPr>
          <w:sz w:val="24"/>
          <w:szCs w:val="24"/>
        </w:rPr>
        <w:t xml:space="preserve"> Town of Durham’s </w:t>
      </w:r>
      <w:r w:rsidRPr="00BD1C5D">
        <w:rPr>
          <w:sz w:val="24"/>
          <w:szCs w:val="24"/>
        </w:rPr>
        <w:t xml:space="preserve">2000 </w:t>
      </w:r>
      <w:r w:rsidR="00106359" w:rsidRPr="00BD1C5D">
        <w:rPr>
          <w:sz w:val="24"/>
          <w:szCs w:val="24"/>
        </w:rPr>
        <w:t xml:space="preserve">Master Plan </w:t>
      </w:r>
      <w:r w:rsidRPr="00BD1C5D">
        <w:rPr>
          <w:sz w:val="24"/>
          <w:szCs w:val="24"/>
        </w:rPr>
        <w:t>which recommended</w:t>
      </w:r>
      <w:r w:rsidR="00106359" w:rsidRPr="00BD1C5D">
        <w:rPr>
          <w:sz w:val="24"/>
          <w:szCs w:val="24"/>
        </w:rPr>
        <w:t xml:space="preserve"> that conservation subdivisions, in which a substantial portion of the site is set aside as permanent, common open space, be the primary form of residential development in the community.  The provisions of this section govern the design and development of conservation subdivisions.  The process for the design of conservation subdivisions, as set forth in the Town’s Subdivision Regulations, requires that key natural, historic, archeological, and cultural features on the site be identified for protection and the development planned to protect these resources.</w:t>
      </w:r>
    </w:p>
    <w:p w14:paraId="526ED44B" w14:textId="77777777" w:rsidR="00106359" w:rsidRPr="00BD1C5D" w:rsidRDefault="00106359" w:rsidP="001342E2">
      <w:pPr>
        <w:widowControl w:val="0"/>
        <w:tabs>
          <w:tab w:val="left" w:pos="720"/>
        </w:tabs>
        <w:spacing w:before="60" w:after="60"/>
        <w:ind w:left="720" w:hanging="450"/>
        <w:jc w:val="both"/>
        <w:rPr>
          <w:color w:val="000000"/>
          <w:sz w:val="24"/>
          <w:szCs w:val="24"/>
        </w:rPr>
      </w:pPr>
      <w:r w:rsidRPr="00BD1C5D">
        <w:rPr>
          <w:color w:val="000000"/>
          <w:sz w:val="24"/>
          <w:szCs w:val="24"/>
        </w:rPr>
        <w:t>A.</w:t>
      </w:r>
      <w:r w:rsidRPr="00BD1C5D">
        <w:rPr>
          <w:color w:val="000000"/>
          <w:sz w:val="24"/>
          <w:szCs w:val="24"/>
        </w:rPr>
        <w:tab/>
      </w:r>
      <w:r w:rsidRPr="00BD1C5D">
        <w:rPr>
          <w:b/>
          <w:i/>
          <w:color w:val="000000"/>
          <w:sz w:val="24"/>
          <w:szCs w:val="24"/>
        </w:rPr>
        <w:t>Purpose</w:t>
      </w:r>
      <w:r w:rsidRPr="00BD1C5D">
        <w:rPr>
          <w:b/>
          <w:color w:val="000000"/>
          <w:sz w:val="24"/>
          <w:szCs w:val="24"/>
        </w:rPr>
        <w:t xml:space="preserve">.  </w:t>
      </w:r>
      <w:r w:rsidRPr="00BD1C5D">
        <w:rPr>
          <w:color w:val="000000"/>
          <w:sz w:val="24"/>
          <w:szCs w:val="24"/>
        </w:rPr>
        <w:t>The purposes of these provisions are to assure that conservation subdivisions developed in the Town of Durham:</w:t>
      </w:r>
    </w:p>
    <w:p w14:paraId="4157E369"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 xml:space="preserve">1. </w:t>
      </w:r>
      <w:r w:rsidRPr="00BD1C5D">
        <w:rPr>
          <w:color w:val="000000"/>
          <w:sz w:val="24"/>
          <w:szCs w:val="24"/>
        </w:rPr>
        <w:tab/>
        <w:t>Preserve those areas of the site that have the highest value for conservation purposes;</w:t>
      </w:r>
    </w:p>
    <w:p w14:paraId="3EAFEF2D"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 xml:space="preserve">2. </w:t>
      </w:r>
      <w:r w:rsidRPr="00BD1C5D">
        <w:rPr>
          <w:color w:val="000000"/>
          <w:sz w:val="24"/>
          <w:szCs w:val="24"/>
        </w:rPr>
        <w:tab/>
        <w:t>Preserve identified historic, known archeological and identified cultural features located on the site:</w:t>
      </w:r>
    </w:p>
    <w:p w14:paraId="4726D8CC"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3.</w:t>
      </w:r>
      <w:r w:rsidRPr="00BD1C5D">
        <w:rPr>
          <w:color w:val="000000"/>
          <w:sz w:val="24"/>
          <w:szCs w:val="24"/>
        </w:rPr>
        <w:tab/>
        <w:t>Locate the buildings and structures on those portions of the site that are most appropriate for development considering both the development suitability of the site and its conservation value;</w:t>
      </w:r>
    </w:p>
    <w:p w14:paraId="204C21E1"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4.</w:t>
      </w:r>
      <w:r w:rsidRPr="00BD1C5D">
        <w:rPr>
          <w:color w:val="000000"/>
          <w:sz w:val="24"/>
          <w:szCs w:val="24"/>
        </w:rPr>
        <w:tab/>
        <w:t>Create continuous open spaces or “greenways” by linking the common open spaces in adjoining subdivisions wherever possible; and</w:t>
      </w:r>
    </w:p>
    <w:p w14:paraId="129CE21D" w14:textId="77777777" w:rsidR="00106359" w:rsidRPr="00BD1C5D" w:rsidRDefault="00106359" w:rsidP="001342E2">
      <w:pPr>
        <w:widowControl w:val="0"/>
        <w:tabs>
          <w:tab w:val="left" w:pos="1080"/>
        </w:tabs>
        <w:spacing w:before="60" w:after="60"/>
        <w:ind w:left="1080" w:hanging="360"/>
        <w:jc w:val="both"/>
        <w:rPr>
          <w:b/>
          <w:color w:val="000000"/>
          <w:sz w:val="24"/>
          <w:szCs w:val="24"/>
        </w:rPr>
      </w:pPr>
      <w:r w:rsidRPr="00BD1C5D">
        <w:rPr>
          <w:color w:val="000000"/>
          <w:sz w:val="24"/>
          <w:szCs w:val="24"/>
        </w:rPr>
        <w:t>5.</w:t>
      </w:r>
      <w:r w:rsidRPr="00BD1C5D">
        <w:rPr>
          <w:color w:val="000000"/>
          <w:sz w:val="24"/>
          <w:szCs w:val="24"/>
        </w:rPr>
        <w:tab/>
        <w:t>Minimize the impact of residential development on the Town, neighboring properties, and the natural environment.</w:t>
      </w:r>
    </w:p>
    <w:p w14:paraId="0904F0A0" w14:textId="77777777" w:rsidR="00106359" w:rsidRPr="00BD1C5D" w:rsidRDefault="00106359" w:rsidP="001342E2">
      <w:pPr>
        <w:widowControl w:val="0"/>
        <w:tabs>
          <w:tab w:val="left" w:pos="720"/>
        </w:tabs>
        <w:spacing w:before="60" w:after="60"/>
        <w:ind w:left="720" w:hanging="450"/>
        <w:jc w:val="both"/>
        <w:rPr>
          <w:color w:val="000000"/>
          <w:sz w:val="24"/>
          <w:szCs w:val="24"/>
        </w:rPr>
      </w:pPr>
      <w:r w:rsidRPr="00BD1C5D">
        <w:rPr>
          <w:color w:val="000000"/>
          <w:sz w:val="24"/>
          <w:szCs w:val="24"/>
        </w:rPr>
        <w:t xml:space="preserve">B. </w:t>
      </w:r>
      <w:r w:rsidRPr="00BD1C5D">
        <w:rPr>
          <w:color w:val="000000"/>
          <w:sz w:val="24"/>
          <w:szCs w:val="24"/>
        </w:rPr>
        <w:tab/>
      </w:r>
      <w:r w:rsidRPr="00BD1C5D">
        <w:rPr>
          <w:b/>
          <w:i/>
          <w:color w:val="000000"/>
          <w:sz w:val="24"/>
          <w:szCs w:val="24"/>
        </w:rPr>
        <w:t>Applicability.</w:t>
      </w:r>
      <w:r w:rsidRPr="00BD1C5D">
        <w:rPr>
          <w:b/>
          <w:color w:val="000000"/>
          <w:sz w:val="24"/>
          <w:szCs w:val="24"/>
        </w:rPr>
        <w:t xml:space="preserve">  </w:t>
      </w:r>
      <w:r w:rsidRPr="00BD1C5D">
        <w:rPr>
          <w:color w:val="000000"/>
          <w:sz w:val="24"/>
          <w:szCs w:val="24"/>
        </w:rPr>
        <w:t>All residential subdivisions in the Residence A District, Residence B District, Residence Coastal District</w:t>
      </w:r>
      <w:r w:rsidR="002F5B30" w:rsidRPr="00BD1C5D">
        <w:rPr>
          <w:color w:val="000000"/>
          <w:sz w:val="24"/>
          <w:szCs w:val="24"/>
        </w:rPr>
        <w:t>,</w:t>
      </w:r>
      <w:r w:rsidRPr="00BD1C5D">
        <w:rPr>
          <w:color w:val="000000"/>
          <w:sz w:val="24"/>
          <w:szCs w:val="24"/>
        </w:rPr>
        <w:t xml:space="preserve"> Rural District</w:t>
      </w:r>
      <w:r w:rsidR="002F5B30" w:rsidRPr="00BD1C5D">
        <w:rPr>
          <w:color w:val="000000"/>
          <w:sz w:val="24"/>
          <w:szCs w:val="24"/>
        </w:rPr>
        <w:t xml:space="preserve">, Office Research Light Industry District, and </w:t>
      </w:r>
      <w:r w:rsidR="00911E62" w:rsidRPr="00BD1C5D">
        <w:rPr>
          <w:color w:val="000000"/>
          <w:sz w:val="24"/>
          <w:szCs w:val="24"/>
        </w:rPr>
        <w:t>Mixed Use and</w:t>
      </w:r>
      <w:r w:rsidR="002F5B30" w:rsidRPr="00BD1C5D">
        <w:rPr>
          <w:color w:val="000000"/>
          <w:sz w:val="24"/>
          <w:szCs w:val="24"/>
        </w:rPr>
        <w:t xml:space="preserve"> Office Research District</w:t>
      </w:r>
      <w:r w:rsidRPr="00BD1C5D">
        <w:rPr>
          <w:color w:val="000000"/>
          <w:sz w:val="24"/>
          <w:szCs w:val="24"/>
        </w:rPr>
        <w:t xml:space="preserve"> shall be developed as Conservation Subdivisions in accordance with the provisions of this section and the Town’s Subdivision Regulations unless the subdivision is exempt from this requirement based upon subsection C. below.</w:t>
      </w:r>
    </w:p>
    <w:p w14:paraId="31130731" w14:textId="58EBBF8A" w:rsidR="00106359" w:rsidRPr="00BD1C5D" w:rsidRDefault="00911E62" w:rsidP="001342E2">
      <w:pPr>
        <w:widowControl w:val="0"/>
        <w:tabs>
          <w:tab w:val="left" w:pos="720"/>
        </w:tabs>
        <w:spacing w:before="60" w:after="60"/>
        <w:ind w:left="720" w:hanging="450"/>
        <w:jc w:val="both"/>
        <w:rPr>
          <w:color w:val="000000"/>
          <w:sz w:val="24"/>
          <w:szCs w:val="24"/>
        </w:rPr>
      </w:pPr>
      <w:r w:rsidRPr="00BD1C5D">
        <w:rPr>
          <w:color w:val="000000"/>
          <w:sz w:val="24"/>
          <w:szCs w:val="24"/>
        </w:rPr>
        <w:t>C</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Pr="00BD1C5D">
        <w:rPr>
          <w:b/>
          <w:i/>
          <w:color w:val="000000"/>
          <w:sz w:val="24"/>
          <w:szCs w:val="24"/>
        </w:rPr>
        <w:t>Exempt Subdivisions</w:t>
      </w:r>
      <w:r w:rsidR="00106359" w:rsidRPr="00BD1C5D">
        <w:rPr>
          <w:b/>
          <w:i/>
          <w:color w:val="000000"/>
          <w:sz w:val="24"/>
          <w:szCs w:val="24"/>
        </w:rPr>
        <w:t>.</w:t>
      </w:r>
      <w:r w:rsidR="00106359" w:rsidRPr="00BD1C5D">
        <w:rPr>
          <w:b/>
          <w:color w:val="000000"/>
          <w:sz w:val="24"/>
          <w:szCs w:val="24"/>
        </w:rPr>
        <w:t xml:space="preserve">  </w:t>
      </w:r>
      <w:r w:rsidRPr="00BD1C5D">
        <w:rPr>
          <w:color w:val="000000"/>
          <w:sz w:val="24"/>
          <w:szCs w:val="24"/>
        </w:rPr>
        <w:t>A</w:t>
      </w:r>
      <w:r w:rsidR="00106359" w:rsidRPr="00BD1C5D">
        <w:rPr>
          <w:color w:val="000000"/>
          <w:sz w:val="24"/>
          <w:szCs w:val="24"/>
        </w:rPr>
        <w:t xml:space="preserve"> proposed subdivision is exempt from </w:t>
      </w:r>
      <w:r w:rsidRPr="00BD1C5D">
        <w:rPr>
          <w:color w:val="000000"/>
          <w:sz w:val="24"/>
          <w:szCs w:val="24"/>
        </w:rPr>
        <w:t>being</w:t>
      </w:r>
      <w:r w:rsidR="00106359" w:rsidRPr="00BD1C5D">
        <w:rPr>
          <w:color w:val="000000"/>
          <w:sz w:val="24"/>
          <w:szCs w:val="24"/>
        </w:rPr>
        <w:t xml:space="preserve"> developed as a Conservation Subdivision only if the proposed subdivision meets one of the following criteria.  In determining if the criteria are met, any lot that has been or will be transferred to a qualified conservation organization</w:t>
      </w:r>
      <w:r w:rsidRPr="00BD1C5D">
        <w:rPr>
          <w:color w:val="000000"/>
          <w:sz w:val="24"/>
          <w:szCs w:val="24"/>
        </w:rPr>
        <w:t xml:space="preserve"> (as defined in Article II)</w:t>
      </w:r>
      <w:r w:rsidR="00106359" w:rsidRPr="00BD1C5D">
        <w:rPr>
          <w:color w:val="000000"/>
          <w:sz w:val="24"/>
          <w:szCs w:val="24"/>
        </w:rPr>
        <w:t xml:space="preserve"> and will be restricted to conservation use in perpetuity, shall not be counted as a lot for the purpose of this provision.</w:t>
      </w:r>
    </w:p>
    <w:p w14:paraId="3A675915" w14:textId="0605CFF9"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1.</w:t>
      </w:r>
      <w:r w:rsidRPr="00BD1C5D">
        <w:rPr>
          <w:color w:val="000000"/>
          <w:sz w:val="24"/>
          <w:szCs w:val="24"/>
        </w:rPr>
        <w:tab/>
      </w:r>
      <w:r w:rsidR="00911E62" w:rsidRPr="00BD1C5D">
        <w:rPr>
          <w:color w:val="000000"/>
          <w:sz w:val="24"/>
          <w:szCs w:val="24"/>
          <w:u w:val="single"/>
        </w:rPr>
        <w:t>Three-lot subdivision</w:t>
      </w:r>
      <w:r w:rsidR="00911E62" w:rsidRPr="00BD1C5D">
        <w:rPr>
          <w:color w:val="000000"/>
          <w:sz w:val="24"/>
          <w:szCs w:val="24"/>
        </w:rPr>
        <w:t xml:space="preserve">. </w:t>
      </w:r>
      <w:r w:rsidRPr="00BD1C5D">
        <w:rPr>
          <w:color w:val="000000"/>
          <w:sz w:val="24"/>
          <w:szCs w:val="24"/>
        </w:rPr>
        <w:t xml:space="preserve">The subdivision will consist of </w:t>
      </w:r>
      <w:r w:rsidR="00911E62" w:rsidRPr="00BD1C5D">
        <w:rPr>
          <w:color w:val="000000"/>
          <w:sz w:val="24"/>
          <w:szCs w:val="24"/>
        </w:rPr>
        <w:t xml:space="preserve">a total of </w:t>
      </w:r>
      <w:r w:rsidRPr="00BD1C5D">
        <w:rPr>
          <w:color w:val="000000"/>
          <w:sz w:val="24"/>
          <w:szCs w:val="24"/>
        </w:rPr>
        <w:t>3 or fewer lots accommodating a total of not more than 3 dwelling units</w:t>
      </w:r>
      <w:r w:rsidR="00911E62" w:rsidRPr="00BD1C5D">
        <w:rPr>
          <w:color w:val="000000"/>
          <w:sz w:val="24"/>
          <w:szCs w:val="24"/>
        </w:rPr>
        <w:t xml:space="preserve"> (not including </w:t>
      </w:r>
      <w:r w:rsidR="0009166D" w:rsidRPr="00BD1C5D">
        <w:rPr>
          <w:color w:val="000000"/>
          <w:sz w:val="24"/>
          <w:szCs w:val="24"/>
        </w:rPr>
        <w:t xml:space="preserve">accessory dwelling unit - </w:t>
      </w:r>
      <w:r w:rsidR="00BD1C5D" w:rsidRPr="00BD1C5D">
        <w:rPr>
          <w:color w:val="000000"/>
          <w:sz w:val="24"/>
          <w:szCs w:val="24"/>
        </w:rPr>
        <w:t>attached</w:t>
      </w:r>
      <w:r w:rsidR="00911E62" w:rsidRPr="00BD1C5D">
        <w:rPr>
          <w:color w:val="000000"/>
          <w:sz w:val="24"/>
          <w:szCs w:val="24"/>
        </w:rPr>
        <w:t>)</w:t>
      </w:r>
      <w:r w:rsidRPr="00BD1C5D">
        <w:rPr>
          <w:color w:val="000000"/>
          <w:sz w:val="24"/>
          <w:szCs w:val="24"/>
        </w:rPr>
        <w:t xml:space="preserve"> and there will be no potential for the future subdivision of the </w:t>
      </w:r>
      <w:r w:rsidRPr="00BD1C5D">
        <w:rPr>
          <w:color w:val="000000"/>
          <w:sz w:val="24"/>
          <w:szCs w:val="24"/>
        </w:rPr>
        <w:lastRenderedPageBreak/>
        <w:t>parcel or any of the lots created by the subdivision</w:t>
      </w:r>
      <w:r w:rsidR="00911E62" w:rsidRPr="00BD1C5D">
        <w:rPr>
          <w:color w:val="000000"/>
          <w:sz w:val="24"/>
          <w:szCs w:val="24"/>
        </w:rPr>
        <w:t xml:space="preserve"> (other than for a boundary line adjustment)</w:t>
      </w:r>
      <w:r w:rsidRPr="00BD1C5D">
        <w:rPr>
          <w:color w:val="000000"/>
          <w:sz w:val="24"/>
          <w:szCs w:val="24"/>
        </w:rPr>
        <w:t xml:space="preserve"> nor for the construction of additional dwelling units on any of the lots, or</w:t>
      </w:r>
    </w:p>
    <w:p w14:paraId="5F0F8C5A" w14:textId="4749A005"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2.</w:t>
      </w:r>
      <w:r w:rsidRPr="00BD1C5D">
        <w:rPr>
          <w:color w:val="000000"/>
          <w:sz w:val="24"/>
          <w:szCs w:val="24"/>
        </w:rPr>
        <w:tab/>
      </w:r>
      <w:r w:rsidR="00E34219" w:rsidRPr="00BD1C5D">
        <w:rPr>
          <w:color w:val="000000"/>
          <w:sz w:val="24"/>
          <w:szCs w:val="24"/>
          <w:u w:val="single"/>
        </w:rPr>
        <w:t xml:space="preserve">Four hundred thousand </w:t>
      </w:r>
      <w:r w:rsidR="006E7ACA" w:rsidRPr="00BD1C5D">
        <w:rPr>
          <w:color w:val="000000"/>
          <w:sz w:val="24"/>
          <w:szCs w:val="24"/>
          <w:u w:val="single"/>
        </w:rPr>
        <w:t>square foot lots</w:t>
      </w:r>
      <w:r w:rsidR="006E7ACA" w:rsidRPr="00BD1C5D">
        <w:rPr>
          <w:color w:val="000000"/>
          <w:sz w:val="24"/>
          <w:szCs w:val="24"/>
        </w:rPr>
        <w:t xml:space="preserve">. </w:t>
      </w:r>
      <w:r w:rsidRPr="00BD1C5D">
        <w:rPr>
          <w:color w:val="000000"/>
          <w:sz w:val="24"/>
          <w:szCs w:val="24"/>
        </w:rPr>
        <w:t>The subdivision will consist of lots, all of which will have a minimum lot area of 400,000 square feet , and there will be no potential for the future subdivision of the parcel or any of the lots created by the subdivision nor for the construction of additional dwelling units on any of the lots, or</w:t>
      </w:r>
    </w:p>
    <w:p w14:paraId="6D7D89A6" w14:textId="1CE345AD"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3.</w:t>
      </w:r>
      <w:r w:rsidRPr="00BD1C5D">
        <w:rPr>
          <w:color w:val="000000"/>
          <w:sz w:val="24"/>
          <w:szCs w:val="24"/>
        </w:rPr>
        <w:tab/>
      </w:r>
      <w:r w:rsidR="006E7ACA" w:rsidRPr="00BD1C5D">
        <w:rPr>
          <w:color w:val="000000"/>
          <w:sz w:val="24"/>
          <w:szCs w:val="24"/>
          <w:u w:val="single"/>
        </w:rPr>
        <w:t>Three lots with future plan</w:t>
      </w:r>
      <w:r w:rsidR="006E7ACA" w:rsidRPr="00BD1C5D">
        <w:rPr>
          <w:color w:val="000000"/>
          <w:sz w:val="24"/>
          <w:szCs w:val="24"/>
        </w:rPr>
        <w:t xml:space="preserve">. </w:t>
      </w:r>
      <w:r w:rsidRPr="00BD1C5D">
        <w:rPr>
          <w:color w:val="000000"/>
          <w:sz w:val="24"/>
          <w:szCs w:val="24"/>
        </w:rPr>
        <w:t>The subdivision will consist of 3 or fewer</w:t>
      </w:r>
      <w:r w:rsidRPr="00BD1C5D">
        <w:rPr>
          <w:color w:val="FF0000"/>
          <w:sz w:val="24"/>
          <w:szCs w:val="24"/>
        </w:rPr>
        <w:t xml:space="preserve"> </w:t>
      </w:r>
      <w:r w:rsidRPr="00BD1C5D">
        <w:rPr>
          <w:color w:val="000000"/>
          <w:sz w:val="24"/>
          <w:szCs w:val="24"/>
        </w:rPr>
        <w:t>lots accommodating a total of not more than 3 dwelling units, there is additional land that may be developable in the future for which a Conceptual Long Range Development Plan meeting the requirements of subsection N. will be prepared, all lots being created as part of the exempt subdivision will be consistent with and incorporated into the long range plan as part of a conservation subdivision, and no additional lots will be created in the future that are not part of a conservation subdivision, or</w:t>
      </w:r>
    </w:p>
    <w:p w14:paraId="6EF2F65B" w14:textId="56DDA503" w:rsidR="00106359" w:rsidRPr="00BD1C5D" w:rsidRDefault="00106359" w:rsidP="001342E2">
      <w:pPr>
        <w:widowControl w:val="0"/>
        <w:tabs>
          <w:tab w:val="left" w:pos="1080"/>
        </w:tabs>
        <w:spacing w:before="60" w:after="60"/>
        <w:ind w:left="1080" w:hanging="360"/>
        <w:jc w:val="both"/>
        <w:rPr>
          <w:sz w:val="24"/>
          <w:szCs w:val="24"/>
        </w:rPr>
      </w:pPr>
      <w:r w:rsidRPr="00BD1C5D">
        <w:rPr>
          <w:color w:val="000000"/>
          <w:sz w:val="24"/>
          <w:szCs w:val="24"/>
        </w:rPr>
        <w:t>4.</w:t>
      </w:r>
      <w:r w:rsidRPr="00BD1C5D">
        <w:rPr>
          <w:color w:val="000000"/>
          <w:sz w:val="24"/>
          <w:szCs w:val="24"/>
        </w:rPr>
        <w:tab/>
      </w:r>
      <w:r w:rsidR="006E7ACA" w:rsidRPr="00BD1C5D">
        <w:rPr>
          <w:color w:val="000000"/>
          <w:sz w:val="24"/>
          <w:szCs w:val="24"/>
          <w:u w:val="single"/>
        </w:rPr>
        <w:t>One lot each 7 years</w:t>
      </w:r>
      <w:r w:rsidR="006E7ACA" w:rsidRPr="00BD1C5D">
        <w:rPr>
          <w:color w:val="000000"/>
          <w:sz w:val="24"/>
          <w:szCs w:val="24"/>
        </w:rPr>
        <w:t xml:space="preserve">. </w:t>
      </w:r>
      <w:r w:rsidRPr="00BD1C5D">
        <w:rPr>
          <w:color w:val="000000"/>
          <w:sz w:val="24"/>
          <w:szCs w:val="24"/>
        </w:rPr>
        <w:t xml:space="preserve">The subdivision will create not more than </w:t>
      </w:r>
      <w:r w:rsidR="00D839EF" w:rsidRPr="00BD1C5D">
        <w:rPr>
          <w:color w:val="000000"/>
          <w:sz w:val="24"/>
          <w:szCs w:val="24"/>
        </w:rPr>
        <w:t>1</w:t>
      </w:r>
      <w:r w:rsidRPr="00BD1C5D">
        <w:rPr>
          <w:color w:val="000000"/>
          <w:sz w:val="24"/>
          <w:szCs w:val="24"/>
        </w:rPr>
        <w:t xml:space="preserve"> additional lot accommodating</w:t>
      </w:r>
      <w:r w:rsidR="00E34219" w:rsidRPr="00BD1C5D">
        <w:rPr>
          <w:color w:val="000000"/>
          <w:sz w:val="24"/>
          <w:szCs w:val="24"/>
        </w:rPr>
        <w:t xml:space="preserve"> </w:t>
      </w:r>
      <w:r w:rsidRPr="00BD1C5D">
        <w:rPr>
          <w:color w:val="000000"/>
          <w:sz w:val="24"/>
          <w:szCs w:val="24"/>
        </w:rPr>
        <w:t>1 dwelling unit and no other lots have been created from the parcel within the preceding 7</w:t>
      </w:r>
      <w:r w:rsidR="00E34219" w:rsidRPr="00BD1C5D">
        <w:rPr>
          <w:color w:val="000000"/>
          <w:sz w:val="24"/>
          <w:szCs w:val="24"/>
        </w:rPr>
        <w:t>-</w:t>
      </w:r>
      <w:r w:rsidRPr="00BD1C5D">
        <w:rPr>
          <w:color w:val="000000"/>
          <w:sz w:val="24"/>
          <w:szCs w:val="24"/>
        </w:rPr>
        <w:t>year period.</w:t>
      </w:r>
      <w:r w:rsidR="006E7ACA" w:rsidRPr="00BD1C5D">
        <w:rPr>
          <w:color w:val="000000"/>
          <w:sz w:val="24"/>
          <w:szCs w:val="24"/>
        </w:rPr>
        <w:t xml:space="preserve">  </w:t>
      </w:r>
      <w:r w:rsidR="006E7ACA" w:rsidRPr="00BD1C5D">
        <w:rPr>
          <w:sz w:val="24"/>
          <w:szCs w:val="24"/>
        </w:rPr>
        <w:t xml:space="preserve">This exemption allows for the subdivision of </w:t>
      </w:r>
      <w:r w:rsidR="00D839EF" w:rsidRPr="00BD1C5D">
        <w:rPr>
          <w:sz w:val="24"/>
          <w:szCs w:val="24"/>
        </w:rPr>
        <w:t>1</w:t>
      </w:r>
      <w:r w:rsidR="006E7ACA" w:rsidRPr="00BD1C5D">
        <w:rPr>
          <w:sz w:val="24"/>
          <w:szCs w:val="24"/>
        </w:rPr>
        <w:t xml:space="preserve"> lot at a time, leaving residual land for potential future subdivisions, provided that at least 7 years pass between subdivisions.</w:t>
      </w:r>
    </w:p>
    <w:p w14:paraId="1A0C4CB6" w14:textId="475649D9" w:rsidR="00192F8A" w:rsidRPr="00BD1C5D" w:rsidRDefault="00192F8A" w:rsidP="001342E2">
      <w:pPr>
        <w:widowControl w:val="0"/>
        <w:tabs>
          <w:tab w:val="left" w:pos="1080"/>
        </w:tabs>
        <w:spacing w:before="60" w:after="60"/>
        <w:ind w:left="1080" w:hanging="360"/>
        <w:jc w:val="both"/>
        <w:rPr>
          <w:color w:val="000000"/>
          <w:sz w:val="24"/>
          <w:szCs w:val="24"/>
        </w:rPr>
      </w:pPr>
      <w:r w:rsidRPr="00BD1C5D">
        <w:rPr>
          <w:color w:val="000000"/>
          <w:sz w:val="24"/>
          <w:szCs w:val="24"/>
        </w:rPr>
        <w:t>5.</w:t>
      </w:r>
      <w:r w:rsidRPr="00BD1C5D">
        <w:rPr>
          <w:color w:val="000000"/>
          <w:sz w:val="24"/>
          <w:szCs w:val="24"/>
        </w:rPr>
        <w:tab/>
        <w:t>Any subdivision created under Article XVIII.1 Attainable Housing Overlay District.</w:t>
      </w:r>
    </w:p>
    <w:p w14:paraId="6E5FD8C5" w14:textId="77777777" w:rsidR="00106359" w:rsidRPr="00BD1C5D" w:rsidRDefault="006E7ACA" w:rsidP="001342E2">
      <w:pPr>
        <w:widowControl w:val="0"/>
        <w:tabs>
          <w:tab w:val="left" w:pos="720"/>
        </w:tabs>
        <w:spacing w:before="60" w:after="60"/>
        <w:ind w:left="720" w:hanging="446"/>
        <w:jc w:val="both"/>
        <w:rPr>
          <w:color w:val="000000"/>
          <w:sz w:val="24"/>
          <w:szCs w:val="24"/>
        </w:rPr>
      </w:pPr>
      <w:r w:rsidRPr="00BD1C5D">
        <w:rPr>
          <w:color w:val="000000"/>
          <w:sz w:val="24"/>
          <w:szCs w:val="24"/>
        </w:rPr>
        <w:t>D</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00106359" w:rsidRPr="00BD1C5D">
        <w:rPr>
          <w:b/>
          <w:i/>
          <w:color w:val="000000"/>
          <w:sz w:val="24"/>
          <w:szCs w:val="24"/>
        </w:rPr>
        <w:t>Maximum Development Density</w:t>
      </w:r>
      <w:r w:rsidR="00106359" w:rsidRPr="00BD1C5D">
        <w:rPr>
          <w:b/>
          <w:color w:val="000000"/>
          <w:sz w:val="24"/>
          <w:szCs w:val="24"/>
        </w:rPr>
        <w:t xml:space="preserve">.  </w:t>
      </w:r>
      <w:r w:rsidR="00106359" w:rsidRPr="00BD1C5D">
        <w:rPr>
          <w:color w:val="000000"/>
          <w:sz w:val="24"/>
          <w:szCs w:val="24"/>
        </w:rPr>
        <w:t>The maximum number of dwelling units that may be developed in a Conservation Subdivision shall be determined by dividing the calculated Usable Area of the parcel by the required Minimum Usable Area Per Dwelling Unit for the district in which the subdivision is located (see Section</w:t>
      </w:r>
      <w:r w:rsidR="00106359" w:rsidRPr="00BD1C5D">
        <w:rPr>
          <w:b/>
          <w:i/>
          <w:color w:val="000000"/>
          <w:sz w:val="24"/>
          <w:szCs w:val="24"/>
        </w:rPr>
        <w:t xml:space="preserve"> </w:t>
      </w:r>
      <w:r w:rsidR="00106359" w:rsidRPr="00BD1C5D">
        <w:rPr>
          <w:color w:val="000000"/>
          <w:sz w:val="24"/>
          <w:szCs w:val="24"/>
        </w:rPr>
        <w:t>175-54,</w:t>
      </w:r>
      <w:r w:rsidR="00106359" w:rsidRPr="00BD1C5D">
        <w:rPr>
          <w:b/>
          <w:color w:val="000000"/>
          <w:sz w:val="24"/>
          <w:szCs w:val="24"/>
        </w:rPr>
        <w:t xml:space="preserve"> </w:t>
      </w:r>
      <w:r w:rsidR="00EA34E3" w:rsidRPr="00BD1C5D">
        <w:rPr>
          <w:color w:val="000000"/>
          <w:sz w:val="24"/>
          <w:szCs w:val="24"/>
        </w:rPr>
        <w:t>Table of Dimensions</w:t>
      </w:r>
      <w:r w:rsidR="00106359" w:rsidRPr="00BD1C5D">
        <w:rPr>
          <w:color w:val="000000"/>
          <w:sz w:val="24"/>
          <w:szCs w:val="24"/>
        </w:rPr>
        <w:t>) and rounding down to the maximum allowed whole number of units.  If the parcel is located in more than one district, the maximum number of units allowed on the portion of the parcel</w:t>
      </w:r>
      <w:r w:rsidR="00106359" w:rsidRPr="00BD1C5D">
        <w:rPr>
          <w:color w:val="FF0000"/>
          <w:sz w:val="24"/>
          <w:szCs w:val="24"/>
        </w:rPr>
        <w:t xml:space="preserve"> </w:t>
      </w:r>
      <w:r w:rsidR="00106359" w:rsidRPr="00BD1C5D">
        <w:rPr>
          <w:color w:val="000000"/>
          <w:sz w:val="24"/>
          <w:szCs w:val="24"/>
        </w:rPr>
        <w:t>in each district shall be calculated separately and the allowed maximum number of units (including fractional units) in each district shall be added together and then rounded down to the allowed number of whole units.  If the subdivision involves only part of a parcel, the Usable Area shall be calculated for that portion of the parcel proposed to be included in the subdivision and the determination of the maximum number of dwelling units within the subdivision determined based upon that Usable Area. The Planning Board shall not approve a plan for a Conservation Subdivision that provides for the development of more dwelling units than the maximum number determined by this section.</w:t>
      </w:r>
    </w:p>
    <w:p w14:paraId="5D413E3E" w14:textId="5E5EDE0A" w:rsidR="00106359" w:rsidRPr="00BD1C5D" w:rsidRDefault="006E7ACA" w:rsidP="001342E2">
      <w:pPr>
        <w:widowControl w:val="0"/>
        <w:tabs>
          <w:tab w:val="left" w:pos="720"/>
        </w:tabs>
        <w:spacing w:before="60" w:after="60"/>
        <w:ind w:left="720" w:hanging="446"/>
        <w:jc w:val="both"/>
        <w:rPr>
          <w:color w:val="000000"/>
          <w:sz w:val="24"/>
          <w:szCs w:val="24"/>
        </w:rPr>
      </w:pPr>
      <w:r w:rsidRPr="00BD1C5D">
        <w:rPr>
          <w:color w:val="000000"/>
          <w:sz w:val="24"/>
          <w:szCs w:val="24"/>
        </w:rPr>
        <w:t>E</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00106359" w:rsidRPr="00BD1C5D">
        <w:rPr>
          <w:b/>
          <w:i/>
          <w:color w:val="000000"/>
          <w:sz w:val="24"/>
          <w:szCs w:val="24"/>
        </w:rPr>
        <w:t>Lots in a Conservation Subdivision</w:t>
      </w:r>
      <w:r w:rsidR="00106359" w:rsidRPr="00BD1C5D">
        <w:rPr>
          <w:b/>
          <w:color w:val="000000"/>
          <w:sz w:val="24"/>
          <w:szCs w:val="24"/>
        </w:rPr>
        <w:t xml:space="preserve">.  </w:t>
      </w:r>
      <w:r w:rsidR="00106359" w:rsidRPr="00BD1C5D">
        <w:rPr>
          <w:color w:val="000000"/>
          <w:sz w:val="24"/>
          <w:szCs w:val="24"/>
        </w:rPr>
        <w:t>Residences</w:t>
      </w:r>
      <w:r w:rsidR="00106359" w:rsidRPr="00BD1C5D">
        <w:rPr>
          <w:b/>
          <w:color w:val="000000"/>
          <w:sz w:val="24"/>
          <w:szCs w:val="24"/>
        </w:rPr>
        <w:t xml:space="preserve"> </w:t>
      </w:r>
      <w:r w:rsidR="00106359" w:rsidRPr="00BD1C5D">
        <w:rPr>
          <w:color w:val="000000"/>
          <w:sz w:val="24"/>
          <w:szCs w:val="24"/>
        </w:rPr>
        <w:t xml:space="preserve">in a Conservation Subdivision may be located on individual residential lots, or on common lots with more than </w:t>
      </w:r>
      <w:r w:rsidR="00D839EF" w:rsidRPr="00BD1C5D">
        <w:rPr>
          <w:color w:val="000000"/>
          <w:sz w:val="24"/>
          <w:szCs w:val="24"/>
        </w:rPr>
        <w:t>1</w:t>
      </w:r>
      <w:r w:rsidR="00106359" w:rsidRPr="00BD1C5D">
        <w:rPr>
          <w:color w:val="000000"/>
          <w:sz w:val="24"/>
          <w:szCs w:val="24"/>
        </w:rPr>
        <w:t xml:space="preserve"> dwelling unit on a lot, or a combination thereof.  If more than </w:t>
      </w:r>
      <w:r w:rsidR="00D839EF" w:rsidRPr="00BD1C5D">
        <w:rPr>
          <w:color w:val="000000"/>
          <w:sz w:val="24"/>
          <w:szCs w:val="24"/>
        </w:rPr>
        <w:t>1</w:t>
      </w:r>
      <w:r w:rsidR="00106359" w:rsidRPr="00BD1C5D">
        <w:rPr>
          <w:color w:val="000000"/>
          <w:sz w:val="24"/>
          <w:szCs w:val="24"/>
        </w:rPr>
        <w:t xml:space="preserve"> dwelling unit will be located on a lot, the ownership and management arrangements for that lot, and the units thereon, shall be detailed as part of the subdivision application and those arrangements shall be subject to approval by the Planning Board in accordance with the Subdivision Regulations.</w:t>
      </w:r>
    </w:p>
    <w:p w14:paraId="63186574" w14:textId="77777777" w:rsidR="00106359" w:rsidRPr="00BD1C5D" w:rsidRDefault="006E7ACA" w:rsidP="001342E2">
      <w:pPr>
        <w:widowControl w:val="0"/>
        <w:tabs>
          <w:tab w:val="left" w:pos="720"/>
        </w:tabs>
        <w:spacing w:before="60" w:after="60"/>
        <w:ind w:left="720" w:hanging="446"/>
        <w:jc w:val="both"/>
        <w:rPr>
          <w:sz w:val="24"/>
          <w:szCs w:val="24"/>
        </w:rPr>
      </w:pPr>
      <w:r w:rsidRPr="00BD1C5D">
        <w:rPr>
          <w:sz w:val="24"/>
          <w:szCs w:val="24"/>
        </w:rPr>
        <w:t>F</w:t>
      </w:r>
      <w:r w:rsidR="00106359" w:rsidRPr="00BD1C5D">
        <w:rPr>
          <w:sz w:val="24"/>
          <w:szCs w:val="24"/>
        </w:rPr>
        <w:t>.</w:t>
      </w:r>
      <w:r w:rsidR="00106359" w:rsidRPr="00BD1C5D">
        <w:rPr>
          <w:b/>
          <w:sz w:val="24"/>
          <w:szCs w:val="24"/>
        </w:rPr>
        <w:t xml:space="preserve"> </w:t>
      </w:r>
      <w:r w:rsidR="00106359" w:rsidRPr="00BD1C5D">
        <w:rPr>
          <w:b/>
          <w:sz w:val="24"/>
          <w:szCs w:val="24"/>
        </w:rPr>
        <w:tab/>
      </w:r>
      <w:r w:rsidR="00106359" w:rsidRPr="00BD1C5D">
        <w:rPr>
          <w:b/>
          <w:i/>
          <w:sz w:val="24"/>
          <w:szCs w:val="24"/>
        </w:rPr>
        <w:t>Individual Lot Sizes</w:t>
      </w:r>
      <w:r w:rsidR="00106359" w:rsidRPr="00BD1C5D">
        <w:rPr>
          <w:b/>
          <w:sz w:val="24"/>
          <w:szCs w:val="24"/>
        </w:rPr>
        <w:t xml:space="preserve">. </w:t>
      </w:r>
      <w:r w:rsidR="00106359" w:rsidRPr="00BD1C5D">
        <w:rPr>
          <w:sz w:val="24"/>
          <w:szCs w:val="24"/>
        </w:rPr>
        <w:t xml:space="preserve"> If individual lots are created as part of a Conservation Subdivision, the lots shall conform to the following minimum lot size requirements:</w:t>
      </w:r>
    </w:p>
    <w:p w14:paraId="1E09E676" w14:textId="77777777"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lastRenderedPageBreak/>
        <w:t xml:space="preserve">1. </w:t>
      </w:r>
      <w:r w:rsidRPr="00BD1C5D">
        <w:rPr>
          <w:sz w:val="24"/>
          <w:szCs w:val="24"/>
        </w:rPr>
        <w:tab/>
        <w:t>Any lot that has its required lot frontage on a public street that existed as of July 1, 2003 shall conform to the minimum lot size requirement for the district in which it is located (see Section</w:t>
      </w:r>
      <w:r w:rsidRPr="00BD1C5D">
        <w:rPr>
          <w:b/>
          <w:i/>
          <w:sz w:val="24"/>
          <w:szCs w:val="24"/>
        </w:rPr>
        <w:t xml:space="preserve"> </w:t>
      </w:r>
      <w:r w:rsidRPr="00BD1C5D">
        <w:rPr>
          <w:sz w:val="24"/>
          <w:szCs w:val="24"/>
        </w:rPr>
        <w:t xml:space="preserve">175-54, </w:t>
      </w:r>
      <w:r w:rsidR="00EA34E3" w:rsidRPr="00BD1C5D">
        <w:rPr>
          <w:sz w:val="24"/>
          <w:szCs w:val="24"/>
        </w:rPr>
        <w:t>Table of Dimensions</w:t>
      </w:r>
      <w:r w:rsidRPr="00BD1C5D">
        <w:rPr>
          <w:sz w:val="24"/>
          <w:szCs w:val="24"/>
        </w:rPr>
        <w:t>).</w:t>
      </w:r>
    </w:p>
    <w:p w14:paraId="78319B65" w14:textId="39488FBD"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t xml:space="preserve">2. </w:t>
      </w:r>
      <w:r w:rsidRPr="00BD1C5D">
        <w:rPr>
          <w:sz w:val="24"/>
          <w:szCs w:val="24"/>
        </w:rPr>
        <w:tab/>
        <w:t xml:space="preserve">Any lot that has its required lot frontage on a public street created </w:t>
      </w:r>
      <w:r w:rsidR="00602EFA" w:rsidRPr="00BD1C5D">
        <w:rPr>
          <w:sz w:val="24"/>
          <w:szCs w:val="24"/>
        </w:rPr>
        <w:t>after</w:t>
      </w:r>
      <w:r w:rsidRPr="00BD1C5D">
        <w:rPr>
          <w:sz w:val="24"/>
          <w:szCs w:val="24"/>
        </w:rPr>
        <w:t xml:space="preserve"> July 1, 2003, including streets to be developed as part of the subdivision or private ways, may be smaller than the required minimum lot size for the district in which it is located.  The size of the individual lots shall be shown on the subdivision plan and shall be subject to Planning Board approval based upon its finding that the lot sizes will allow for the creation of a high quality living environment for the residents of the subdivision and provide for adequate sewage disposal, but in no case shall any lot served by a private wastewater disposal system be less than 10,000 square feet in area.</w:t>
      </w:r>
    </w:p>
    <w:p w14:paraId="420C5003" w14:textId="77777777" w:rsidR="00106359" w:rsidRPr="00BD1C5D" w:rsidRDefault="006E7ACA" w:rsidP="001342E2">
      <w:pPr>
        <w:widowControl w:val="0"/>
        <w:tabs>
          <w:tab w:val="left" w:pos="720"/>
        </w:tabs>
        <w:spacing w:before="60" w:after="60"/>
        <w:ind w:left="720" w:hanging="450"/>
        <w:jc w:val="both"/>
        <w:rPr>
          <w:sz w:val="24"/>
          <w:szCs w:val="24"/>
        </w:rPr>
      </w:pPr>
      <w:r w:rsidRPr="00BD1C5D">
        <w:rPr>
          <w:sz w:val="24"/>
          <w:szCs w:val="24"/>
        </w:rPr>
        <w:t>G</w:t>
      </w:r>
      <w:r w:rsidR="00106359" w:rsidRPr="00BD1C5D">
        <w:rPr>
          <w:sz w:val="24"/>
          <w:szCs w:val="24"/>
        </w:rPr>
        <w:t>.</w:t>
      </w:r>
      <w:r w:rsidR="00106359" w:rsidRPr="00BD1C5D">
        <w:rPr>
          <w:b/>
          <w:sz w:val="24"/>
          <w:szCs w:val="24"/>
        </w:rPr>
        <w:t xml:space="preserve"> </w:t>
      </w:r>
      <w:r w:rsidR="00106359" w:rsidRPr="00BD1C5D">
        <w:rPr>
          <w:b/>
          <w:sz w:val="24"/>
          <w:szCs w:val="24"/>
        </w:rPr>
        <w:tab/>
      </w:r>
      <w:r w:rsidR="00106359" w:rsidRPr="00BD1C5D">
        <w:rPr>
          <w:b/>
          <w:i/>
          <w:sz w:val="24"/>
          <w:szCs w:val="24"/>
        </w:rPr>
        <w:t>Individual Lot Frontages</w:t>
      </w:r>
      <w:r w:rsidR="00106359" w:rsidRPr="00BD1C5D">
        <w:rPr>
          <w:b/>
          <w:sz w:val="24"/>
          <w:szCs w:val="24"/>
        </w:rPr>
        <w:t>.</w:t>
      </w:r>
      <w:r w:rsidR="00106359" w:rsidRPr="00BD1C5D">
        <w:rPr>
          <w:sz w:val="24"/>
          <w:szCs w:val="24"/>
        </w:rPr>
        <w:t xml:space="preserve">  If individual lots are created as part of a Conservation Subdivision, the lots shall conform to the following minimum lot frontage requirements:</w:t>
      </w:r>
    </w:p>
    <w:p w14:paraId="09F114AE" w14:textId="77777777"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t>1.</w:t>
      </w:r>
      <w:r w:rsidRPr="00BD1C5D">
        <w:rPr>
          <w:sz w:val="24"/>
          <w:szCs w:val="24"/>
        </w:rPr>
        <w:tab/>
        <w:t>Any lot that has its required lot frontage on a public street that existed as of July 1, 2003 shall conform to the minimum lot frontage requirement for the district in which it is located (see Section</w:t>
      </w:r>
      <w:r w:rsidRPr="00BD1C5D">
        <w:rPr>
          <w:b/>
          <w:i/>
          <w:sz w:val="24"/>
          <w:szCs w:val="24"/>
        </w:rPr>
        <w:t xml:space="preserve"> </w:t>
      </w:r>
      <w:r w:rsidRPr="00BD1C5D">
        <w:rPr>
          <w:sz w:val="24"/>
          <w:szCs w:val="24"/>
        </w:rPr>
        <w:t xml:space="preserve">175-54, </w:t>
      </w:r>
      <w:r w:rsidR="00EA34E3" w:rsidRPr="00BD1C5D">
        <w:rPr>
          <w:sz w:val="24"/>
          <w:szCs w:val="24"/>
        </w:rPr>
        <w:t>Table of Dimensions</w:t>
      </w:r>
      <w:r w:rsidRPr="00BD1C5D">
        <w:rPr>
          <w:sz w:val="24"/>
          <w:szCs w:val="24"/>
        </w:rPr>
        <w:t>).</w:t>
      </w:r>
    </w:p>
    <w:p w14:paraId="72097873" w14:textId="2CFB3608"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t>2.</w:t>
      </w:r>
      <w:r w:rsidRPr="00BD1C5D">
        <w:rPr>
          <w:sz w:val="24"/>
          <w:szCs w:val="24"/>
        </w:rPr>
        <w:tab/>
        <w:t xml:space="preserve">Lots that have frontage on a public street shall be laid out to minimize the number of curb cuts onto the public street through the use of shared or common driveways or other methods.  In no case, shall </w:t>
      </w:r>
      <w:r w:rsidR="00AA7BB8" w:rsidRPr="00BD1C5D">
        <w:rPr>
          <w:sz w:val="24"/>
          <w:szCs w:val="24"/>
        </w:rPr>
        <w:t>2</w:t>
      </w:r>
      <w:r w:rsidRPr="00BD1C5D">
        <w:rPr>
          <w:sz w:val="24"/>
          <w:szCs w:val="24"/>
        </w:rPr>
        <w:t xml:space="preserve"> adjacent driveways be located on a public street that existed as of July 1, 2003 unless the driveways are separated by at least 100 feet or such other greater distance as required by other provisions of this ordinance.</w:t>
      </w:r>
    </w:p>
    <w:p w14:paraId="7DAFC73B" w14:textId="4DD9F3DA" w:rsidR="00106359" w:rsidRPr="00BD1C5D" w:rsidRDefault="00106359" w:rsidP="001342E2">
      <w:pPr>
        <w:widowControl w:val="0"/>
        <w:tabs>
          <w:tab w:val="left" w:pos="1080"/>
        </w:tabs>
        <w:spacing w:before="60" w:after="60"/>
        <w:ind w:left="1080" w:hanging="360"/>
        <w:jc w:val="both"/>
        <w:rPr>
          <w:sz w:val="24"/>
          <w:szCs w:val="24"/>
        </w:rPr>
      </w:pPr>
      <w:r w:rsidRPr="00BD1C5D">
        <w:rPr>
          <w:sz w:val="24"/>
          <w:szCs w:val="24"/>
        </w:rPr>
        <w:t>3.</w:t>
      </w:r>
      <w:r w:rsidRPr="00BD1C5D">
        <w:rPr>
          <w:sz w:val="24"/>
          <w:szCs w:val="24"/>
        </w:rPr>
        <w:tab/>
        <w:t xml:space="preserve">Any lot that has its required lot frontage on a public street created </w:t>
      </w:r>
      <w:r w:rsidR="00602EFA" w:rsidRPr="00BD1C5D">
        <w:rPr>
          <w:sz w:val="24"/>
          <w:szCs w:val="24"/>
        </w:rPr>
        <w:t>after</w:t>
      </w:r>
      <w:r w:rsidRPr="00BD1C5D">
        <w:rPr>
          <w:sz w:val="24"/>
          <w:szCs w:val="24"/>
        </w:rPr>
        <w:t xml:space="preserve"> July 1, 2003, including streets to be developed as part of the subdivision or private ways, may have less frontage than the required minimum lot frontage for the district in which it is located.  The amount of frontage for the individual lots shall be shown on the subdivision plan and shall be subject to Planning Board approval based upon its finding that the lot frontages will allow for the creation of a high quality living environment for the residents of the subdivision and provide adequate access to the residences and other facilities, but in no case shall any lot have less than 50 feet of lot frontage.</w:t>
      </w:r>
    </w:p>
    <w:p w14:paraId="1B1DF94C" w14:textId="77777777" w:rsidR="00106359" w:rsidRPr="00BD1C5D" w:rsidRDefault="006E7ACA" w:rsidP="001342E2">
      <w:pPr>
        <w:widowControl w:val="0"/>
        <w:tabs>
          <w:tab w:val="left" w:pos="720"/>
        </w:tabs>
        <w:spacing w:before="60" w:after="60"/>
        <w:ind w:left="720" w:hanging="450"/>
        <w:jc w:val="both"/>
        <w:rPr>
          <w:color w:val="000000"/>
          <w:sz w:val="24"/>
          <w:szCs w:val="24"/>
        </w:rPr>
      </w:pPr>
      <w:r w:rsidRPr="00BD1C5D">
        <w:rPr>
          <w:color w:val="000000"/>
          <w:sz w:val="24"/>
          <w:szCs w:val="24"/>
        </w:rPr>
        <w:t>H</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00106359" w:rsidRPr="00BD1C5D">
        <w:rPr>
          <w:b/>
          <w:i/>
          <w:color w:val="000000"/>
          <w:sz w:val="24"/>
          <w:szCs w:val="24"/>
        </w:rPr>
        <w:t>Common Open Space</w:t>
      </w:r>
      <w:r w:rsidR="00106359" w:rsidRPr="00BD1C5D">
        <w:rPr>
          <w:b/>
          <w:color w:val="000000"/>
          <w:sz w:val="24"/>
          <w:szCs w:val="24"/>
        </w:rPr>
        <w:t>.</w:t>
      </w:r>
      <w:r w:rsidR="00106359" w:rsidRPr="00BD1C5D">
        <w:rPr>
          <w:color w:val="000000"/>
          <w:sz w:val="24"/>
          <w:szCs w:val="24"/>
        </w:rPr>
        <w:t xml:space="preserve">  A Conservation Subdivision shall provide for the permanent set aside and protection of common open space meeting the following requirements:</w:t>
      </w:r>
    </w:p>
    <w:p w14:paraId="38BD57FC"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1.  The amount of common open space provided within the subdivision shall be equal to or greater the sum of the following:</w:t>
      </w:r>
    </w:p>
    <w:p w14:paraId="3C583AAB" w14:textId="77777777" w:rsidR="00106359" w:rsidRPr="00BD1C5D" w:rsidRDefault="00106359" w:rsidP="001342E2">
      <w:pPr>
        <w:widowControl w:val="0"/>
        <w:tabs>
          <w:tab w:val="left" w:pos="1440"/>
        </w:tabs>
        <w:spacing w:before="60" w:after="60"/>
        <w:ind w:left="1440" w:hanging="360"/>
        <w:jc w:val="both"/>
        <w:rPr>
          <w:color w:val="000000"/>
          <w:sz w:val="24"/>
          <w:szCs w:val="24"/>
        </w:rPr>
      </w:pPr>
      <w:r w:rsidRPr="00BD1C5D">
        <w:rPr>
          <w:color w:val="000000"/>
          <w:sz w:val="24"/>
          <w:szCs w:val="24"/>
        </w:rPr>
        <w:t>a.</w:t>
      </w:r>
      <w:r w:rsidRPr="00BD1C5D">
        <w:rPr>
          <w:color w:val="000000"/>
          <w:sz w:val="24"/>
          <w:szCs w:val="24"/>
        </w:rPr>
        <w:tab/>
        <w:t>the percentage of the calculated Usable Area set forth below, plus</w:t>
      </w:r>
    </w:p>
    <w:p w14:paraId="1FCF7675" w14:textId="77777777" w:rsidR="00106359" w:rsidRPr="00BD1C5D" w:rsidRDefault="00106359" w:rsidP="001342E2">
      <w:pPr>
        <w:widowControl w:val="0"/>
        <w:tabs>
          <w:tab w:val="left" w:pos="1440"/>
        </w:tabs>
        <w:spacing w:before="60" w:after="60"/>
        <w:ind w:left="1440" w:hanging="360"/>
        <w:jc w:val="both"/>
        <w:rPr>
          <w:color w:val="000000"/>
          <w:sz w:val="24"/>
          <w:szCs w:val="24"/>
        </w:rPr>
      </w:pPr>
      <w:r w:rsidRPr="00BD1C5D">
        <w:rPr>
          <w:color w:val="000000"/>
          <w:sz w:val="24"/>
          <w:szCs w:val="24"/>
        </w:rPr>
        <w:t>b.</w:t>
      </w:r>
      <w:r w:rsidRPr="00BD1C5D">
        <w:rPr>
          <w:color w:val="000000"/>
          <w:sz w:val="24"/>
          <w:szCs w:val="24"/>
        </w:rPr>
        <w:tab/>
        <w:t xml:space="preserve">the unsuitable area of the parcel that is deducted from the gross area of the site to determine the Usable Area. </w:t>
      </w:r>
    </w:p>
    <w:p w14:paraId="23B75867" w14:textId="77777777" w:rsidR="00106359" w:rsidRPr="00BD1C5D" w:rsidRDefault="00106359" w:rsidP="001342E2">
      <w:pPr>
        <w:widowControl w:val="0"/>
        <w:spacing w:before="60" w:after="60"/>
        <w:ind w:left="720"/>
        <w:jc w:val="both"/>
        <w:rPr>
          <w:color w:val="000000"/>
          <w:sz w:val="24"/>
          <w:szCs w:val="24"/>
        </w:rPr>
      </w:pPr>
      <w:r w:rsidRPr="00BD1C5D">
        <w:rPr>
          <w:color w:val="000000"/>
          <w:sz w:val="24"/>
          <w:szCs w:val="24"/>
        </w:rPr>
        <w:t>The minimum percentage of the usable area that shall be set aside for common open space shall be as follows:</w:t>
      </w:r>
    </w:p>
    <w:p w14:paraId="4BC73D5C" w14:textId="77777777" w:rsidR="00106359" w:rsidRDefault="00106359">
      <w:pPr>
        <w:widowControl w:val="0"/>
        <w:jc w:val="both"/>
        <w:rPr>
          <w:color w:val="000000"/>
          <w:sz w:val="24"/>
          <w:szCs w:val="24"/>
        </w:rPr>
      </w:pPr>
    </w:p>
    <w:p w14:paraId="57CD257A" w14:textId="77777777" w:rsidR="001342E2" w:rsidRPr="00BD1C5D" w:rsidRDefault="001342E2">
      <w:pPr>
        <w:widowControl w:val="0"/>
        <w:jc w:val="both"/>
        <w:rPr>
          <w:color w:val="000000"/>
          <w:sz w:val="24"/>
          <w:szCs w:val="24"/>
        </w:rPr>
      </w:pPr>
    </w:p>
    <w:p w14:paraId="3589D960" w14:textId="56A139E1" w:rsidR="00106359" w:rsidRPr="00BD1C5D" w:rsidRDefault="00106359">
      <w:pPr>
        <w:widowControl w:val="0"/>
        <w:ind w:left="5040" w:hanging="3600"/>
        <w:jc w:val="both"/>
        <w:rPr>
          <w:color w:val="000000"/>
          <w:sz w:val="24"/>
          <w:szCs w:val="24"/>
        </w:rPr>
      </w:pPr>
      <w:r w:rsidRPr="00BD1C5D">
        <w:rPr>
          <w:color w:val="000000"/>
          <w:sz w:val="24"/>
          <w:szCs w:val="24"/>
        </w:rPr>
        <w:lastRenderedPageBreak/>
        <w:t>Residence A District</w:t>
      </w:r>
      <w:r w:rsidRPr="00BD1C5D">
        <w:rPr>
          <w:color w:val="000000"/>
          <w:sz w:val="24"/>
          <w:szCs w:val="24"/>
        </w:rPr>
        <w:tab/>
      </w:r>
      <w:r w:rsidRPr="00BD1C5D">
        <w:rPr>
          <w:color w:val="000000"/>
          <w:sz w:val="24"/>
          <w:szCs w:val="24"/>
        </w:rPr>
        <w:tab/>
        <w:t>30 percent</w:t>
      </w:r>
    </w:p>
    <w:p w14:paraId="04650162" w14:textId="066AC937" w:rsidR="00106359" w:rsidRPr="00BD1C5D" w:rsidRDefault="00106359">
      <w:pPr>
        <w:widowControl w:val="0"/>
        <w:ind w:left="5760" w:hanging="4320"/>
        <w:jc w:val="both"/>
        <w:rPr>
          <w:color w:val="000000"/>
          <w:sz w:val="24"/>
          <w:szCs w:val="24"/>
        </w:rPr>
      </w:pPr>
      <w:r w:rsidRPr="00BD1C5D">
        <w:rPr>
          <w:color w:val="000000"/>
          <w:sz w:val="24"/>
          <w:szCs w:val="24"/>
        </w:rPr>
        <w:t>Residence B District</w:t>
      </w:r>
      <w:r w:rsidR="00E34219" w:rsidRPr="00BD1C5D">
        <w:rPr>
          <w:color w:val="000000"/>
          <w:sz w:val="24"/>
          <w:szCs w:val="24"/>
        </w:rPr>
        <w:tab/>
      </w:r>
      <w:r w:rsidRPr="00BD1C5D">
        <w:rPr>
          <w:color w:val="000000"/>
          <w:sz w:val="24"/>
          <w:szCs w:val="24"/>
        </w:rPr>
        <w:t>40 percent</w:t>
      </w:r>
    </w:p>
    <w:p w14:paraId="31F2C759" w14:textId="356BA468" w:rsidR="00106359" w:rsidRPr="00BD1C5D" w:rsidRDefault="0088797B">
      <w:pPr>
        <w:widowControl w:val="0"/>
        <w:ind w:left="5760" w:hanging="4320"/>
        <w:jc w:val="both"/>
        <w:rPr>
          <w:color w:val="000000"/>
          <w:sz w:val="24"/>
          <w:szCs w:val="24"/>
        </w:rPr>
      </w:pPr>
      <w:r w:rsidRPr="00BD1C5D">
        <w:rPr>
          <w:color w:val="000000"/>
          <w:sz w:val="24"/>
          <w:szCs w:val="24"/>
        </w:rPr>
        <w:t>Residence C</w:t>
      </w:r>
      <w:r w:rsidR="00E70849" w:rsidRPr="00BD1C5D">
        <w:rPr>
          <w:color w:val="000000"/>
          <w:sz w:val="24"/>
          <w:szCs w:val="24"/>
        </w:rPr>
        <w:t>oastal</w:t>
      </w:r>
      <w:r w:rsidR="00106359" w:rsidRPr="00BD1C5D">
        <w:rPr>
          <w:color w:val="000000"/>
          <w:sz w:val="24"/>
          <w:szCs w:val="24"/>
        </w:rPr>
        <w:t xml:space="preserve"> District</w:t>
      </w:r>
      <w:r w:rsidRPr="00BD1C5D">
        <w:rPr>
          <w:color w:val="000000"/>
          <w:sz w:val="24"/>
          <w:szCs w:val="24"/>
        </w:rPr>
        <w:tab/>
      </w:r>
      <w:r w:rsidR="00106359" w:rsidRPr="00BD1C5D">
        <w:rPr>
          <w:color w:val="000000"/>
          <w:sz w:val="24"/>
          <w:szCs w:val="24"/>
        </w:rPr>
        <w:t>50 percent</w:t>
      </w:r>
    </w:p>
    <w:p w14:paraId="49D66465" w14:textId="2B1B7ED2" w:rsidR="00106359" w:rsidRPr="00BD1C5D" w:rsidRDefault="00106359">
      <w:pPr>
        <w:widowControl w:val="0"/>
        <w:ind w:left="5760" w:hanging="4320"/>
        <w:jc w:val="both"/>
        <w:rPr>
          <w:color w:val="000000"/>
          <w:sz w:val="24"/>
          <w:szCs w:val="24"/>
        </w:rPr>
      </w:pPr>
      <w:r w:rsidRPr="00BD1C5D">
        <w:rPr>
          <w:color w:val="000000"/>
          <w:sz w:val="24"/>
          <w:szCs w:val="24"/>
        </w:rPr>
        <w:t>Rural District</w:t>
      </w:r>
      <w:r w:rsidRPr="00BD1C5D">
        <w:rPr>
          <w:color w:val="000000"/>
          <w:sz w:val="24"/>
          <w:szCs w:val="24"/>
        </w:rPr>
        <w:tab/>
        <w:t>50</w:t>
      </w:r>
      <w:r w:rsidR="00E34219" w:rsidRPr="00BD1C5D">
        <w:rPr>
          <w:color w:val="000000"/>
          <w:sz w:val="24"/>
          <w:szCs w:val="24"/>
        </w:rPr>
        <w:t xml:space="preserve"> </w:t>
      </w:r>
      <w:r w:rsidRPr="00BD1C5D">
        <w:rPr>
          <w:color w:val="000000"/>
          <w:sz w:val="24"/>
          <w:szCs w:val="24"/>
        </w:rPr>
        <w:t>percent</w:t>
      </w:r>
    </w:p>
    <w:p w14:paraId="40D63FF9" w14:textId="780FA057" w:rsidR="00106359" w:rsidRPr="00BD1C5D" w:rsidRDefault="00106359">
      <w:pPr>
        <w:widowControl w:val="0"/>
        <w:ind w:left="5760" w:hanging="4320"/>
        <w:jc w:val="both"/>
        <w:rPr>
          <w:color w:val="000000"/>
          <w:sz w:val="24"/>
          <w:szCs w:val="24"/>
        </w:rPr>
      </w:pPr>
      <w:r w:rsidRPr="00BD1C5D">
        <w:rPr>
          <w:color w:val="000000"/>
          <w:sz w:val="24"/>
          <w:szCs w:val="24"/>
        </w:rPr>
        <w:t>All other districts</w:t>
      </w:r>
      <w:r w:rsidR="00B53C37" w:rsidRPr="00BD1C5D">
        <w:rPr>
          <w:color w:val="000000"/>
          <w:sz w:val="24"/>
          <w:szCs w:val="24"/>
        </w:rPr>
        <w:tab/>
      </w:r>
      <w:r w:rsidRPr="00BD1C5D">
        <w:rPr>
          <w:color w:val="000000"/>
          <w:sz w:val="24"/>
          <w:szCs w:val="24"/>
        </w:rPr>
        <w:t>50 percent</w:t>
      </w:r>
    </w:p>
    <w:p w14:paraId="7660FFA8" w14:textId="77777777" w:rsidR="00106359" w:rsidRPr="00BD1C5D" w:rsidRDefault="00106359">
      <w:pPr>
        <w:widowControl w:val="0"/>
        <w:jc w:val="both"/>
        <w:rPr>
          <w:color w:val="000000"/>
          <w:sz w:val="24"/>
          <w:szCs w:val="24"/>
          <w:u w:val="single"/>
        </w:rPr>
      </w:pPr>
    </w:p>
    <w:p w14:paraId="023CC5D3" w14:textId="139ADBEE" w:rsidR="00106359" w:rsidRPr="00BD1C5D" w:rsidRDefault="00106359" w:rsidP="001342E2">
      <w:pPr>
        <w:widowControl w:val="0"/>
        <w:spacing w:before="60" w:after="60"/>
        <w:ind w:left="720"/>
        <w:jc w:val="both"/>
        <w:rPr>
          <w:color w:val="000000"/>
          <w:sz w:val="24"/>
          <w:szCs w:val="24"/>
        </w:rPr>
      </w:pPr>
      <w:r w:rsidRPr="00BD1C5D">
        <w:rPr>
          <w:color w:val="000000"/>
          <w:sz w:val="24"/>
          <w:szCs w:val="24"/>
        </w:rPr>
        <w:t xml:space="preserve">If the parcel is located in </w:t>
      </w:r>
      <w:r w:rsidR="00AA7BB8" w:rsidRPr="00BD1C5D">
        <w:rPr>
          <w:color w:val="000000"/>
          <w:sz w:val="24"/>
          <w:szCs w:val="24"/>
        </w:rPr>
        <w:t>2</w:t>
      </w:r>
      <w:r w:rsidRPr="00BD1C5D">
        <w:rPr>
          <w:color w:val="000000"/>
          <w:sz w:val="24"/>
          <w:szCs w:val="24"/>
        </w:rPr>
        <w:t xml:space="preserve"> or more districts, the percentage of the usable area located in each district shall be calculated and the required minimum percentage of the usable area set aside for open space determined based upon the weighted average of the percentages for the various districts.</w:t>
      </w:r>
    </w:p>
    <w:p w14:paraId="25D8D92F"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 xml:space="preserve">2. </w:t>
      </w:r>
      <w:r w:rsidRPr="00BD1C5D">
        <w:rPr>
          <w:color w:val="000000"/>
          <w:sz w:val="24"/>
          <w:szCs w:val="24"/>
        </w:rPr>
        <w:tab/>
        <w:t>The location and layout of the common open space shall conform to the standards and process set forth in the Subdivision Regulations.</w:t>
      </w:r>
    </w:p>
    <w:p w14:paraId="1B62DB90"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 xml:space="preserve">3. </w:t>
      </w:r>
      <w:r w:rsidRPr="00BD1C5D">
        <w:rPr>
          <w:color w:val="000000"/>
          <w:sz w:val="24"/>
          <w:szCs w:val="24"/>
        </w:rPr>
        <w:tab/>
        <w:t>The common open space in a Conservation Subdivision shall not be used as the location for dwelling units or other nonresidential buildings or parking except as provided for below and shall only be used for the following purposes:</w:t>
      </w:r>
    </w:p>
    <w:p w14:paraId="6FAC4716" w14:textId="77777777"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a.</w:t>
      </w:r>
      <w:r w:rsidRPr="00BD1C5D">
        <w:rPr>
          <w:color w:val="000000"/>
          <w:sz w:val="24"/>
          <w:szCs w:val="24"/>
        </w:rPr>
        <w:tab/>
        <w:t>The conservation and protection of natural resource areas, wildlife habitats, scenic features or views, identified cultural or historic features such as stone walls, graveyards or cemeteries, and similar identified features or resources</w:t>
      </w:r>
    </w:p>
    <w:p w14:paraId="2F701385" w14:textId="019D640A"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b.</w:t>
      </w:r>
      <w:r w:rsidRPr="00BD1C5D">
        <w:rPr>
          <w:color w:val="000000"/>
          <w:sz w:val="24"/>
          <w:szCs w:val="24"/>
        </w:rPr>
        <w:tab/>
        <w:t>Passive and active outdoor recreation uses and f</w:t>
      </w:r>
      <w:r w:rsidR="006E7ACA" w:rsidRPr="00BD1C5D">
        <w:rPr>
          <w:color w:val="000000"/>
          <w:sz w:val="24"/>
          <w:szCs w:val="24"/>
        </w:rPr>
        <w:t>acilities including</w:t>
      </w:r>
      <w:r w:rsidRPr="00BD1C5D">
        <w:rPr>
          <w:color w:val="000000"/>
          <w:sz w:val="24"/>
          <w:szCs w:val="24"/>
        </w:rPr>
        <w:t xml:space="preserve"> related accessory structures and buildings that are compatible with the overall scale and character of the subdivision provided that any building shall have a gross floor area of less than 200 square feet and the total gross floor areas of all such buildings shall be less than 1</w:t>
      </w:r>
      <w:r w:rsidR="00E34219" w:rsidRPr="00BD1C5D">
        <w:rPr>
          <w:color w:val="000000"/>
          <w:sz w:val="24"/>
          <w:szCs w:val="24"/>
        </w:rPr>
        <w:t>,</w:t>
      </w:r>
      <w:r w:rsidRPr="00BD1C5D">
        <w:rPr>
          <w:color w:val="000000"/>
          <w:sz w:val="24"/>
          <w:szCs w:val="24"/>
        </w:rPr>
        <w:t>000 square feet</w:t>
      </w:r>
      <w:r w:rsidR="00C20A64" w:rsidRPr="00BD1C5D">
        <w:rPr>
          <w:color w:val="000000"/>
          <w:sz w:val="24"/>
          <w:szCs w:val="24"/>
        </w:rPr>
        <w:t>.</w:t>
      </w:r>
    </w:p>
    <w:p w14:paraId="7D1EC9CC" w14:textId="3EAE2A86"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c.</w:t>
      </w:r>
      <w:r w:rsidRPr="00BD1C5D">
        <w:rPr>
          <w:color w:val="000000"/>
          <w:sz w:val="24"/>
          <w:szCs w:val="24"/>
        </w:rPr>
        <w:tab/>
        <w:t>Indoor community or recreational facilities that primarily serve residents of the subdivision, have a total gross floor area for all such facilities of less than 2,000 square feet, and are compatible with the overall scale and character of the subdivision</w:t>
      </w:r>
    </w:p>
    <w:p w14:paraId="5D1BCCFC" w14:textId="77777777"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d.</w:t>
      </w:r>
      <w:r w:rsidRPr="00BD1C5D">
        <w:rPr>
          <w:color w:val="000000"/>
          <w:sz w:val="24"/>
          <w:szCs w:val="24"/>
        </w:rPr>
        <w:tab/>
        <w:t>Forest management and agricultural uses including animal husbandry that are specifically approved by the Planning Board as part of the subdivision approval</w:t>
      </w:r>
    </w:p>
    <w:p w14:paraId="5677E2E6" w14:textId="77777777"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e.</w:t>
      </w:r>
      <w:r w:rsidRPr="00BD1C5D">
        <w:rPr>
          <w:color w:val="000000"/>
          <w:sz w:val="24"/>
          <w:szCs w:val="24"/>
        </w:rPr>
        <w:tab/>
        <w:t>Support facilities necessary for the subdivision including community wells, stormwater management facilities, underground utility lines and related facilities such as sewer pump stations, small community storage buildings, and similar buildings and structures that are needed for the operation of the subdivision but not including personal storage buildings or sheds</w:t>
      </w:r>
    </w:p>
    <w:p w14:paraId="08D08AE3" w14:textId="77777777" w:rsidR="00106359" w:rsidRPr="00BD1C5D" w:rsidRDefault="00106359" w:rsidP="001342E2">
      <w:pPr>
        <w:widowControl w:val="0"/>
        <w:tabs>
          <w:tab w:val="left" w:pos="1800"/>
        </w:tabs>
        <w:spacing w:before="60" w:after="60"/>
        <w:ind w:left="1800" w:hanging="360"/>
        <w:jc w:val="both"/>
        <w:rPr>
          <w:color w:val="000000"/>
          <w:sz w:val="24"/>
          <w:szCs w:val="24"/>
        </w:rPr>
      </w:pPr>
      <w:r w:rsidRPr="00BD1C5D">
        <w:rPr>
          <w:color w:val="000000"/>
          <w:sz w:val="24"/>
          <w:szCs w:val="24"/>
        </w:rPr>
        <w:t>f.</w:t>
      </w:r>
      <w:r w:rsidRPr="00BD1C5D">
        <w:rPr>
          <w:color w:val="000000"/>
          <w:sz w:val="24"/>
          <w:szCs w:val="24"/>
        </w:rPr>
        <w:tab/>
        <w:t xml:space="preserve">Individual or group underground wastewater disposal systems or parts thereof, provided that this use was approved as part of the subdivision plan and that appropriate legal arrangements are established and approved by the Planning Board for the maintenance and operation of these facilities </w:t>
      </w:r>
    </w:p>
    <w:p w14:paraId="440B4C0A" w14:textId="77777777" w:rsidR="00106359" w:rsidRPr="00BD1C5D" w:rsidRDefault="00106359" w:rsidP="001342E2">
      <w:pPr>
        <w:widowControl w:val="0"/>
        <w:tabs>
          <w:tab w:val="left" w:pos="1800"/>
        </w:tabs>
        <w:spacing w:before="60" w:after="60"/>
        <w:ind w:left="1800" w:hanging="360"/>
        <w:jc w:val="both"/>
        <w:rPr>
          <w:color w:val="000000"/>
          <w:sz w:val="24"/>
          <w:szCs w:val="24"/>
          <w:u w:val="single"/>
        </w:rPr>
      </w:pPr>
      <w:r w:rsidRPr="00BD1C5D">
        <w:rPr>
          <w:color w:val="000000"/>
          <w:sz w:val="24"/>
          <w:szCs w:val="24"/>
        </w:rPr>
        <w:t>g.</w:t>
      </w:r>
      <w:r w:rsidRPr="00BD1C5D">
        <w:rPr>
          <w:color w:val="000000"/>
          <w:sz w:val="24"/>
          <w:szCs w:val="24"/>
        </w:rPr>
        <w:tab/>
        <w:t>Other appropriate uses that are compatible with the overall scale and character</w:t>
      </w:r>
      <w:r w:rsidRPr="00BD1C5D">
        <w:rPr>
          <w:color w:val="000000"/>
          <w:sz w:val="24"/>
          <w:szCs w:val="24"/>
          <w:u w:val="single"/>
        </w:rPr>
        <w:t xml:space="preserve"> </w:t>
      </w:r>
      <w:r w:rsidRPr="00BD1C5D">
        <w:rPr>
          <w:color w:val="000000"/>
          <w:sz w:val="24"/>
          <w:szCs w:val="24"/>
        </w:rPr>
        <w:t>of the subdivision and that are specifically approved by the Planning Board</w:t>
      </w:r>
    </w:p>
    <w:p w14:paraId="07F35B3A"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lastRenderedPageBreak/>
        <w:t>4.</w:t>
      </w:r>
      <w:r w:rsidRPr="00BD1C5D">
        <w:rPr>
          <w:color w:val="000000"/>
          <w:sz w:val="24"/>
          <w:szCs w:val="24"/>
        </w:rPr>
        <w:tab/>
        <w:t>Permanent provisions for the use, ownership, and maintenance of the common open space including provisions for screening and buffering shall be established subject to approval by the Planning Board as part of the approval of the subdivision in accordance with the Subdivision Regulations.</w:t>
      </w:r>
    </w:p>
    <w:p w14:paraId="6EAFA01F"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5.</w:t>
      </w:r>
      <w:r w:rsidRPr="00BD1C5D">
        <w:rPr>
          <w:color w:val="000000"/>
          <w:sz w:val="24"/>
          <w:szCs w:val="24"/>
        </w:rPr>
        <w:tab/>
        <w:t>Appropriate legal mechanisms for the on-going maintenance and stewardship of the common open space shall be established, including the creation of a stewardship account or payment to the Town’s Stewardship Fund as set forth in the Subdivision Regulations, subject to approval by the Planning Board as part of the approval of the subdivision in accordance with the Subdivision Regulations.</w:t>
      </w:r>
    </w:p>
    <w:p w14:paraId="7E4B3C0C" w14:textId="77777777" w:rsidR="00106359" w:rsidRPr="00BD1C5D" w:rsidRDefault="006E7ACA" w:rsidP="001342E2">
      <w:pPr>
        <w:widowControl w:val="0"/>
        <w:tabs>
          <w:tab w:val="left" w:pos="720"/>
        </w:tabs>
        <w:spacing w:before="60" w:after="60"/>
        <w:ind w:left="720" w:hanging="450"/>
        <w:jc w:val="both"/>
        <w:rPr>
          <w:color w:val="000000"/>
          <w:sz w:val="24"/>
          <w:szCs w:val="24"/>
        </w:rPr>
      </w:pPr>
      <w:r w:rsidRPr="00BD1C5D">
        <w:rPr>
          <w:color w:val="000000"/>
          <w:sz w:val="24"/>
          <w:szCs w:val="24"/>
        </w:rPr>
        <w:t>I</w:t>
      </w:r>
      <w:r w:rsidR="00106359" w:rsidRPr="00BD1C5D">
        <w:rPr>
          <w:color w:val="000000"/>
          <w:sz w:val="24"/>
          <w:szCs w:val="24"/>
        </w:rPr>
        <w:t>.</w:t>
      </w:r>
      <w:r w:rsidR="00106359" w:rsidRPr="00BD1C5D">
        <w:rPr>
          <w:b/>
          <w:color w:val="000000"/>
          <w:sz w:val="24"/>
          <w:szCs w:val="24"/>
        </w:rPr>
        <w:tab/>
      </w:r>
      <w:r w:rsidR="00106359" w:rsidRPr="00BD1C5D">
        <w:rPr>
          <w:b/>
          <w:i/>
          <w:color w:val="000000"/>
          <w:sz w:val="24"/>
          <w:szCs w:val="24"/>
        </w:rPr>
        <w:t>Front Yard Setbacks</w:t>
      </w:r>
      <w:r w:rsidR="00106359" w:rsidRPr="00BD1C5D">
        <w:rPr>
          <w:b/>
          <w:color w:val="000000"/>
          <w:sz w:val="24"/>
          <w:szCs w:val="24"/>
        </w:rPr>
        <w:t>.</w:t>
      </w:r>
    </w:p>
    <w:p w14:paraId="18E98C58" w14:textId="0A345DC1"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1.</w:t>
      </w:r>
      <w:r w:rsidRPr="00BD1C5D">
        <w:rPr>
          <w:color w:val="000000"/>
          <w:sz w:val="24"/>
          <w:szCs w:val="24"/>
        </w:rPr>
        <w:tab/>
        <w:t>The minimum front yard setback for any lot with its required lot frontage on a public street in existence as of July 1, 2003 shall be the required minimum setback for the type of street and the district in which the subdivision is located (see Section 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or 30 feet whichever is greater.</w:t>
      </w:r>
    </w:p>
    <w:p w14:paraId="3A70EFE8" w14:textId="77777777" w:rsidR="00106359" w:rsidRPr="00BD1C5D" w:rsidRDefault="00106359" w:rsidP="001342E2">
      <w:pPr>
        <w:widowControl w:val="0"/>
        <w:tabs>
          <w:tab w:val="left" w:pos="477"/>
          <w:tab w:val="left" w:pos="1080"/>
        </w:tabs>
        <w:spacing w:before="60" w:after="60"/>
        <w:ind w:left="1080" w:hanging="360"/>
        <w:jc w:val="both"/>
        <w:rPr>
          <w:color w:val="000000"/>
          <w:sz w:val="24"/>
          <w:szCs w:val="24"/>
        </w:rPr>
      </w:pPr>
      <w:r w:rsidRPr="00BD1C5D">
        <w:rPr>
          <w:color w:val="000000"/>
          <w:sz w:val="24"/>
          <w:szCs w:val="24"/>
        </w:rPr>
        <w:t>2.</w:t>
      </w:r>
      <w:r w:rsidRPr="00BD1C5D">
        <w:rPr>
          <w:color w:val="000000"/>
          <w:sz w:val="24"/>
          <w:szCs w:val="24"/>
        </w:rPr>
        <w:tab/>
        <w:t xml:space="preserve">The minimum front yard setback for any lot with its required lot frontage on a public street created </w:t>
      </w:r>
      <w:r w:rsidR="00602EFA" w:rsidRPr="00BD1C5D">
        <w:rPr>
          <w:color w:val="000000"/>
          <w:sz w:val="24"/>
          <w:szCs w:val="24"/>
        </w:rPr>
        <w:t>after</w:t>
      </w:r>
      <w:r w:rsidRPr="00BD1C5D">
        <w:rPr>
          <w:color w:val="000000"/>
          <w:sz w:val="24"/>
          <w:szCs w:val="24"/>
        </w:rPr>
        <w:t xml:space="preserve"> July 1, 2003, including streets to be developed as part of the subdivision or private ways, may be less than that required by the district regulations.  The size of the minimum setback shall be shown on the subdivision plan, may vary from lot to lot or in different areas of the subdivision, and shall be subject to Planning Board approval based upon its finding that the setbacks will allow for the creation of a high quality living environment for the residents of the subdivision and provide for adequate privacy and public safety.</w:t>
      </w:r>
    </w:p>
    <w:p w14:paraId="1FEAEFB4" w14:textId="3C4AC484"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3.</w:t>
      </w:r>
      <w:r w:rsidRPr="00BD1C5D">
        <w:rPr>
          <w:color w:val="000000"/>
          <w:sz w:val="24"/>
          <w:szCs w:val="24"/>
        </w:rPr>
        <w:tab/>
        <w:t>If the approved front yard setback for any lot is less than that required by the requirements of the district in which the subdivision is located (see Section</w:t>
      </w:r>
      <w:r w:rsidRPr="00BD1C5D">
        <w:rPr>
          <w:b/>
          <w:i/>
          <w:color w:val="000000"/>
          <w:sz w:val="24"/>
          <w:szCs w:val="24"/>
        </w:rPr>
        <w:t xml:space="preserve"> </w:t>
      </w:r>
      <w:r w:rsidRPr="00BD1C5D">
        <w:rPr>
          <w:color w:val="000000"/>
          <w:sz w:val="24"/>
          <w:szCs w:val="24"/>
        </w:rPr>
        <w:t>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any garage with garage doors that face the street, whether attached or detached, shall be located so that the front wall of the garage is located at least 2 feet behind the front wall of the principal building.  This requirement shall not apply to a garage located in the basement of a single-family home.</w:t>
      </w:r>
    </w:p>
    <w:p w14:paraId="336C26C1"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4.</w:t>
      </w:r>
      <w:r w:rsidRPr="00BD1C5D">
        <w:rPr>
          <w:color w:val="000000"/>
          <w:sz w:val="24"/>
          <w:szCs w:val="24"/>
        </w:rPr>
        <w:tab/>
        <w:t>If the approved front yard setback for any lot is less than that required by the requirements of the district in which the subdivision is located (see Section</w:t>
      </w:r>
      <w:r w:rsidRPr="00BD1C5D">
        <w:rPr>
          <w:b/>
          <w:i/>
          <w:color w:val="000000"/>
          <w:sz w:val="24"/>
          <w:szCs w:val="24"/>
        </w:rPr>
        <w:t xml:space="preserve"> </w:t>
      </w:r>
      <w:r w:rsidRPr="00BD1C5D">
        <w:rPr>
          <w:color w:val="000000"/>
          <w:sz w:val="24"/>
          <w:szCs w:val="24"/>
        </w:rPr>
        <w:t>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xml:space="preserve">), any accessory building shall be located so that </w:t>
      </w:r>
    </w:p>
    <w:p w14:paraId="5717936D" w14:textId="16EB58E0" w:rsidR="00106359" w:rsidRPr="00BD1C5D" w:rsidRDefault="00106359" w:rsidP="001342E2">
      <w:pPr>
        <w:widowControl w:val="0"/>
        <w:tabs>
          <w:tab w:val="left" w:pos="1080"/>
        </w:tabs>
        <w:spacing w:before="60" w:after="60"/>
        <w:ind w:left="1080"/>
        <w:jc w:val="both"/>
        <w:rPr>
          <w:color w:val="000000"/>
          <w:sz w:val="24"/>
          <w:szCs w:val="24"/>
        </w:rPr>
      </w:pPr>
      <w:r w:rsidRPr="00BD1C5D">
        <w:rPr>
          <w:color w:val="000000"/>
          <w:sz w:val="24"/>
          <w:szCs w:val="24"/>
        </w:rPr>
        <w:t xml:space="preserve">the front wall of the accessory building is located at least 2 feet behind the front wall of the principal building. </w:t>
      </w:r>
    </w:p>
    <w:p w14:paraId="42B1F638" w14:textId="77777777" w:rsidR="00106359" w:rsidRPr="00BD1C5D" w:rsidRDefault="006E7ACA" w:rsidP="001342E2">
      <w:pPr>
        <w:widowControl w:val="0"/>
        <w:tabs>
          <w:tab w:val="left" w:pos="720"/>
        </w:tabs>
        <w:spacing w:before="60" w:after="60"/>
        <w:ind w:left="720" w:hanging="450"/>
        <w:jc w:val="both"/>
        <w:rPr>
          <w:color w:val="000000"/>
          <w:sz w:val="24"/>
          <w:szCs w:val="24"/>
        </w:rPr>
      </w:pPr>
      <w:r w:rsidRPr="00BD1C5D">
        <w:rPr>
          <w:color w:val="000000"/>
          <w:sz w:val="24"/>
          <w:szCs w:val="24"/>
        </w:rPr>
        <w:t>J</w:t>
      </w:r>
      <w:r w:rsidR="00106359" w:rsidRPr="00BD1C5D">
        <w:rPr>
          <w:color w:val="000000"/>
          <w:sz w:val="24"/>
          <w:szCs w:val="24"/>
        </w:rPr>
        <w:t>.</w:t>
      </w:r>
      <w:r w:rsidR="00106359" w:rsidRPr="00BD1C5D">
        <w:rPr>
          <w:b/>
          <w:color w:val="000000"/>
          <w:sz w:val="24"/>
          <w:szCs w:val="24"/>
        </w:rPr>
        <w:t xml:space="preserve"> </w:t>
      </w:r>
      <w:r w:rsidR="00106359" w:rsidRPr="00BD1C5D">
        <w:rPr>
          <w:b/>
          <w:color w:val="000000"/>
          <w:sz w:val="24"/>
          <w:szCs w:val="24"/>
        </w:rPr>
        <w:tab/>
      </w:r>
      <w:r w:rsidR="00106359" w:rsidRPr="00BD1C5D">
        <w:rPr>
          <w:b/>
          <w:i/>
          <w:color w:val="000000"/>
          <w:sz w:val="24"/>
          <w:szCs w:val="24"/>
        </w:rPr>
        <w:t>Side and Rear Yard Setbacks</w:t>
      </w:r>
      <w:r w:rsidR="00106359" w:rsidRPr="00BD1C5D">
        <w:rPr>
          <w:b/>
          <w:color w:val="000000"/>
          <w:sz w:val="24"/>
          <w:szCs w:val="24"/>
        </w:rPr>
        <w:t>.</w:t>
      </w:r>
    </w:p>
    <w:p w14:paraId="61356151"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1.</w:t>
      </w:r>
      <w:r w:rsidRPr="00BD1C5D">
        <w:rPr>
          <w:color w:val="000000"/>
          <w:sz w:val="24"/>
          <w:szCs w:val="24"/>
        </w:rPr>
        <w:tab/>
        <w:t>When a side or rear yard of a lot containing a residence or other building abuts the external perimeter or property line of a Conservation Subdivision, the minimum side and rear yard setbacks shall be the required minimum setback for the district in which the subdivision is located (see Section</w:t>
      </w:r>
      <w:r w:rsidRPr="00BD1C5D">
        <w:rPr>
          <w:b/>
          <w:i/>
          <w:color w:val="000000"/>
          <w:sz w:val="24"/>
          <w:szCs w:val="24"/>
        </w:rPr>
        <w:t xml:space="preserve"> </w:t>
      </w:r>
      <w:r w:rsidRPr="00BD1C5D">
        <w:rPr>
          <w:color w:val="000000"/>
          <w:sz w:val="24"/>
          <w:szCs w:val="24"/>
        </w:rPr>
        <w:t>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xml:space="preserve">) </w:t>
      </w:r>
      <w:r w:rsidRPr="00BD1C5D">
        <w:rPr>
          <w:sz w:val="24"/>
          <w:szCs w:val="24"/>
        </w:rPr>
        <w:t>unless the streetscape buffer requirements of L. result in a greater setback .</w:t>
      </w:r>
    </w:p>
    <w:p w14:paraId="57E3498D" w14:textId="77777777" w:rsidR="00106359" w:rsidRPr="00BD1C5D" w:rsidRDefault="00106359" w:rsidP="001342E2">
      <w:pPr>
        <w:widowControl w:val="0"/>
        <w:tabs>
          <w:tab w:val="left" w:pos="1080"/>
        </w:tabs>
        <w:spacing w:before="60" w:after="60"/>
        <w:ind w:left="1080" w:hanging="360"/>
        <w:jc w:val="both"/>
        <w:rPr>
          <w:color w:val="000000"/>
          <w:sz w:val="24"/>
          <w:szCs w:val="24"/>
        </w:rPr>
      </w:pPr>
    </w:p>
    <w:p w14:paraId="458979FE"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lastRenderedPageBreak/>
        <w:t>2.</w:t>
      </w:r>
      <w:r w:rsidRPr="00BD1C5D">
        <w:rPr>
          <w:color w:val="000000"/>
          <w:sz w:val="24"/>
          <w:szCs w:val="24"/>
        </w:rPr>
        <w:tab/>
        <w:t>The minimum side and rear yard setbacks from internal property lines within a Conservation Subdivision may be less than the required setbacks established by the district regulations (see Section</w:t>
      </w:r>
      <w:r w:rsidRPr="00BD1C5D">
        <w:rPr>
          <w:b/>
          <w:i/>
          <w:color w:val="000000"/>
          <w:sz w:val="24"/>
          <w:szCs w:val="24"/>
        </w:rPr>
        <w:t xml:space="preserve"> </w:t>
      </w:r>
      <w:r w:rsidRPr="00BD1C5D">
        <w:rPr>
          <w:color w:val="000000"/>
          <w:sz w:val="24"/>
          <w:szCs w:val="24"/>
        </w:rPr>
        <w:t>175-54</w:t>
      </w:r>
      <w:r w:rsidRPr="00BD1C5D">
        <w:rPr>
          <w:b/>
          <w:color w:val="000000"/>
          <w:sz w:val="24"/>
          <w:szCs w:val="24"/>
        </w:rPr>
        <w:t xml:space="preserve">, </w:t>
      </w:r>
      <w:r w:rsidR="00EA34E3" w:rsidRPr="00BD1C5D">
        <w:rPr>
          <w:color w:val="000000"/>
          <w:sz w:val="24"/>
          <w:szCs w:val="24"/>
        </w:rPr>
        <w:t>Table of Dimensions</w:t>
      </w:r>
      <w:r w:rsidRPr="00BD1C5D">
        <w:rPr>
          <w:color w:val="000000"/>
          <w:sz w:val="24"/>
          <w:szCs w:val="24"/>
        </w:rPr>
        <w:t>).  The size of the minimum setbacks shall be shown on the subdivision plan, may vary from lot to lot or in different areas of the subdivision, and shall be subject to Planning Board approval based upon its finding that the setbacks will allow for the creation of a high quality living environment for the residents of the subdivision and provide for adequate privacy and public safety.</w:t>
      </w:r>
    </w:p>
    <w:p w14:paraId="69FE684A" w14:textId="77777777" w:rsidR="00106359" w:rsidRPr="00BD1C5D" w:rsidRDefault="00106359" w:rsidP="001342E2">
      <w:pPr>
        <w:widowControl w:val="0"/>
        <w:tabs>
          <w:tab w:val="left" w:pos="1080"/>
        </w:tabs>
        <w:spacing w:before="60" w:after="60"/>
        <w:ind w:left="1080" w:hanging="360"/>
        <w:jc w:val="both"/>
        <w:rPr>
          <w:color w:val="000000"/>
          <w:sz w:val="24"/>
          <w:szCs w:val="24"/>
        </w:rPr>
      </w:pPr>
      <w:r w:rsidRPr="00BD1C5D">
        <w:rPr>
          <w:color w:val="000000"/>
          <w:sz w:val="24"/>
          <w:szCs w:val="24"/>
        </w:rPr>
        <w:t>3.</w:t>
      </w:r>
      <w:r w:rsidRPr="00BD1C5D">
        <w:rPr>
          <w:color w:val="000000"/>
          <w:sz w:val="24"/>
          <w:szCs w:val="24"/>
        </w:rPr>
        <w:tab/>
        <w:t>In all cases, the separation distance between principal buildings within the subdivision, whether on the same lot or on different lots, shall conform to the requirements of the Town’s building code and the NFPA fire protection codes based upon the type of construction and the use of the buildings.</w:t>
      </w:r>
    </w:p>
    <w:p w14:paraId="293826E0" w14:textId="6167A012" w:rsidR="00106359" w:rsidRPr="00BD1C5D" w:rsidRDefault="006E7ACA" w:rsidP="001342E2">
      <w:pPr>
        <w:widowControl w:val="0"/>
        <w:tabs>
          <w:tab w:val="left" w:pos="720"/>
        </w:tabs>
        <w:spacing w:before="60" w:after="60"/>
        <w:ind w:left="720" w:hanging="446"/>
        <w:jc w:val="both"/>
        <w:rPr>
          <w:color w:val="000000"/>
          <w:sz w:val="24"/>
          <w:szCs w:val="24"/>
        </w:rPr>
      </w:pPr>
      <w:r w:rsidRPr="00BD1C5D">
        <w:rPr>
          <w:color w:val="000000"/>
          <w:sz w:val="24"/>
          <w:szCs w:val="24"/>
        </w:rPr>
        <w:t>K</w:t>
      </w:r>
      <w:r w:rsidR="00106359" w:rsidRPr="00BD1C5D">
        <w:rPr>
          <w:color w:val="000000"/>
          <w:sz w:val="24"/>
          <w:szCs w:val="24"/>
        </w:rPr>
        <w:t>.</w:t>
      </w:r>
      <w:r w:rsidR="00106359" w:rsidRPr="00BD1C5D">
        <w:rPr>
          <w:color w:val="000000"/>
          <w:sz w:val="24"/>
          <w:szCs w:val="24"/>
        </w:rPr>
        <w:tab/>
      </w:r>
      <w:r w:rsidR="00106359" w:rsidRPr="00BD1C5D">
        <w:rPr>
          <w:b/>
          <w:i/>
          <w:color w:val="000000"/>
          <w:sz w:val="24"/>
          <w:szCs w:val="24"/>
        </w:rPr>
        <w:t>Streetscape Buffer Adjacent to Existing Public Streets</w:t>
      </w:r>
      <w:r w:rsidR="00106359" w:rsidRPr="00BD1C5D">
        <w:rPr>
          <w:b/>
          <w:color w:val="000000"/>
          <w:sz w:val="24"/>
          <w:szCs w:val="24"/>
        </w:rPr>
        <w:t>.</w:t>
      </w:r>
      <w:r w:rsidR="00106359" w:rsidRPr="00BD1C5D">
        <w:rPr>
          <w:color w:val="000000"/>
          <w:sz w:val="24"/>
          <w:szCs w:val="24"/>
        </w:rPr>
        <w:t xml:space="preserve">  A vegetated buffer strip shall be maintained along any public street existing as of July 1, 2003 that is adjacent to a Conservation Subdivision to minimize the visual impact of the Conservation Subdivision on the streetscape.  The depth of the buffer strip shall be at least </w:t>
      </w:r>
      <w:r w:rsidR="00106359" w:rsidRPr="00BD1C5D">
        <w:rPr>
          <w:sz w:val="24"/>
          <w:szCs w:val="24"/>
        </w:rPr>
        <w:t>three times</w:t>
      </w:r>
      <w:r w:rsidR="00106359" w:rsidRPr="00BD1C5D">
        <w:rPr>
          <w:color w:val="FF0000"/>
          <w:sz w:val="24"/>
          <w:szCs w:val="24"/>
        </w:rPr>
        <w:t xml:space="preserve"> </w:t>
      </w:r>
      <w:r w:rsidR="00106359" w:rsidRPr="00BD1C5D">
        <w:rPr>
          <w:color w:val="000000"/>
          <w:sz w:val="24"/>
          <w:szCs w:val="24"/>
        </w:rPr>
        <w:t xml:space="preserve">the minimum front yard setback requirement for the zoning district in which the parcel is located and the type of street (see </w:t>
      </w:r>
      <w:r w:rsidR="00457A10">
        <w:rPr>
          <w:color w:val="000000"/>
          <w:sz w:val="24"/>
          <w:szCs w:val="24"/>
        </w:rPr>
        <w:t xml:space="preserve">Section 175-54, </w:t>
      </w:r>
      <w:r w:rsidR="00EA34E3" w:rsidRPr="00BD1C5D">
        <w:rPr>
          <w:color w:val="000000"/>
          <w:sz w:val="24"/>
          <w:szCs w:val="24"/>
        </w:rPr>
        <w:t>Table of Dimensions</w:t>
      </w:r>
      <w:r w:rsidR="00106359" w:rsidRPr="00BD1C5D">
        <w:rPr>
          <w:color w:val="000000"/>
          <w:sz w:val="24"/>
          <w:szCs w:val="24"/>
        </w:rPr>
        <w:t xml:space="preserve">) or </w:t>
      </w:r>
      <w:r w:rsidR="00106359" w:rsidRPr="00BD1C5D">
        <w:rPr>
          <w:sz w:val="24"/>
          <w:szCs w:val="24"/>
        </w:rPr>
        <w:t>100</w:t>
      </w:r>
      <w:r w:rsidR="00106359" w:rsidRPr="00BD1C5D">
        <w:rPr>
          <w:color w:val="000000"/>
          <w:sz w:val="24"/>
          <w:szCs w:val="24"/>
        </w:rPr>
        <w:t xml:space="preserve"> feet whichever is greater.  </w:t>
      </w:r>
      <w:r w:rsidR="00106359" w:rsidRPr="00BD1C5D">
        <w:rPr>
          <w:sz w:val="24"/>
          <w:szCs w:val="24"/>
        </w:rPr>
        <w:t>This provision shall be reduced to 25 feet for individual residential lots that front on public streets that existed as of July 1, 2003.</w:t>
      </w:r>
      <w:r w:rsidR="00106359" w:rsidRPr="00BD1C5D">
        <w:rPr>
          <w:color w:val="000000"/>
          <w:sz w:val="24"/>
          <w:szCs w:val="24"/>
        </w:rPr>
        <w:t xml:space="preserve">  No parking, buildings, structures, or recreational facilities shall be permitted within this buffer strip but accessory structures such as signs, walls, underground utility structures, and drainage facilities may be located within this buffer.  The buffer strip may be crossed by driveways or access drives that run essentially perpendicular to the street.  The buffer strip shall be naturally vegetated or landscaped in accordance with the landscaping provisions of Article XXII and the treatment shall be subject to approval by the Planning Board as part of the approval of the subdivision.  Appropriate legal mechanisms shall be established by the subdivider, subject to approval by the Planning Board as part of the approval of the subdivision, to assure that the buffer strip will be permanently protected and maintained.</w:t>
      </w:r>
    </w:p>
    <w:p w14:paraId="050CBD4D" w14:textId="77777777" w:rsidR="00106359" w:rsidRPr="00BD1C5D" w:rsidRDefault="006E7ACA" w:rsidP="00925A68">
      <w:pPr>
        <w:widowControl w:val="0"/>
        <w:tabs>
          <w:tab w:val="left" w:pos="720"/>
        </w:tabs>
        <w:spacing w:before="60" w:after="60"/>
        <w:ind w:left="720" w:hanging="446"/>
        <w:jc w:val="both"/>
        <w:rPr>
          <w:color w:val="000000"/>
          <w:sz w:val="24"/>
          <w:szCs w:val="24"/>
          <w:u w:val="single"/>
        </w:rPr>
      </w:pPr>
      <w:r w:rsidRPr="00BD1C5D">
        <w:rPr>
          <w:color w:val="000000"/>
          <w:sz w:val="24"/>
          <w:szCs w:val="24"/>
        </w:rPr>
        <w:t>L</w:t>
      </w:r>
      <w:r w:rsidR="00106359" w:rsidRPr="00BD1C5D">
        <w:rPr>
          <w:color w:val="000000"/>
          <w:sz w:val="24"/>
          <w:szCs w:val="24"/>
        </w:rPr>
        <w:t>.</w:t>
      </w:r>
      <w:r w:rsidR="00106359" w:rsidRPr="00BD1C5D">
        <w:rPr>
          <w:color w:val="000000"/>
          <w:sz w:val="24"/>
          <w:szCs w:val="24"/>
        </w:rPr>
        <w:tab/>
      </w:r>
      <w:r w:rsidR="00106359" w:rsidRPr="00BD1C5D">
        <w:rPr>
          <w:b/>
          <w:i/>
          <w:color w:val="000000"/>
          <w:sz w:val="24"/>
          <w:szCs w:val="24"/>
        </w:rPr>
        <w:t>Perimeter Buffer</w:t>
      </w:r>
      <w:r w:rsidR="00106359" w:rsidRPr="00BD1C5D">
        <w:rPr>
          <w:b/>
          <w:color w:val="000000"/>
          <w:sz w:val="24"/>
          <w:szCs w:val="24"/>
        </w:rPr>
        <w:t xml:space="preserve">.  </w:t>
      </w:r>
      <w:r w:rsidR="00106359" w:rsidRPr="00BD1C5D">
        <w:rPr>
          <w:color w:val="000000"/>
          <w:sz w:val="24"/>
          <w:szCs w:val="24"/>
        </w:rPr>
        <w:t>A vegetated buffer strip shall be maintained along the external perimeter or property line of the Conservation Subdivision to minimize the impact of the Conservation Subdivision on abutting properties.  The width of the buffer strip shall be at</w:t>
      </w:r>
      <w:r w:rsidR="00106359" w:rsidRPr="00BD1C5D">
        <w:rPr>
          <w:color w:val="000000"/>
          <w:sz w:val="24"/>
          <w:szCs w:val="24"/>
          <w:u w:val="single"/>
        </w:rPr>
        <w:t xml:space="preserve"> </w:t>
      </w:r>
      <w:r w:rsidR="00106359" w:rsidRPr="00BD1C5D">
        <w:rPr>
          <w:color w:val="000000"/>
          <w:sz w:val="24"/>
          <w:szCs w:val="24"/>
        </w:rPr>
        <w:t xml:space="preserve">least the minimum setback requirement for the zone in which the subdivision is located.  If the subdivision abuts a water body or wetland, the width and treatment of the buffer shall be consistent with the requirements of the Wetland Conservation Overlay District and/or the Shoreland Protection Overlay District.  No parking, buildings, structures, access roads or driveways, or recreational facilities shall be permitted within this buffer strip but accessory structures such </w:t>
      </w:r>
      <w:r w:rsidR="00106359" w:rsidRPr="00BD1C5D">
        <w:rPr>
          <w:bCs/>
          <w:iCs/>
          <w:sz w:val="24"/>
          <w:szCs w:val="24"/>
        </w:rPr>
        <w:t>as</w:t>
      </w:r>
      <w:r w:rsidR="00106359" w:rsidRPr="00BD1C5D">
        <w:rPr>
          <w:b/>
          <w:i/>
          <w:sz w:val="24"/>
          <w:szCs w:val="24"/>
        </w:rPr>
        <w:t xml:space="preserve"> </w:t>
      </w:r>
      <w:r w:rsidR="00106359" w:rsidRPr="00BD1C5D">
        <w:rPr>
          <w:color w:val="000000"/>
          <w:sz w:val="24"/>
          <w:szCs w:val="24"/>
        </w:rPr>
        <w:t xml:space="preserve">walls, underground utility structures, and drainage facilities may be located within this buffer.  The buffer strip shall be naturally vegetated or landscaped in accordance with the landscaping provisions of Article XXII and the treatment shall be subject to approval by the Planning Board as part of the approval of the subdivision.  Appropriate legal mechanisms shall be established by the subdivider, subject to approval by the Planning Board, to assure that the buffer strip will be permanently </w:t>
      </w:r>
      <w:r w:rsidR="00106359" w:rsidRPr="00BD1C5D">
        <w:rPr>
          <w:color w:val="000000"/>
          <w:sz w:val="24"/>
          <w:szCs w:val="24"/>
        </w:rPr>
        <w:lastRenderedPageBreak/>
        <w:t>protected and maintained.</w:t>
      </w:r>
    </w:p>
    <w:p w14:paraId="6DBD18DC" w14:textId="77777777" w:rsidR="00106359" w:rsidRPr="00BD1C5D" w:rsidRDefault="006E7ACA" w:rsidP="00925A68">
      <w:pPr>
        <w:widowControl w:val="0"/>
        <w:tabs>
          <w:tab w:val="left" w:pos="720"/>
        </w:tabs>
        <w:spacing w:before="60" w:after="60" w:line="0" w:lineRule="atLeast"/>
        <w:ind w:left="720" w:hanging="450"/>
        <w:jc w:val="both"/>
        <w:rPr>
          <w:sz w:val="24"/>
          <w:szCs w:val="24"/>
        </w:rPr>
      </w:pPr>
      <w:r w:rsidRPr="00BD1C5D">
        <w:rPr>
          <w:color w:val="000000"/>
          <w:sz w:val="24"/>
          <w:szCs w:val="24"/>
        </w:rPr>
        <w:t>M</w:t>
      </w:r>
      <w:r w:rsidR="00106359" w:rsidRPr="00BD1C5D">
        <w:rPr>
          <w:color w:val="000000"/>
          <w:sz w:val="24"/>
          <w:szCs w:val="24"/>
        </w:rPr>
        <w:t>.</w:t>
      </w:r>
      <w:r w:rsidR="00106359" w:rsidRPr="00BD1C5D">
        <w:rPr>
          <w:b/>
          <w:color w:val="000000"/>
          <w:sz w:val="24"/>
          <w:szCs w:val="24"/>
        </w:rPr>
        <w:tab/>
      </w:r>
      <w:r w:rsidR="00106359" w:rsidRPr="00BD1C5D">
        <w:rPr>
          <w:b/>
          <w:i/>
          <w:color w:val="000000"/>
          <w:sz w:val="24"/>
          <w:szCs w:val="24"/>
        </w:rPr>
        <w:t>Conceptual Long Range Development Plan</w:t>
      </w:r>
      <w:r w:rsidR="00106359" w:rsidRPr="00BD1C5D">
        <w:rPr>
          <w:b/>
          <w:color w:val="000000"/>
          <w:sz w:val="24"/>
          <w:szCs w:val="24"/>
        </w:rPr>
        <w:t>.</w:t>
      </w:r>
      <w:r w:rsidR="00106359" w:rsidRPr="00BD1C5D">
        <w:rPr>
          <w:color w:val="000000"/>
          <w:sz w:val="24"/>
          <w:szCs w:val="24"/>
        </w:rPr>
        <w:t xml:space="preserve">  When a Conservation Subdivision will not utilize the entire parcel and there is potential for future subdivision or development of the parcel or any of the lots being created, the application for subdivision approval shall include a Conceptual Long Range Development Plan showing the potential utilization of the lots and the balance of the parcel not being subdivided.  The Long Range Plan is intended to be conceptual in nature, to rely on published data about natural resources relevant to the parcel and the built environment, and to demonstrate that the current subdivision proposal will not compromise important conservation val</w:t>
      </w:r>
      <w:r w:rsidR="003D7912" w:rsidRPr="00BD1C5D">
        <w:rPr>
          <w:color w:val="000000"/>
          <w:sz w:val="24"/>
          <w:szCs w:val="24"/>
        </w:rPr>
        <w:t>ues or the long-</w:t>
      </w:r>
      <w:r w:rsidR="00106359" w:rsidRPr="00BD1C5D">
        <w:rPr>
          <w:color w:val="000000"/>
          <w:sz w:val="24"/>
          <w:szCs w:val="24"/>
        </w:rPr>
        <w:t>term development of the parcel as a Conservation Subdivision.  This plan shall show the relationship of the proposed subdivision area to the balance of the parcel and to adjacent land. This plan shall analyze the conservation and development potential of the remaining area of the parcel and shall show, in general terms, the potential street network, open space areas, and development areas in a manner that demonstrates that both the proposed development and the future development can occur so that it conforms to the requirements for Conservation Subdivisions and preserves the significant natural resource and conservation values of the entire parcel.</w:t>
      </w:r>
    </w:p>
    <w:p w14:paraId="78D8D7F9" w14:textId="1873D706" w:rsidR="00663E18" w:rsidRPr="00BD1C5D" w:rsidRDefault="00B66975" w:rsidP="00925A68">
      <w:pPr>
        <w:autoSpaceDE w:val="0"/>
        <w:autoSpaceDN w:val="0"/>
        <w:adjustRightInd w:val="0"/>
        <w:spacing w:before="240" w:after="120"/>
        <w:rPr>
          <w:b/>
          <w:bCs/>
          <w:sz w:val="24"/>
          <w:szCs w:val="24"/>
        </w:rPr>
      </w:pPr>
      <w:r w:rsidRPr="00BD1C5D">
        <w:rPr>
          <w:b/>
          <w:bCs/>
          <w:sz w:val="24"/>
          <w:szCs w:val="24"/>
        </w:rPr>
        <w:t>175-107.1</w:t>
      </w:r>
      <w:r w:rsidR="00663E18" w:rsidRPr="00BD1C5D">
        <w:rPr>
          <w:b/>
          <w:bCs/>
          <w:sz w:val="24"/>
          <w:szCs w:val="24"/>
        </w:rPr>
        <w:t xml:space="preserve"> Workforce Housing </w:t>
      </w:r>
      <w:r w:rsidR="00192F8A" w:rsidRPr="00BD1C5D">
        <w:rPr>
          <w:b/>
          <w:bCs/>
          <w:sz w:val="24"/>
          <w:szCs w:val="24"/>
        </w:rPr>
        <w:t>in a Conservation Subdivision</w:t>
      </w:r>
    </w:p>
    <w:p w14:paraId="1769CC76" w14:textId="77777777" w:rsidR="00192F8A" w:rsidRPr="00BD1C5D" w:rsidRDefault="00192F8A" w:rsidP="00925A68">
      <w:pPr>
        <w:spacing w:before="60" w:after="60"/>
        <w:ind w:left="270"/>
        <w:rPr>
          <w:sz w:val="24"/>
          <w:szCs w:val="24"/>
        </w:rPr>
      </w:pPr>
      <w:r w:rsidRPr="00BD1C5D">
        <w:rPr>
          <w:sz w:val="24"/>
          <w:szCs w:val="24"/>
        </w:rPr>
        <w:t xml:space="preserve">Applicants who seek to incorporate workforce housing into a conservation subdivision shall follow the procedures laid out in this section.  Workforce housing developed under this section is entirely separate from attainable housing developed under the Attainable Housing Overlay District.    </w:t>
      </w:r>
    </w:p>
    <w:p w14:paraId="5629657D" w14:textId="77777777" w:rsidR="00663E18" w:rsidRPr="00BD1C5D" w:rsidRDefault="00663E18" w:rsidP="00925A68">
      <w:pPr>
        <w:pStyle w:val="ListParagraph"/>
        <w:autoSpaceDE w:val="0"/>
        <w:autoSpaceDN w:val="0"/>
        <w:adjustRightInd w:val="0"/>
        <w:spacing w:before="60" w:after="60"/>
        <w:ind w:hanging="450"/>
        <w:rPr>
          <w:bCs/>
        </w:rPr>
      </w:pPr>
      <w:r w:rsidRPr="00BD1C5D">
        <w:rPr>
          <w:bCs/>
        </w:rPr>
        <w:t>A.</w:t>
      </w:r>
      <w:r w:rsidRPr="00BD1C5D">
        <w:rPr>
          <w:bCs/>
        </w:rPr>
        <w:tab/>
      </w:r>
      <w:r w:rsidRPr="00BD1C5D">
        <w:rPr>
          <w:b/>
          <w:bCs/>
          <w:i/>
        </w:rPr>
        <w:t>Purpose</w:t>
      </w:r>
      <w:r w:rsidR="002638CD" w:rsidRPr="00BD1C5D">
        <w:rPr>
          <w:b/>
          <w:bCs/>
          <w:i/>
        </w:rPr>
        <w:t>.</w:t>
      </w:r>
      <w:r w:rsidR="00E70849" w:rsidRPr="00BD1C5D">
        <w:rPr>
          <w:b/>
          <w:bCs/>
          <w:i/>
        </w:rPr>
        <w:t xml:space="preserve">  </w:t>
      </w:r>
      <w:r w:rsidRPr="00BD1C5D">
        <w:t>The purpose of this Section is to provide an</w:t>
      </w:r>
      <w:r w:rsidR="00696C96" w:rsidRPr="00BD1C5D">
        <w:t xml:space="preserve"> option for including workforce </w:t>
      </w:r>
      <w:r w:rsidRPr="00BD1C5D">
        <w:t>housing in Conservation Subdivisions that is consistent with the requirements of RSA 674:58-61 and will:</w:t>
      </w:r>
    </w:p>
    <w:p w14:paraId="37B8EBAC" w14:textId="77777777" w:rsidR="00663E18" w:rsidRPr="00BD1C5D" w:rsidRDefault="00663E18" w:rsidP="00925A68">
      <w:pPr>
        <w:pStyle w:val="ListParagraph"/>
        <w:autoSpaceDE w:val="0"/>
        <w:autoSpaceDN w:val="0"/>
        <w:adjustRightInd w:val="0"/>
        <w:spacing w:before="60" w:after="60"/>
        <w:ind w:left="1170" w:hanging="450"/>
      </w:pPr>
      <w:r w:rsidRPr="00BD1C5D">
        <w:t>1.</w:t>
      </w:r>
      <w:r w:rsidRPr="00BD1C5D">
        <w:tab/>
        <w:t>provide reasonable and realistic opportunity for the development of workforce housing;</w:t>
      </w:r>
    </w:p>
    <w:p w14:paraId="4C82DC7E" w14:textId="77777777" w:rsidR="00663E18" w:rsidRPr="00BD1C5D" w:rsidRDefault="00663E18" w:rsidP="00925A68">
      <w:pPr>
        <w:pStyle w:val="ListParagraph"/>
        <w:autoSpaceDE w:val="0"/>
        <w:autoSpaceDN w:val="0"/>
        <w:adjustRightInd w:val="0"/>
        <w:spacing w:before="60" w:after="60"/>
        <w:ind w:left="1170" w:hanging="450"/>
      </w:pPr>
      <w:r w:rsidRPr="00BD1C5D">
        <w:t>2.</w:t>
      </w:r>
      <w:r w:rsidRPr="00BD1C5D">
        <w:tab/>
        <w:t>ensure the continued availability of a diverse supply of home ownership and rental opportunities;</w:t>
      </w:r>
    </w:p>
    <w:p w14:paraId="7C8FBB1D" w14:textId="77777777" w:rsidR="00663E18" w:rsidRPr="00BD1C5D" w:rsidRDefault="00663E18" w:rsidP="00925A68">
      <w:pPr>
        <w:pStyle w:val="ListParagraph"/>
        <w:autoSpaceDE w:val="0"/>
        <w:autoSpaceDN w:val="0"/>
        <w:adjustRightInd w:val="0"/>
        <w:spacing w:before="60" w:after="60"/>
        <w:ind w:left="1170" w:hanging="450"/>
      </w:pPr>
      <w:r w:rsidRPr="00BD1C5D">
        <w:t>3.</w:t>
      </w:r>
      <w:r w:rsidRPr="00BD1C5D">
        <w:tab/>
        <w:t>meet the goal of providing an adequate supply of affordable housing in Durham as set forth in the town’s Master Plan; and</w:t>
      </w:r>
    </w:p>
    <w:p w14:paraId="6F2A74F7" w14:textId="77777777" w:rsidR="00663E18" w:rsidRPr="00BD1C5D" w:rsidRDefault="00663E18" w:rsidP="00925A68">
      <w:pPr>
        <w:pStyle w:val="ListParagraph"/>
        <w:autoSpaceDE w:val="0"/>
        <w:autoSpaceDN w:val="0"/>
        <w:adjustRightInd w:val="0"/>
        <w:spacing w:before="60" w:after="60"/>
        <w:ind w:left="1170" w:hanging="450"/>
      </w:pPr>
      <w:r w:rsidRPr="00BD1C5D">
        <w:t>4.</w:t>
      </w:r>
      <w:r w:rsidRPr="00BD1C5D">
        <w:tab/>
        <w:t>address the regional need for workforce housing as documented in the Strafford Regional Planning Commission’s Housing Needs Assessment, as updated.</w:t>
      </w:r>
    </w:p>
    <w:p w14:paraId="10741F71" w14:textId="77777777" w:rsidR="00663E18" w:rsidRPr="00BD1C5D" w:rsidRDefault="00663E18" w:rsidP="00925A68">
      <w:pPr>
        <w:autoSpaceDE w:val="0"/>
        <w:autoSpaceDN w:val="0"/>
        <w:adjustRightInd w:val="0"/>
        <w:spacing w:before="60" w:after="60"/>
        <w:ind w:left="720" w:hanging="450"/>
        <w:rPr>
          <w:i/>
          <w:sz w:val="24"/>
          <w:szCs w:val="24"/>
        </w:rPr>
      </w:pPr>
      <w:r w:rsidRPr="00BD1C5D">
        <w:rPr>
          <w:bCs/>
          <w:sz w:val="24"/>
          <w:szCs w:val="24"/>
        </w:rPr>
        <w:t>B.</w:t>
      </w:r>
      <w:r w:rsidR="00696C96" w:rsidRPr="00BD1C5D">
        <w:rPr>
          <w:bCs/>
          <w:sz w:val="24"/>
          <w:szCs w:val="24"/>
        </w:rPr>
        <w:tab/>
      </w:r>
      <w:r w:rsidRPr="00BD1C5D">
        <w:rPr>
          <w:b/>
          <w:bCs/>
          <w:i/>
          <w:sz w:val="24"/>
          <w:szCs w:val="24"/>
        </w:rPr>
        <w:t>Authority</w:t>
      </w:r>
      <w:r w:rsidR="00B66975" w:rsidRPr="00BD1C5D">
        <w:rPr>
          <w:b/>
          <w:bCs/>
          <w:i/>
          <w:sz w:val="24"/>
          <w:szCs w:val="24"/>
        </w:rPr>
        <w:t xml:space="preserve">.  </w:t>
      </w:r>
      <w:r w:rsidRPr="00BD1C5D">
        <w:rPr>
          <w:sz w:val="24"/>
          <w:szCs w:val="24"/>
        </w:rPr>
        <w:t>This section is adopted under the authority of RSA 674:21, Innovative Land Use Controls, and is intended as an “Inclusionary Zoning” provision as defined in RSA 674:21(I)(k) and 674:21(IV)(a), as well as RSA 672:1, III-e.</w:t>
      </w:r>
    </w:p>
    <w:p w14:paraId="2053F0FD" w14:textId="77777777" w:rsidR="00663E18" w:rsidRPr="00BD1C5D" w:rsidRDefault="00663E18" w:rsidP="00925A68">
      <w:pPr>
        <w:tabs>
          <w:tab w:val="left" w:pos="450"/>
        </w:tabs>
        <w:autoSpaceDE w:val="0"/>
        <w:autoSpaceDN w:val="0"/>
        <w:adjustRightInd w:val="0"/>
        <w:spacing w:before="60" w:after="60"/>
        <w:ind w:left="720" w:hanging="450"/>
        <w:rPr>
          <w:b/>
          <w:bCs/>
          <w:i/>
          <w:sz w:val="24"/>
          <w:szCs w:val="24"/>
        </w:rPr>
      </w:pPr>
      <w:r w:rsidRPr="00BD1C5D">
        <w:rPr>
          <w:bCs/>
          <w:sz w:val="24"/>
          <w:szCs w:val="24"/>
        </w:rPr>
        <w:t>C.</w:t>
      </w:r>
      <w:r w:rsidRPr="00BD1C5D">
        <w:rPr>
          <w:bCs/>
          <w:sz w:val="24"/>
          <w:szCs w:val="24"/>
        </w:rPr>
        <w:tab/>
      </w:r>
      <w:r w:rsidRPr="00BD1C5D">
        <w:rPr>
          <w:b/>
          <w:bCs/>
          <w:i/>
          <w:sz w:val="24"/>
          <w:szCs w:val="24"/>
        </w:rPr>
        <w:t>Applicability</w:t>
      </w:r>
      <w:r w:rsidR="002638CD" w:rsidRPr="00BD1C5D">
        <w:rPr>
          <w:b/>
          <w:bCs/>
          <w:i/>
          <w:sz w:val="24"/>
          <w:szCs w:val="24"/>
        </w:rPr>
        <w:t>.</w:t>
      </w:r>
    </w:p>
    <w:p w14:paraId="69DB8106" w14:textId="77777777" w:rsidR="00663E18" w:rsidRPr="00BD1C5D" w:rsidRDefault="00663E18" w:rsidP="00925A68">
      <w:pPr>
        <w:autoSpaceDE w:val="0"/>
        <w:autoSpaceDN w:val="0"/>
        <w:adjustRightInd w:val="0"/>
        <w:spacing w:before="60" w:after="60"/>
        <w:ind w:left="1170" w:hanging="450"/>
        <w:rPr>
          <w:sz w:val="24"/>
          <w:szCs w:val="24"/>
        </w:rPr>
      </w:pPr>
      <w:r w:rsidRPr="00BD1C5D">
        <w:rPr>
          <w:sz w:val="24"/>
          <w:szCs w:val="24"/>
        </w:rPr>
        <w:t>1.</w:t>
      </w:r>
      <w:r w:rsidRPr="00BD1C5D">
        <w:rPr>
          <w:sz w:val="24"/>
          <w:szCs w:val="24"/>
        </w:rPr>
        <w:tab/>
        <w:t xml:space="preserve">Development in accordance with the provisions of this Section is permitted as a Conditional Use in the Rural (R), Residential A (RA), Residential B (RB) and Office </w:t>
      </w:r>
      <w:r w:rsidRPr="00BD1C5D">
        <w:rPr>
          <w:sz w:val="24"/>
          <w:szCs w:val="24"/>
        </w:rPr>
        <w:lastRenderedPageBreak/>
        <w:t>Research/Light Industry (ORLI) Districts as an option to Article XIX, Conservation Subdivision.</w:t>
      </w:r>
    </w:p>
    <w:p w14:paraId="65EAA5EC" w14:textId="4774BA24" w:rsidR="00663E18" w:rsidRPr="00BD1C5D" w:rsidRDefault="00663E18" w:rsidP="00925A68">
      <w:pPr>
        <w:autoSpaceDE w:val="0"/>
        <w:autoSpaceDN w:val="0"/>
        <w:adjustRightInd w:val="0"/>
        <w:spacing w:before="60" w:after="60"/>
        <w:ind w:left="1170" w:hanging="450"/>
        <w:rPr>
          <w:sz w:val="24"/>
          <w:szCs w:val="24"/>
        </w:rPr>
      </w:pPr>
      <w:r w:rsidRPr="00BD1C5D">
        <w:rPr>
          <w:sz w:val="24"/>
          <w:szCs w:val="24"/>
        </w:rPr>
        <w:t>2.</w:t>
      </w:r>
      <w:r w:rsidRPr="00BD1C5D">
        <w:rPr>
          <w:sz w:val="24"/>
          <w:szCs w:val="24"/>
        </w:rPr>
        <w:tab/>
        <w:t>Permitted Uses</w:t>
      </w:r>
      <w:r w:rsidR="00B66975" w:rsidRPr="00BD1C5D">
        <w:rPr>
          <w:sz w:val="24"/>
          <w:szCs w:val="24"/>
        </w:rPr>
        <w:t xml:space="preserve">.  </w:t>
      </w:r>
      <w:r w:rsidR="001B2E32" w:rsidRPr="00BD1C5D">
        <w:rPr>
          <w:sz w:val="24"/>
          <w:szCs w:val="24"/>
        </w:rPr>
        <w:t>Single-family</w:t>
      </w:r>
      <w:r w:rsidRPr="00BD1C5D">
        <w:rPr>
          <w:sz w:val="24"/>
          <w:szCs w:val="24"/>
        </w:rPr>
        <w:t xml:space="preserve">, duplexes, multi-units not to exceed 4 units, </w:t>
      </w:r>
      <w:r w:rsidR="0009166D" w:rsidRPr="00BD1C5D">
        <w:rPr>
          <w:sz w:val="24"/>
          <w:szCs w:val="24"/>
        </w:rPr>
        <w:t xml:space="preserve">accessory dwelling unit - </w:t>
      </w:r>
      <w:r w:rsidR="00BD1C5D" w:rsidRPr="00BD1C5D">
        <w:rPr>
          <w:sz w:val="24"/>
          <w:szCs w:val="24"/>
        </w:rPr>
        <w:t>detached</w:t>
      </w:r>
      <w:r w:rsidRPr="00BD1C5D">
        <w:rPr>
          <w:sz w:val="24"/>
          <w:szCs w:val="24"/>
        </w:rPr>
        <w:t xml:space="preserve">, and </w:t>
      </w:r>
      <w:r w:rsidR="0009166D" w:rsidRPr="00BD1C5D">
        <w:rPr>
          <w:sz w:val="24"/>
          <w:szCs w:val="24"/>
        </w:rPr>
        <w:t xml:space="preserve">accessory dwelling unit - </w:t>
      </w:r>
      <w:r w:rsidR="00BD1C5D" w:rsidRPr="00BD1C5D">
        <w:rPr>
          <w:sz w:val="24"/>
          <w:szCs w:val="24"/>
        </w:rPr>
        <w:t>attached</w:t>
      </w:r>
      <w:r w:rsidRPr="00BD1C5D">
        <w:rPr>
          <w:sz w:val="24"/>
          <w:szCs w:val="24"/>
        </w:rPr>
        <w:t>.  A mix of housing types within the same subdivision is permitted within an application under this Section.  Any housing type that exceeds more than 2 units shall be designated as workforce housing.</w:t>
      </w:r>
    </w:p>
    <w:p w14:paraId="051604F1" w14:textId="77777777" w:rsidR="00663E18" w:rsidRPr="00BD1C5D" w:rsidRDefault="00663E18" w:rsidP="00925A68">
      <w:pPr>
        <w:autoSpaceDE w:val="0"/>
        <w:autoSpaceDN w:val="0"/>
        <w:adjustRightInd w:val="0"/>
        <w:spacing w:before="60" w:after="60"/>
        <w:ind w:left="720" w:hanging="450"/>
        <w:rPr>
          <w:bCs/>
          <w:sz w:val="24"/>
          <w:szCs w:val="24"/>
        </w:rPr>
      </w:pPr>
      <w:r w:rsidRPr="00BD1C5D">
        <w:rPr>
          <w:bCs/>
          <w:sz w:val="24"/>
          <w:szCs w:val="24"/>
        </w:rPr>
        <w:t>D.</w:t>
      </w:r>
      <w:r w:rsidR="00696C96" w:rsidRPr="00BD1C5D">
        <w:rPr>
          <w:bCs/>
          <w:sz w:val="24"/>
          <w:szCs w:val="24"/>
        </w:rPr>
        <w:tab/>
      </w:r>
      <w:r w:rsidRPr="00BD1C5D">
        <w:rPr>
          <w:b/>
          <w:bCs/>
          <w:i/>
          <w:sz w:val="24"/>
          <w:szCs w:val="24"/>
        </w:rPr>
        <w:t>Procedural Requirements</w:t>
      </w:r>
      <w:r w:rsidR="002638CD" w:rsidRPr="00BD1C5D">
        <w:rPr>
          <w:b/>
          <w:bCs/>
          <w:i/>
          <w:sz w:val="24"/>
          <w:szCs w:val="24"/>
        </w:rPr>
        <w:t>.</w:t>
      </w:r>
      <w:r w:rsidR="00696C96" w:rsidRPr="00BD1C5D">
        <w:rPr>
          <w:bCs/>
          <w:sz w:val="24"/>
          <w:szCs w:val="24"/>
        </w:rPr>
        <w:t xml:space="preserve">  </w:t>
      </w:r>
      <w:r w:rsidRPr="00BD1C5D">
        <w:rPr>
          <w:sz w:val="24"/>
          <w:szCs w:val="24"/>
        </w:rPr>
        <w:t xml:space="preserve">Any applicant, who applies to the Planning Board for approval of a development that is intended to qualify as workforce housing under this section, shall follow the same procedure as outlined in the Town of Durham Subdivision Regulations and as provided for in the </w:t>
      </w:r>
      <w:r w:rsidRPr="00BD1C5D">
        <w:rPr>
          <w:i/>
          <w:sz w:val="24"/>
          <w:szCs w:val="24"/>
        </w:rPr>
        <w:t>Developer’s Guidance Document for Affordable Housing</w:t>
      </w:r>
      <w:r w:rsidRPr="00BD1C5D">
        <w:rPr>
          <w:sz w:val="24"/>
          <w:szCs w:val="24"/>
        </w:rPr>
        <w:t>, January, 2011 as updated.  Any such applicant shall also file a written statement of such intent as part of the application as per RSA 674:60.</w:t>
      </w:r>
    </w:p>
    <w:p w14:paraId="76466CA0" w14:textId="77777777" w:rsidR="00663E18" w:rsidRPr="00BD1C5D" w:rsidRDefault="00663E18" w:rsidP="00925A68">
      <w:pPr>
        <w:autoSpaceDE w:val="0"/>
        <w:autoSpaceDN w:val="0"/>
        <w:adjustRightInd w:val="0"/>
        <w:spacing w:before="60" w:after="60"/>
        <w:ind w:left="720" w:hanging="450"/>
        <w:rPr>
          <w:bCs/>
          <w:sz w:val="24"/>
          <w:szCs w:val="24"/>
        </w:rPr>
      </w:pPr>
      <w:r w:rsidRPr="00BD1C5D">
        <w:rPr>
          <w:bCs/>
          <w:sz w:val="24"/>
          <w:szCs w:val="24"/>
        </w:rPr>
        <w:t>E.</w:t>
      </w:r>
      <w:r w:rsidRPr="00BD1C5D">
        <w:rPr>
          <w:bCs/>
          <w:sz w:val="24"/>
          <w:szCs w:val="24"/>
        </w:rPr>
        <w:tab/>
      </w:r>
      <w:r w:rsidRPr="00BD1C5D">
        <w:rPr>
          <w:b/>
          <w:bCs/>
          <w:i/>
          <w:sz w:val="24"/>
          <w:szCs w:val="24"/>
        </w:rPr>
        <w:t>Definitions</w:t>
      </w:r>
      <w:r w:rsidRPr="00BD1C5D">
        <w:rPr>
          <w:bCs/>
          <w:sz w:val="24"/>
          <w:szCs w:val="24"/>
        </w:rPr>
        <w:t>:  The following terms as used in this section shall have the following definitions:</w:t>
      </w:r>
    </w:p>
    <w:p w14:paraId="62BF50DE" w14:textId="77777777" w:rsidR="00663E18" w:rsidRPr="00BD1C5D" w:rsidRDefault="00663E18" w:rsidP="00925A68">
      <w:pPr>
        <w:autoSpaceDE w:val="0"/>
        <w:autoSpaceDN w:val="0"/>
        <w:adjustRightInd w:val="0"/>
        <w:spacing w:before="60" w:after="60"/>
        <w:ind w:left="1170" w:hanging="432"/>
        <w:rPr>
          <w:bCs/>
          <w:sz w:val="24"/>
          <w:szCs w:val="24"/>
        </w:rPr>
      </w:pPr>
      <w:r w:rsidRPr="00BD1C5D">
        <w:rPr>
          <w:bCs/>
          <w:sz w:val="24"/>
          <w:szCs w:val="24"/>
        </w:rPr>
        <w:t>1.</w:t>
      </w:r>
      <w:r w:rsidRPr="00BD1C5D">
        <w:rPr>
          <w:bCs/>
          <w:sz w:val="24"/>
          <w:szCs w:val="24"/>
        </w:rPr>
        <w:tab/>
      </w:r>
      <w:r w:rsidRPr="00925A68">
        <w:rPr>
          <w:bCs/>
          <w:sz w:val="24"/>
          <w:szCs w:val="24"/>
          <w:u w:val="single"/>
        </w:rPr>
        <w:t>Reasonable and Realistic Opportunities for the development of Workforce Housing</w:t>
      </w:r>
      <w:r w:rsidRPr="00BD1C5D">
        <w:rPr>
          <w:bCs/>
          <w:sz w:val="24"/>
          <w:szCs w:val="24"/>
        </w:rPr>
        <w:t>:</w:t>
      </w:r>
    </w:p>
    <w:p w14:paraId="608E2DA9" w14:textId="77777777" w:rsidR="00663E18" w:rsidRPr="00BD1C5D" w:rsidRDefault="00663E18" w:rsidP="00925A68">
      <w:pPr>
        <w:autoSpaceDE w:val="0"/>
        <w:autoSpaceDN w:val="0"/>
        <w:adjustRightInd w:val="0"/>
        <w:spacing w:before="60" w:after="60"/>
        <w:ind w:left="1170"/>
        <w:rPr>
          <w:sz w:val="24"/>
          <w:szCs w:val="24"/>
        </w:rPr>
      </w:pPr>
      <w:r w:rsidRPr="00BD1C5D">
        <w:rPr>
          <w:sz w:val="24"/>
          <w:szCs w:val="24"/>
        </w:rPr>
        <w:t>Opportunities to develop economically viable workforce housing within the framework of Durham’s municipal ordinances and regulations adopted pursuant to this chapter and consistent with RSA 672:1, III-e.</w:t>
      </w:r>
    </w:p>
    <w:p w14:paraId="0105C93A" w14:textId="77777777" w:rsidR="00663E18" w:rsidRPr="00BD1C5D" w:rsidRDefault="00663E18" w:rsidP="00925A68">
      <w:pPr>
        <w:autoSpaceDE w:val="0"/>
        <w:autoSpaceDN w:val="0"/>
        <w:adjustRightInd w:val="0"/>
        <w:spacing w:before="60" w:after="60"/>
        <w:ind w:left="1170" w:hanging="432"/>
        <w:rPr>
          <w:sz w:val="24"/>
          <w:szCs w:val="24"/>
        </w:rPr>
      </w:pPr>
      <w:r w:rsidRPr="00BD1C5D">
        <w:rPr>
          <w:sz w:val="24"/>
          <w:szCs w:val="24"/>
        </w:rPr>
        <w:t>2.</w:t>
      </w:r>
      <w:r w:rsidRPr="00BD1C5D">
        <w:rPr>
          <w:sz w:val="24"/>
          <w:szCs w:val="24"/>
        </w:rPr>
        <w:tab/>
      </w:r>
      <w:r w:rsidRPr="00925A68">
        <w:rPr>
          <w:sz w:val="24"/>
          <w:szCs w:val="24"/>
          <w:u w:val="single"/>
        </w:rPr>
        <w:t>Workforce Conservation Subdivision</w:t>
      </w:r>
      <w:r w:rsidRPr="00BD1C5D">
        <w:rPr>
          <w:sz w:val="24"/>
          <w:szCs w:val="24"/>
        </w:rPr>
        <w:t>: A Conservation Subdivision that provides rental or ownership housing opportunities to households based on the following standards: (1) workforce rental housing is defined as a housing unit that has a monthly rent not exceeding 30 percent of the gross income of a household earning no more than 60 percent of the Area Median Income for a 3-person household for the Portsmouth-Rochester Fair Market Rent Area as published annually by the United States Department of Housing and Urban Development consistent with RSA 674:58 II; (2) workforce ownership housing is defined as housing that can be purchased at a price, including the combination of mortgage loan debt service, property taxes and insurance, that does not exceed 30 percent of the gross income of a household earning no more than 100 percent of the Area Median Income for a 4-person household for the Portsmouth-Rochester Fair Market Rent Area as published annually by the United States Department of Housing and Urban Development consistent with RSA 674:58 II.</w:t>
      </w:r>
    </w:p>
    <w:p w14:paraId="26534CB1" w14:textId="77777777" w:rsidR="00663E18" w:rsidRPr="00BD1C5D" w:rsidRDefault="00663E18" w:rsidP="00925A68">
      <w:pPr>
        <w:autoSpaceDE w:val="0"/>
        <w:autoSpaceDN w:val="0"/>
        <w:adjustRightInd w:val="0"/>
        <w:spacing w:before="60" w:after="60"/>
        <w:ind w:left="1170" w:hanging="432"/>
        <w:rPr>
          <w:sz w:val="24"/>
          <w:szCs w:val="24"/>
        </w:rPr>
      </w:pPr>
      <w:r w:rsidRPr="00BD1C5D">
        <w:rPr>
          <w:sz w:val="24"/>
          <w:szCs w:val="24"/>
        </w:rPr>
        <w:t>3.</w:t>
      </w:r>
      <w:r w:rsidRPr="00BD1C5D">
        <w:rPr>
          <w:sz w:val="24"/>
          <w:szCs w:val="24"/>
        </w:rPr>
        <w:tab/>
      </w:r>
      <w:r w:rsidRPr="00925A68">
        <w:rPr>
          <w:bCs/>
          <w:sz w:val="24"/>
          <w:szCs w:val="24"/>
          <w:u w:val="single"/>
        </w:rPr>
        <w:t>Area Median Income (AMI)</w:t>
      </w:r>
      <w:r w:rsidRPr="00BD1C5D">
        <w:rPr>
          <w:bCs/>
          <w:sz w:val="24"/>
          <w:szCs w:val="24"/>
        </w:rPr>
        <w:t xml:space="preserve">: </w:t>
      </w:r>
      <w:r w:rsidRPr="00BD1C5D">
        <w:rPr>
          <w:sz w:val="24"/>
          <w:szCs w:val="24"/>
        </w:rPr>
        <w:t>the median income of the greater region, the HUD Fair Market Rent Area to which Durham belongs, as is established and updated annually by the US Department of Housing and Urban Development.  Income considers both wage income and assets.</w:t>
      </w:r>
    </w:p>
    <w:p w14:paraId="1F2A52DD" w14:textId="22C33546" w:rsidR="00192F8A" w:rsidRPr="00BD1C5D" w:rsidRDefault="00192F8A" w:rsidP="00925A68">
      <w:pPr>
        <w:tabs>
          <w:tab w:val="left" w:pos="540"/>
        </w:tabs>
        <w:ind w:left="720" w:hanging="450"/>
        <w:rPr>
          <w:sz w:val="24"/>
          <w:szCs w:val="24"/>
        </w:rPr>
      </w:pPr>
      <w:r w:rsidRPr="00DE11B3">
        <w:rPr>
          <w:sz w:val="24"/>
          <w:szCs w:val="24"/>
        </w:rPr>
        <w:t>F.</w:t>
      </w:r>
      <w:r w:rsidRPr="00DE11B3">
        <w:rPr>
          <w:sz w:val="24"/>
          <w:szCs w:val="24"/>
        </w:rPr>
        <w:tab/>
      </w:r>
      <w:r w:rsidR="00925A68">
        <w:rPr>
          <w:b/>
          <w:bCs/>
          <w:i/>
          <w:iCs/>
          <w:sz w:val="24"/>
          <w:szCs w:val="24"/>
        </w:rPr>
        <w:tab/>
      </w:r>
      <w:r w:rsidRPr="00BD1C5D">
        <w:rPr>
          <w:b/>
          <w:bCs/>
          <w:i/>
          <w:iCs/>
          <w:sz w:val="24"/>
          <w:szCs w:val="24"/>
        </w:rPr>
        <w:t>Density Incentive</w:t>
      </w:r>
      <w:r w:rsidRPr="00BD1C5D">
        <w:rPr>
          <w:b/>
          <w:bCs/>
          <w:sz w:val="24"/>
          <w:szCs w:val="24"/>
        </w:rPr>
        <w:t>.</w:t>
      </w:r>
      <w:r w:rsidRPr="00BD1C5D">
        <w:rPr>
          <w:sz w:val="24"/>
          <w:szCs w:val="24"/>
        </w:rPr>
        <w:t xml:space="preserve">  In determining the maximum number of workforce housing dwelling units that are allowed in a conservation subdivision, these standards apply:</w:t>
      </w:r>
    </w:p>
    <w:p w14:paraId="35B9B397" w14:textId="798E758C" w:rsidR="00192F8A" w:rsidRPr="00BD1C5D" w:rsidRDefault="00192F8A" w:rsidP="00925A68">
      <w:pPr>
        <w:pStyle w:val="Outlinenumber"/>
        <w:tabs>
          <w:tab w:val="clear" w:pos="634"/>
          <w:tab w:val="clear" w:pos="936"/>
        </w:tabs>
        <w:spacing w:before="60"/>
        <w:ind w:left="1170" w:hanging="450"/>
        <w:jc w:val="left"/>
        <w:rPr>
          <w:szCs w:val="24"/>
        </w:rPr>
      </w:pPr>
      <w:r w:rsidRPr="00BD1C5D">
        <w:rPr>
          <w:szCs w:val="24"/>
        </w:rPr>
        <w:lastRenderedPageBreak/>
        <w:t>1.</w:t>
      </w:r>
      <w:r w:rsidR="00925A68">
        <w:rPr>
          <w:szCs w:val="24"/>
        </w:rPr>
        <w:tab/>
      </w:r>
      <w:r w:rsidRPr="00BD1C5D">
        <w:rPr>
          <w:szCs w:val="24"/>
        </w:rPr>
        <w:t>A workforce housing dwelling unit containing one bedroom or a studio unit without a separate bedroom counts as 0.33 dwelling units for the purpose of the density calculation; and</w:t>
      </w:r>
    </w:p>
    <w:p w14:paraId="0D835937" w14:textId="755B1CC1" w:rsidR="00192F8A" w:rsidRPr="00BD1C5D" w:rsidRDefault="00192F8A" w:rsidP="00DE11B3">
      <w:pPr>
        <w:pStyle w:val="Outlinenumber"/>
        <w:tabs>
          <w:tab w:val="clear" w:pos="634"/>
          <w:tab w:val="clear" w:pos="936"/>
        </w:tabs>
        <w:spacing w:before="60"/>
        <w:ind w:left="1170" w:hanging="450"/>
        <w:jc w:val="left"/>
        <w:rPr>
          <w:szCs w:val="24"/>
        </w:rPr>
      </w:pPr>
      <w:r w:rsidRPr="00BD1C5D">
        <w:rPr>
          <w:szCs w:val="24"/>
        </w:rPr>
        <w:t>2.</w:t>
      </w:r>
      <w:r w:rsidR="00925A68">
        <w:rPr>
          <w:szCs w:val="24"/>
        </w:rPr>
        <w:tab/>
      </w:r>
      <w:r w:rsidRPr="00BD1C5D">
        <w:rPr>
          <w:szCs w:val="24"/>
        </w:rPr>
        <w:t>A workforce housing dwelling unit containing two or more bedrooms counts as 0.50 dwelling units for the purpose of the density calculation;</w:t>
      </w:r>
    </w:p>
    <w:p w14:paraId="57C28849" w14:textId="3147F48A" w:rsidR="00663E18" w:rsidRPr="00BD1C5D" w:rsidRDefault="00192F8A" w:rsidP="00DE11B3">
      <w:pPr>
        <w:tabs>
          <w:tab w:val="left" w:pos="450"/>
        </w:tabs>
        <w:autoSpaceDE w:val="0"/>
        <w:autoSpaceDN w:val="0"/>
        <w:adjustRightInd w:val="0"/>
        <w:spacing w:before="60" w:after="60"/>
        <w:ind w:left="720" w:hanging="450"/>
        <w:rPr>
          <w:b/>
          <w:bCs/>
          <w:i/>
          <w:sz w:val="24"/>
          <w:szCs w:val="24"/>
        </w:rPr>
      </w:pPr>
      <w:r w:rsidRPr="00DE11B3">
        <w:rPr>
          <w:iCs/>
          <w:sz w:val="24"/>
          <w:szCs w:val="24"/>
        </w:rPr>
        <w:t>G.</w:t>
      </w:r>
      <w:r w:rsidRPr="00BD1C5D">
        <w:rPr>
          <w:b/>
          <w:bCs/>
          <w:i/>
          <w:sz w:val="24"/>
          <w:szCs w:val="24"/>
        </w:rPr>
        <w:tab/>
      </w:r>
      <w:r w:rsidR="00663E18" w:rsidRPr="00BD1C5D">
        <w:rPr>
          <w:b/>
          <w:bCs/>
          <w:i/>
          <w:sz w:val="24"/>
          <w:szCs w:val="24"/>
        </w:rPr>
        <w:t>General Requirements of Workforce Housing Units</w:t>
      </w:r>
      <w:r w:rsidR="002638CD" w:rsidRPr="00BD1C5D">
        <w:rPr>
          <w:b/>
          <w:bCs/>
          <w:i/>
          <w:sz w:val="24"/>
          <w:szCs w:val="24"/>
        </w:rPr>
        <w:t>.</w:t>
      </w:r>
    </w:p>
    <w:p w14:paraId="78362CB9" w14:textId="77777777" w:rsidR="00663E18" w:rsidRPr="00BD1C5D" w:rsidRDefault="00663E18" w:rsidP="00DE11B3">
      <w:pPr>
        <w:autoSpaceDE w:val="0"/>
        <w:autoSpaceDN w:val="0"/>
        <w:adjustRightInd w:val="0"/>
        <w:spacing w:before="60" w:after="60"/>
        <w:ind w:left="1170" w:hanging="450"/>
        <w:rPr>
          <w:sz w:val="24"/>
          <w:szCs w:val="24"/>
        </w:rPr>
      </w:pPr>
      <w:r w:rsidRPr="00BD1C5D">
        <w:rPr>
          <w:sz w:val="24"/>
          <w:szCs w:val="24"/>
        </w:rPr>
        <w:t>1.</w:t>
      </w:r>
      <w:r w:rsidRPr="00BD1C5D">
        <w:rPr>
          <w:sz w:val="24"/>
          <w:szCs w:val="24"/>
        </w:rPr>
        <w:tab/>
        <w:t xml:space="preserve">The workforce housing units should be interspersed to the greatest extent possible throughout the overall development and not concentrated in a separate area of the Subdivision.  </w:t>
      </w:r>
    </w:p>
    <w:p w14:paraId="35829B96" w14:textId="77777777" w:rsidR="00663E18" w:rsidRPr="00BD1C5D" w:rsidRDefault="00663E18" w:rsidP="00DE11B3">
      <w:pPr>
        <w:autoSpaceDE w:val="0"/>
        <w:autoSpaceDN w:val="0"/>
        <w:adjustRightInd w:val="0"/>
        <w:spacing w:before="60" w:after="60"/>
        <w:ind w:left="1170" w:hanging="450"/>
        <w:rPr>
          <w:bCs/>
          <w:sz w:val="24"/>
          <w:szCs w:val="24"/>
        </w:rPr>
      </w:pPr>
      <w:r w:rsidRPr="00BD1C5D">
        <w:rPr>
          <w:bCs/>
          <w:sz w:val="24"/>
          <w:szCs w:val="24"/>
        </w:rPr>
        <w:t>2.</w:t>
      </w:r>
      <w:r w:rsidRPr="00BD1C5D">
        <w:rPr>
          <w:bCs/>
          <w:sz w:val="24"/>
          <w:szCs w:val="24"/>
        </w:rPr>
        <w:tab/>
        <w:t>Phasing—</w:t>
      </w:r>
      <w:r w:rsidRPr="00BD1C5D">
        <w:rPr>
          <w:sz w:val="24"/>
          <w:szCs w:val="24"/>
        </w:rPr>
        <w:t>The phasing plan for the development shall provide for the construction of workforce housing units concurrently with the market-rate units.</w:t>
      </w:r>
    </w:p>
    <w:p w14:paraId="47008C7A" w14:textId="5670B417" w:rsidR="00663E18" w:rsidRPr="00BD1C5D" w:rsidRDefault="00663E18" w:rsidP="00DE11B3">
      <w:pPr>
        <w:pStyle w:val="ListParagraph"/>
        <w:autoSpaceDE w:val="0"/>
        <w:autoSpaceDN w:val="0"/>
        <w:adjustRightInd w:val="0"/>
        <w:spacing w:before="60" w:after="60"/>
        <w:ind w:left="1170" w:hanging="450"/>
        <w:jc w:val="both"/>
      </w:pPr>
      <w:r w:rsidRPr="00BD1C5D">
        <w:t>3.</w:t>
      </w:r>
      <w:r w:rsidRPr="00BD1C5D">
        <w:tab/>
        <w:t xml:space="preserve">More than </w:t>
      </w:r>
      <w:r w:rsidR="00AA7BB8" w:rsidRPr="00BD1C5D">
        <w:t>50</w:t>
      </w:r>
      <w:r w:rsidRPr="00BD1C5D">
        <w:t xml:space="preserve"> percent of the workforce housing units in the development shall contain </w:t>
      </w:r>
      <w:r w:rsidR="00AA7BB8" w:rsidRPr="00BD1C5D">
        <w:t>2</w:t>
      </w:r>
      <w:r w:rsidRPr="00BD1C5D">
        <w:t xml:space="preserve"> or more bedrooms.</w:t>
      </w:r>
    </w:p>
    <w:p w14:paraId="31156719" w14:textId="77777777" w:rsidR="00663E18" w:rsidRPr="00BD1C5D" w:rsidRDefault="00663E18" w:rsidP="00DE11B3">
      <w:pPr>
        <w:autoSpaceDE w:val="0"/>
        <w:autoSpaceDN w:val="0"/>
        <w:adjustRightInd w:val="0"/>
        <w:spacing w:before="60" w:after="60"/>
        <w:ind w:left="1170" w:hanging="450"/>
        <w:rPr>
          <w:sz w:val="24"/>
          <w:szCs w:val="24"/>
        </w:rPr>
      </w:pPr>
      <w:r w:rsidRPr="00BD1C5D">
        <w:rPr>
          <w:sz w:val="24"/>
          <w:szCs w:val="24"/>
        </w:rPr>
        <w:t>4.</w:t>
      </w:r>
      <w:r w:rsidRPr="00BD1C5D">
        <w:rPr>
          <w:sz w:val="24"/>
          <w:szCs w:val="24"/>
        </w:rPr>
        <w:tab/>
        <w:t>The subdivision plan must also adhere to the standards outlined in Section H and satisfactorily meet the following criteria:</w:t>
      </w:r>
    </w:p>
    <w:p w14:paraId="17863C10" w14:textId="01769119" w:rsidR="00663E18" w:rsidRPr="00BD1C5D" w:rsidRDefault="00663E18" w:rsidP="00DE11B3">
      <w:pPr>
        <w:autoSpaceDE w:val="0"/>
        <w:autoSpaceDN w:val="0"/>
        <w:adjustRightInd w:val="0"/>
        <w:spacing w:before="60" w:after="60"/>
        <w:ind w:left="1620" w:hanging="450"/>
        <w:rPr>
          <w:sz w:val="24"/>
          <w:szCs w:val="24"/>
        </w:rPr>
      </w:pPr>
      <w:r w:rsidRPr="00BD1C5D">
        <w:rPr>
          <w:bCs/>
          <w:sz w:val="24"/>
          <w:szCs w:val="24"/>
        </w:rPr>
        <w:t>a.</w:t>
      </w:r>
      <w:r w:rsidR="00DE11B3">
        <w:rPr>
          <w:bCs/>
          <w:sz w:val="24"/>
          <w:szCs w:val="24"/>
        </w:rPr>
        <w:tab/>
      </w:r>
      <w:r w:rsidRPr="00BD1C5D">
        <w:rPr>
          <w:bCs/>
          <w:sz w:val="24"/>
          <w:szCs w:val="24"/>
        </w:rPr>
        <w:t>T</w:t>
      </w:r>
      <w:r w:rsidRPr="00BD1C5D">
        <w:rPr>
          <w:sz w:val="24"/>
          <w:szCs w:val="24"/>
        </w:rPr>
        <w:t>he dwellings qualifying as workforce housing shall be compatible in exterior appearance and reasonably consistent with the market rate dwellings in the proposed Subdivision.</w:t>
      </w:r>
    </w:p>
    <w:p w14:paraId="063FBF6F" w14:textId="58F4EBA5" w:rsidR="00663E18" w:rsidRPr="00BD1C5D" w:rsidRDefault="00663E18" w:rsidP="00DE11B3">
      <w:pPr>
        <w:autoSpaceDE w:val="0"/>
        <w:autoSpaceDN w:val="0"/>
        <w:adjustRightInd w:val="0"/>
        <w:spacing w:before="60" w:after="60"/>
        <w:ind w:left="1620" w:hanging="450"/>
        <w:rPr>
          <w:sz w:val="24"/>
          <w:szCs w:val="24"/>
        </w:rPr>
      </w:pPr>
      <w:r w:rsidRPr="00BD1C5D">
        <w:rPr>
          <w:sz w:val="24"/>
          <w:szCs w:val="24"/>
        </w:rPr>
        <w:t>b.</w:t>
      </w:r>
      <w:r w:rsidR="00DE11B3">
        <w:rPr>
          <w:sz w:val="24"/>
          <w:szCs w:val="24"/>
        </w:rPr>
        <w:tab/>
      </w:r>
      <w:r w:rsidRPr="00BD1C5D">
        <w:rPr>
          <w:sz w:val="24"/>
          <w:szCs w:val="24"/>
        </w:rPr>
        <w:t>Incorporate the equivalent of the Energy Star rating in all building designs or the current requirements outlined within Chapter 38 “Building Construction” of the Town of Durham Code, whichever performs better energy efficiency.</w:t>
      </w:r>
    </w:p>
    <w:p w14:paraId="4A2ACF01" w14:textId="77777777" w:rsidR="00663E18" w:rsidRPr="00BD1C5D" w:rsidRDefault="00663E18" w:rsidP="00DE11B3">
      <w:pPr>
        <w:pStyle w:val="ListParagraph"/>
        <w:autoSpaceDE w:val="0"/>
        <w:autoSpaceDN w:val="0"/>
        <w:adjustRightInd w:val="0"/>
        <w:spacing w:before="60" w:after="60"/>
        <w:ind w:left="1170" w:hanging="450"/>
      </w:pPr>
      <w:r w:rsidRPr="00BD1C5D">
        <w:t>5.</w:t>
      </w:r>
      <w:r w:rsidRPr="00BD1C5D">
        <w:tab/>
        <w:t>Alternative Lot Sizing: The Planning Board may authorize variations from the minimum lot sizes and lot dimensions specified by standards of the underlying zone through the Conditional Use Permit, provided the Planning Board determines that the following conditions are met:</w:t>
      </w:r>
    </w:p>
    <w:p w14:paraId="24C15D9E" w14:textId="1084F38B" w:rsidR="00663E18" w:rsidRPr="00BD1C5D" w:rsidRDefault="00663E18" w:rsidP="00DE11B3">
      <w:pPr>
        <w:spacing w:before="60" w:after="60"/>
        <w:ind w:left="1620" w:hanging="450"/>
        <w:rPr>
          <w:sz w:val="24"/>
          <w:szCs w:val="24"/>
        </w:rPr>
      </w:pPr>
      <w:r w:rsidRPr="00BD1C5D">
        <w:rPr>
          <w:sz w:val="24"/>
          <w:szCs w:val="24"/>
        </w:rPr>
        <w:t>a.</w:t>
      </w:r>
      <w:r w:rsidR="00DE11B3">
        <w:rPr>
          <w:sz w:val="24"/>
          <w:szCs w:val="24"/>
        </w:rPr>
        <w:tab/>
      </w:r>
      <w:r w:rsidRPr="00BD1C5D">
        <w:rPr>
          <w:sz w:val="24"/>
          <w:szCs w:val="24"/>
        </w:rPr>
        <w:t xml:space="preserve">All lots comply with the New Hampshire Department of Environmental Services requirements (RSA 485: A) for subsurface wastewater management (developments may utilize individual or community wells and/or septic systems) and private water wells within the decreased lot size; and </w:t>
      </w:r>
    </w:p>
    <w:p w14:paraId="29312BAD" w14:textId="56AC8193" w:rsidR="00663E18" w:rsidRPr="00BD1C5D" w:rsidRDefault="00663E18" w:rsidP="00DE11B3">
      <w:pPr>
        <w:spacing w:before="60" w:after="60"/>
        <w:ind w:left="1620" w:hanging="450"/>
        <w:rPr>
          <w:sz w:val="24"/>
          <w:szCs w:val="24"/>
        </w:rPr>
      </w:pPr>
      <w:r w:rsidRPr="00BD1C5D">
        <w:rPr>
          <w:sz w:val="24"/>
          <w:szCs w:val="24"/>
        </w:rPr>
        <w:t>b.</w:t>
      </w:r>
      <w:r w:rsidR="00DE11B3">
        <w:rPr>
          <w:sz w:val="24"/>
          <w:szCs w:val="24"/>
        </w:rPr>
        <w:tab/>
      </w:r>
      <w:r w:rsidRPr="00BD1C5D">
        <w:rPr>
          <w:sz w:val="24"/>
          <w:szCs w:val="24"/>
        </w:rPr>
        <w:t>The objectives and standards of this article and the Subdivision Regulations are otherwise achieved.</w:t>
      </w:r>
    </w:p>
    <w:p w14:paraId="6E12BB1F" w14:textId="6FECA278" w:rsidR="00663E18" w:rsidRPr="00BD1C5D" w:rsidRDefault="00192F8A" w:rsidP="00DE11B3">
      <w:pPr>
        <w:tabs>
          <w:tab w:val="left" w:pos="450"/>
        </w:tabs>
        <w:autoSpaceDE w:val="0"/>
        <w:autoSpaceDN w:val="0"/>
        <w:adjustRightInd w:val="0"/>
        <w:spacing w:before="60" w:after="60"/>
        <w:ind w:left="720" w:hanging="450"/>
        <w:rPr>
          <w:b/>
          <w:bCs/>
          <w:i/>
          <w:sz w:val="24"/>
          <w:szCs w:val="24"/>
        </w:rPr>
      </w:pPr>
      <w:r w:rsidRPr="00DE11B3">
        <w:rPr>
          <w:iCs/>
          <w:sz w:val="24"/>
          <w:szCs w:val="24"/>
        </w:rPr>
        <w:t>H.</w:t>
      </w:r>
      <w:r w:rsidRPr="00BD1C5D">
        <w:rPr>
          <w:b/>
          <w:bCs/>
          <w:i/>
          <w:sz w:val="24"/>
          <w:szCs w:val="24"/>
        </w:rPr>
        <w:tab/>
      </w:r>
      <w:r w:rsidR="00663E18" w:rsidRPr="00BD1C5D">
        <w:rPr>
          <w:b/>
          <w:bCs/>
          <w:i/>
          <w:sz w:val="24"/>
          <w:szCs w:val="24"/>
        </w:rPr>
        <w:t>Assurance of Affordability</w:t>
      </w:r>
      <w:r w:rsidR="002638CD" w:rsidRPr="00BD1C5D">
        <w:rPr>
          <w:b/>
          <w:bCs/>
          <w:i/>
          <w:sz w:val="24"/>
          <w:szCs w:val="24"/>
        </w:rPr>
        <w:t>.</w:t>
      </w:r>
    </w:p>
    <w:p w14:paraId="3A767F23" w14:textId="26E22DA0" w:rsidR="00663E18" w:rsidRPr="00DE11B3" w:rsidRDefault="00663E18" w:rsidP="00DE11B3">
      <w:pPr>
        <w:autoSpaceDE w:val="0"/>
        <w:autoSpaceDN w:val="0"/>
        <w:adjustRightInd w:val="0"/>
        <w:spacing w:before="60" w:after="60"/>
        <w:ind w:left="1170" w:hanging="450"/>
        <w:rPr>
          <w:bCs/>
          <w:sz w:val="24"/>
          <w:szCs w:val="24"/>
        </w:rPr>
      </w:pPr>
      <w:r w:rsidRPr="00BD1C5D">
        <w:rPr>
          <w:bCs/>
          <w:sz w:val="24"/>
          <w:szCs w:val="24"/>
        </w:rPr>
        <w:t>1.</w:t>
      </w:r>
      <w:r w:rsidRPr="00BD1C5D">
        <w:rPr>
          <w:bCs/>
          <w:sz w:val="24"/>
          <w:szCs w:val="24"/>
        </w:rPr>
        <w:tab/>
      </w:r>
      <w:r w:rsidRPr="00DE11B3">
        <w:rPr>
          <w:bCs/>
          <w:sz w:val="24"/>
          <w:szCs w:val="24"/>
          <w:u w:val="single"/>
        </w:rPr>
        <w:t>Certification of Income Levels</w:t>
      </w:r>
      <w:r w:rsidR="00DE11B3">
        <w:rPr>
          <w:bCs/>
          <w:sz w:val="24"/>
          <w:szCs w:val="24"/>
        </w:rPr>
        <w:t xml:space="preserve">  </w:t>
      </w:r>
      <w:r w:rsidRPr="00DE11B3">
        <w:rPr>
          <w:sz w:val="24"/>
          <w:szCs w:val="24"/>
        </w:rPr>
        <w:t>All of the workforce housing units gained under this provision must meet the affordability requirements for workforce housing in Paragraph E (2) of this Section.</w:t>
      </w:r>
    </w:p>
    <w:p w14:paraId="48E0A572" w14:textId="19C32AFC" w:rsidR="00663E18" w:rsidRPr="00BD1C5D" w:rsidRDefault="00663E18" w:rsidP="00DE11B3">
      <w:pPr>
        <w:autoSpaceDE w:val="0"/>
        <w:autoSpaceDN w:val="0"/>
        <w:adjustRightInd w:val="0"/>
        <w:spacing w:before="60" w:after="60"/>
        <w:ind w:left="1170" w:hanging="446"/>
        <w:rPr>
          <w:sz w:val="24"/>
          <w:szCs w:val="24"/>
        </w:rPr>
      </w:pPr>
      <w:r w:rsidRPr="00BD1C5D">
        <w:rPr>
          <w:bCs/>
          <w:sz w:val="24"/>
          <w:szCs w:val="24"/>
        </w:rPr>
        <w:t>2.</w:t>
      </w:r>
      <w:r w:rsidRPr="00BD1C5D">
        <w:rPr>
          <w:bCs/>
          <w:sz w:val="24"/>
          <w:szCs w:val="24"/>
        </w:rPr>
        <w:tab/>
      </w:r>
      <w:r w:rsidRPr="00DE11B3">
        <w:rPr>
          <w:bCs/>
          <w:sz w:val="24"/>
          <w:szCs w:val="24"/>
          <w:u w:val="single"/>
        </w:rPr>
        <w:t>Assurance of Continued Affordability</w:t>
      </w:r>
      <w:r w:rsidR="00DE11B3">
        <w:rPr>
          <w:sz w:val="24"/>
          <w:szCs w:val="24"/>
        </w:rPr>
        <w:t xml:space="preserve">  </w:t>
      </w:r>
      <w:r w:rsidRPr="00BD1C5D">
        <w:rPr>
          <w:sz w:val="24"/>
          <w:szCs w:val="24"/>
        </w:rPr>
        <w:t xml:space="preserve">Workforce ownership housing units must retain the development criteria and affordability standards herein for a minimum period of 30 years through a suitable deed restriction, easement and/or mortgage deed instrument deemed acceptable to the Durham Planning Board and as monitored </w:t>
      </w:r>
      <w:r w:rsidRPr="00BD1C5D">
        <w:rPr>
          <w:sz w:val="24"/>
          <w:szCs w:val="24"/>
        </w:rPr>
        <w:lastRenderedPageBreak/>
        <w:t>through reports provided to the Durham Planning Board by a selected third-party agent prior to the time of unit sale or resale.</w:t>
      </w:r>
    </w:p>
    <w:p w14:paraId="165D6FDD" w14:textId="77777777" w:rsidR="00663E18" w:rsidRPr="00BD1C5D" w:rsidRDefault="00663E18" w:rsidP="00DE11B3">
      <w:pPr>
        <w:autoSpaceDE w:val="0"/>
        <w:autoSpaceDN w:val="0"/>
        <w:adjustRightInd w:val="0"/>
        <w:spacing w:before="60" w:after="60"/>
        <w:ind w:left="720" w:hanging="446"/>
        <w:rPr>
          <w:bCs/>
          <w:sz w:val="24"/>
          <w:szCs w:val="24"/>
        </w:rPr>
      </w:pPr>
      <w:r w:rsidRPr="00BD1C5D">
        <w:rPr>
          <w:bCs/>
          <w:sz w:val="24"/>
          <w:szCs w:val="24"/>
        </w:rPr>
        <w:t>I.</w:t>
      </w:r>
      <w:r w:rsidRPr="00BD1C5D">
        <w:rPr>
          <w:bCs/>
          <w:sz w:val="24"/>
          <w:szCs w:val="24"/>
        </w:rPr>
        <w:tab/>
      </w:r>
      <w:r w:rsidRPr="00BD1C5D">
        <w:rPr>
          <w:b/>
          <w:bCs/>
          <w:i/>
          <w:sz w:val="24"/>
          <w:szCs w:val="24"/>
        </w:rPr>
        <w:t>Administration</w:t>
      </w:r>
      <w:r w:rsidR="002638CD" w:rsidRPr="00BD1C5D">
        <w:rPr>
          <w:b/>
          <w:bCs/>
          <w:i/>
          <w:sz w:val="24"/>
          <w:szCs w:val="24"/>
        </w:rPr>
        <w:t>.</w:t>
      </w:r>
      <w:r w:rsidR="00696C96" w:rsidRPr="00BD1C5D">
        <w:rPr>
          <w:bCs/>
          <w:sz w:val="24"/>
          <w:szCs w:val="24"/>
        </w:rPr>
        <w:t xml:space="preserve">  </w:t>
      </w:r>
      <w:r w:rsidRPr="00BD1C5D">
        <w:rPr>
          <w:sz w:val="24"/>
          <w:szCs w:val="24"/>
        </w:rPr>
        <w:t>This Section shall be administered by the Planning Board in cooperation with a third party property management entity that will be responsible for income verification and ongoing affordability compliance.</w:t>
      </w:r>
    </w:p>
    <w:p w14:paraId="227D6604" w14:textId="77777777" w:rsidR="00663E18" w:rsidRPr="00BD1C5D" w:rsidRDefault="00663E18" w:rsidP="00DE11B3">
      <w:pPr>
        <w:autoSpaceDE w:val="0"/>
        <w:autoSpaceDN w:val="0"/>
        <w:adjustRightInd w:val="0"/>
        <w:spacing w:before="60" w:after="60"/>
        <w:ind w:left="720" w:hanging="446"/>
        <w:rPr>
          <w:bCs/>
          <w:sz w:val="24"/>
          <w:szCs w:val="24"/>
        </w:rPr>
      </w:pPr>
      <w:r w:rsidRPr="00BD1C5D">
        <w:rPr>
          <w:bCs/>
          <w:sz w:val="24"/>
          <w:szCs w:val="24"/>
        </w:rPr>
        <w:t>J.</w:t>
      </w:r>
      <w:r w:rsidRPr="00BD1C5D">
        <w:rPr>
          <w:bCs/>
          <w:sz w:val="24"/>
          <w:szCs w:val="24"/>
        </w:rPr>
        <w:tab/>
      </w:r>
      <w:r w:rsidRPr="00BD1C5D">
        <w:rPr>
          <w:b/>
          <w:bCs/>
          <w:i/>
          <w:sz w:val="24"/>
          <w:szCs w:val="24"/>
        </w:rPr>
        <w:t>Conflict</w:t>
      </w:r>
      <w:r w:rsidR="002638CD" w:rsidRPr="00BD1C5D">
        <w:rPr>
          <w:bCs/>
          <w:sz w:val="24"/>
          <w:szCs w:val="24"/>
        </w:rPr>
        <w:t>.</w:t>
      </w:r>
      <w:r w:rsidR="00696C96" w:rsidRPr="00BD1C5D">
        <w:rPr>
          <w:bCs/>
          <w:sz w:val="24"/>
          <w:szCs w:val="24"/>
        </w:rPr>
        <w:t xml:space="preserve">  </w:t>
      </w:r>
      <w:r w:rsidRPr="00BD1C5D">
        <w:rPr>
          <w:sz w:val="24"/>
          <w:szCs w:val="24"/>
        </w:rPr>
        <w:t>If any provision of this Section is in conflict with the provisions of any other provisions of this ordinance, the more restrictive provision shall apply, except for any provision relating to reductions in standards for lot size, setbacks, or density, in which case the provisions of this Section shall apply.</w:t>
      </w:r>
    </w:p>
    <w:p w14:paraId="2C521FA6" w14:textId="77777777" w:rsidR="00106359" w:rsidRPr="00BD1C5D" w:rsidRDefault="00106359" w:rsidP="00DE11B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spacing w:val="-3"/>
          <w:sz w:val="24"/>
          <w:szCs w:val="24"/>
        </w:rPr>
      </w:pPr>
      <w:r w:rsidRPr="00BD1C5D">
        <w:rPr>
          <w:b/>
          <w:smallCaps/>
          <w:spacing w:val="-3"/>
          <w:sz w:val="24"/>
          <w:szCs w:val="24"/>
        </w:rPr>
        <w:t>175-108.</w:t>
      </w:r>
      <w:r w:rsidRPr="00BD1C5D">
        <w:rPr>
          <w:smallCaps/>
          <w:spacing w:val="-3"/>
          <w:sz w:val="24"/>
          <w:szCs w:val="24"/>
        </w:rPr>
        <w:tab/>
      </w:r>
      <w:r w:rsidRPr="00BD1C5D">
        <w:rPr>
          <w:b/>
          <w:smallCaps/>
          <w:spacing w:val="-3"/>
          <w:sz w:val="24"/>
          <w:szCs w:val="24"/>
        </w:rPr>
        <w:t>S</w:t>
      </w:r>
      <w:r w:rsidRPr="00BD1C5D">
        <w:rPr>
          <w:b/>
          <w:spacing w:val="-3"/>
          <w:sz w:val="24"/>
          <w:szCs w:val="24"/>
        </w:rPr>
        <w:t>tewardship Fund.</w:t>
      </w:r>
    </w:p>
    <w:p w14:paraId="1F8108F6" w14:textId="277CF3B1" w:rsidR="00106359" w:rsidRPr="00BD1C5D" w:rsidRDefault="00106359" w:rsidP="00DE11B3">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270"/>
        <w:jc w:val="both"/>
        <w:rPr>
          <w:spacing w:val="-3"/>
          <w:sz w:val="24"/>
          <w:szCs w:val="24"/>
        </w:rPr>
      </w:pPr>
      <w:r w:rsidRPr="00BD1C5D">
        <w:rPr>
          <w:spacing w:val="-3"/>
          <w:sz w:val="24"/>
          <w:szCs w:val="24"/>
        </w:rPr>
        <w:t>Payments to the Town to provide for the periodic monitoring of conformance with the conservation restrictions on common open space shall be deposited in the Town’s Stewardship Fund.  The Stewardship Fund shall be maintained as a separate trust account and shall be used only for the monitoring of conservation restrictions.  The use of the Fund shall be managed by the Town’s Conservation Commission.  The Commission shall provide the Town Council with an annual accounting of the use of the fund.</w:t>
      </w:r>
      <w:r w:rsidR="00377D42" w:rsidRPr="00BD1C5D">
        <w:rPr>
          <w:spacing w:val="-3"/>
          <w:sz w:val="24"/>
          <w:szCs w:val="24"/>
        </w:rPr>
        <w:t xml:space="preserve"> At its discretion, after consulting with the Conservation Commission, the Planning Board may approve an alternative arrangement to the stewardship fund as described here.</w:t>
      </w:r>
    </w:p>
    <w:p w14:paraId="34418655" w14:textId="77777777" w:rsidR="00106359" w:rsidRPr="00BD1C5D"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p w14:paraId="6815D056" w14:textId="77777777" w:rsidR="00E34219" w:rsidRPr="00BD1C5D" w:rsidRDefault="00E34219"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pacing w:val="-3"/>
          <w:sz w:val="24"/>
          <w:szCs w:val="24"/>
        </w:rPr>
      </w:pPr>
    </w:p>
    <w:p w14:paraId="1E1E5ACA" w14:textId="77777777" w:rsidR="002933A8" w:rsidRPr="00BD1C5D"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pacing w:val="-3"/>
          <w:sz w:val="24"/>
          <w:szCs w:val="24"/>
        </w:rPr>
      </w:pPr>
      <w:bookmarkStart w:id="16" w:name="_Hlk183013177"/>
      <w:r w:rsidRPr="00BD1C5D">
        <w:rPr>
          <w:b/>
          <w:spacing w:val="-3"/>
          <w:sz w:val="24"/>
          <w:szCs w:val="24"/>
        </w:rPr>
        <w:t>ARTICLE XX</w:t>
      </w:r>
    </w:p>
    <w:p w14:paraId="0D8DBC52" w14:textId="77777777" w:rsidR="002933A8" w:rsidRPr="00BD1C5D"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4"/>
          <w:szCs w:val="24"/>
        </w:rPr>
      </w:pPr>
      <w:r w:rsidRPr="00BD1C5D">
        <w:rPr>
          <w:b/>
          <w:smallCaps/>
          <w:spacing w:val="-3"/>
          <w:sz w:val="24"/>
          <w:szCs w:val="24"/>
        </w:rPr>
        <w:t>STANDARDS</w:t>
      </w:r>
      <w:r w:rsidR="00377D42" w:rsidRPr="00BD1C5D">
        <w:rPr>
          <w:b/>
          <w:smallCaps/>
          <w:spacing w:val="-3"/>
          <w:sz w:val="24"/>
          <w:szCs w:val="24"/>
        </w:rPr>
        <w:t xml:space="preserve"> FOR SPECIFIC USES</w:t>
      </w:r>
    </w:p>
    <w:p w14:paraId="117E4D77" w14:textId="77777777" w:rsidR="002933A8" w:rsidRPr="00BD1C5D"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8"/>
          <w:szCs w:val="28"/>
          <w:u w:val="single"/>
        </w:rPr>
      </w:pPr>
    </w:p>
    <w:p w14:paraId="356E8022" w14:textId="77777777" w:rsidR="002933A8" w:rsidRPr="00BD1C5D" w:rsidRDefault="002933A8" w:rsidP="009D3B8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b/>
          <w:spacing w:val="-3"/>
          <w:sz w:val="24"/>
          <w:szCs w:val="24"/>
        </w:rPr>
      </w:pPr>
      <w:r w:rsidRPr="00BD1C5D">
        <w:rPr>
          <w:b/>
          <w:smallCaps/>
          <w:spacing w:val="-3"/>
          <w:sz w:val="24"/>
          <w:szCs w:val="24"/>
        </w:rPr>
        <w:t>175-109.</w:t>
      </w:r>
      <w:r w:rsidRPr="00BD1C5D">
        <w:rPr>
          <w:b/>
          <w:smallCaps/>
          <w:spacing w:val="-3"/>
          <w:sz w:val="24"/>
          <w:szCs w:val="24"/>
        </w:rPr>
        <w:tab/>
        <w:t>C</w:t>
      </w:r>
      <w:r w:rsidRPr="00BD1C5D">
        <w:rPr>
          <w:b/>
          <w:spacing w:val="-3"/>
          <w:sz w:val="24"/>
          <w:szCs w:val="24"/>
        </w:rPr>
        <w:t>ompliance Required.</w:t>
      </w:r>
    </w:p>
    <w:p w14:paraId="229F5549" w14:textId="77777777" w:rsidR="002933A8" w:rsidRPr="00BD1C5D" w:rsidRDefault="002933A8" w:rsidP="008B68E8">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270"/>
        <w:jc w:val="both"/>
        <w:rPr>
          <w:spacing w:val="-3"/>
          <w:sz w:val="24"/>
          <w:szCs w:val="24"/>
        </w:rPr>
      </w:pPr>
      <w:r w:rsidRPr="00BD1C5D">
        <w:rPr>
          <w:spacing w:val="-3"/>
          <w:sz w:val="24"/>
          <w:szCs w:val="24"/>
        </w:rPr>
        <w:t>This article establishes performance standards for specific uses.  These standards must be met for all activities involving the specified uses.</w:t>
      </w:r>
    </w:p>
    <w:p w14:paraId="33AA5BB8" w14:textId="3BEF8F6D" w:rsidR="00377D42" w:rsidRPr="00871ADC" w:rsidRDefault="00377D42" w:rsidP="008B68E8">
      <w:pPr>
        <w:pStyle w:val="ListParagraph"/>
        <w:numPr>
          <w:ilvl w:val="2"/>
          <w:numId w:val="37"/>
        </w:num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pPr>
      <w:r w:rsidRPr="00871ADC">
        <w:rPr>
          <w:b/>
          <w:i/>
        </w:rPr>
        <w:t>Accessory Buildings for Multi-unit and Nonresidential Use.</w:t>
      </w:r>
      <w:r w:rsidRPr="00871ADC">
        <w:t xml:space="preserve"> The following standards apply</w:t>
      </w:r>
      <w:r w:rsidR="00E70849" w:rsidRPr="00871ADC">
        <w:t xml:space="preserve"> </w:t>
      </w:r>
      <w:r w:rsidRPr="00871ADC">
        <w:t>to buildings that are accessory to multi-unit and nonresidential use:</w:t>
      </w:r>
    </w:p>
    <w:p w14:paraId="3355FFAE" w14:textId="3A16A66F" w:rsidR="00377D42" w:rsidRPr="00BD1C5D" w:rsidRDefault="00377D42" w:rsidP="00871ADC">
      <w:pPr>
        <w:numPr>
          <w:ilvl w:val="0"/>
          <w:numId w:val="58"/>
        </w:numPr>
        <w:tabs>
          <w:tab w:val="left" w:pos="-1440"/>
          <w:tab w:val="left" w:pos="-720"/>
          <w:tab w:val="left" w:pos="720"/>
          <w:tab w:val="left" w:pos="126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260" w:hanging="540"/>
        <w:jc w:val="both"/>
        <w:rPr>
          <w:sz w:val="24"/>
        </w:rPr>
      </w:pPr>
      <w:r w:rsidRPr="00BD1C5D">
        <w:rPr>
          <w:sz w:val="24"/>
        </w:rPr>
        <w:t xml:space="preserve">There is a limit of </w:t>
      </w:r>
      <w:r w:rsidR="00AA7BB8" w:rsidRPr="00BD1C5D">
        <w:rPr>
          <w:sz w:val="24"/>
        </w:rPr>
        <w:t>2</w:t>
      </w:r>
      <w:r w:rsidRPr="00BD1C5D">
        <w:rPr>
          <w:sz w:val="24"/>
        </w:rPr>
        <w:t xml:space="preserve"> accessory buildings per lot (not including garages), except that additional accessory buildings may be approved by conditional use.</w:t>
      </w:r>
    </w:p>
    <w:p w14:paraId="49493580" w14:textId="77777777" w:rsidR="00377D42" w:rsidRPr="00BD1C5D" w:rsidRDefault="00377D42" w:rsidP="00871ADC">
      <w:pPr>
        <w:numPr>
          <w:ilvl w:val="0"/>
          <w:numId w:val="58"/>
        </w:numPr>
        <w:tabs>
          <w:tab w:val="left" w:pos="1260"/>
        </w:tabs>
        <w:spacing w:before="60" w:after="60"/>
        <w:ind w:left="1260" w:hanging="540"/>
        <w:jc w:val="both"/>
        <w:rPr>
          <w:sz w:val="24"/>
        </w:rPr>
      </w:pPr>
      <w:r w:rsidRPr="00BD1C5D">
        <w:rPr>
          <w:sz w:val="24"/>
        </w:rPr>
        <w:t xml:space="preserve">The building shall be used only in association with the principal use on the site.  </w:t>
      </w:r>
    </w:p>
    <w:p w14:paraId="18965C13" w14:textId="77777777" w:rsidR="00377D42" w:rsidRPr="00BD1C5D" w:rsidRDefault="00377D42" w:rsidP="00871ADC">
      <w:pPr>
        <w:numPr>
          <w:ilvl w:val="0"/>
          <w:numId w:val="58"/>
        </w:numPr>
        <w:tabs>
          <w:tab w:val="left" w:pos="1260"/>
        </w:tabs>
        <w:spacing w:before="60" w:after="60"/>
        <w:ind w:left="1260" w:hanging="540"/>
        <w:jc w:val="both"/>
        <w:rPr>
          <w:sz w:val="24"/>
        </w:rPr>
      </w:pPr>
      <w:r w:rsidRPr="00BD1C5D">
        <w:rPr>
          <w:sz w:val="24"/>
        </w:rPr>
        <w:t>The building shall be located to the side or rear of the principal building, except by conditional use.</w:t>
      </w:r>
    </w:p>
    <w:p w14:paraId="7FE1DE55" w14:textId="541B28B1" w:rsidR="00377D42" w:rsidRPr="0095079E" w:rsidRDefault="00377D42" w:rsidP="0095079E">
      <w:pPr>
        <w:numPr>
          <w:ilvl w:val="0"/>
          <w:numId w:val="58"/>
        </w:numPr>
        <w:tabs>
          <w:tab w:val="left" w:pos="-1440"/>
          <w:tab w:val="left" w:pos="-720"/>
          <w:tab w:val="left" w:pos="720"/>
          <w:tab w:val="left" w:pos="126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260" w:hanging="540"/>
        <w:jc w:val="both"/>
        <w:rPr>
          <w:sz w:val="24"/>
        </w:rPr>
      </w:pPr>
      <w:r w:rsidRPr="00BD1C5D">
        <w:rPr>
          <w:sz w:val="24"/>
        </w:rPr>
        <w:t xml:space="preserve">The building shall be separated from any principal residential building on an abutting </w:t>
      </w:r>
      <w:r w:rsidR="0095079E">
        <w:rPr>
          <w:sz w:val="24"/>
        </w:rPr>
        <w:t>lot by not less than 20 feet</w:t>
      </w:r>
      <w:r w:rsidRPr="00BD1C5D">
        <w:rPr>
          <w:sz w:val="24"/>
        </w:rPr>
        <w:t>.</w:t>
      </w:r>
    </w:p>
    <w:p w14:paraId="09659559" w14:textId="77777777" w:rsidR="00BE764D" w:rsidRPr="00BD1C5D" w:rsidRDefault="00BE764D" w:rsidP="00BE764D">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z w:val="24"/>
        </w:rPr>
      </w:pPr>
    </w:p>
    <w:p w14:paraId="5A504A51" w14:textId="77777777" w:rsidR="00BE764D" w:rsidRDefault="00871ADC" w:rsidP="00BE764D">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z w:val="24"/>
        </w:rPr>
      </w:pPr>
      <w:r>
        <w:rPr>
          <w:spacing w:val="-3"/>
          <w:sz w:val="24"/>
          <w:szCs w:val="24"/>
        </w:rPr>
        <w:lastRenderedPageBreak/>
        <w:t>B.</w:t>
      </w:r>
      <w:r>
        <w:rPr>
          <w:spacing w:val="-3"/>
          <w:sz w:val="24"/>
          <w:szCs w:val="24"/>
        </w:rPr>
        <w:tab/>
      </w:r>
      <w:r w:rsidR="00BE764D" w:rsidRPr="00EB2A10">
        <w:rPr>
          <w:b/>
          <w:i/>
          <w:sz w:val="24"/>
        </w:rPr>
        <w:t>Accessory Buildings for Single-Family Use</w:t>
      </w:r>
      <w:r w:rsidR="00BE764D" w:rsidRPr="00377D42">
        <w:rPr>
          <w:sz w:val="24"/>
        </w:rPr>
        <w:t>. The following standards apply to buildings that are accessory to single-family use, not including garages</w:t>
      </w:r>
      <w:r w:rsidR="00BE764D">
        <w:rPr>
          <w:sz w:val="24"/>
        </w:rPr>
        <w:t xml:space="preserve"> and any additional connected space, agricultural buildings,</w:t>
      </w:r>
      <w:r w:rsidR="00BE764D" w:rsidRPr="00377D42">
        <w:rPr>
          <w:sz w:val="24"/>
        </w:rPr>
        <w:t xml:space="preserve"> and accessory apartments.  </w:t>
      </w:r>
    </w:p>
    <w:p w14:paraId="553FDE37" w14:textId="77777777" w:rsidR="00BE764D" w:rsidRPr="00377D42" w:rsidRDefault="00BE764D" w:rsidP="00BE764D">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z w:val="24"/>
        </w:rPr>
      </w:pPr>
    </w:p>
    <w:p w14:paraId="0E3CC730" w14:textId="77777777" w:rsidR="00BE764D" w:rsidRPr="00377D42" w:rsidRDefault="00BE764D" w:rsidP="00BE764D">
      <w:pPr>
        <w:numPr>
          <w:ilvl w:val="0"/>
          <w:numId w:val="115"/>
        </w:num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120"/>
        <w:jc w:val="both"/>
        <w:rPr>
          <w:sz w:val="24"/>
        </w:rPr>
      </w:pPr>
      <w:r w:rsidRPr="00377D42">
        <w:rPr>
          <w:sz w:val="24"/>
        </w:rPr>
        <w:t xml:space="preserve">There is a limit of </w:t>
      </w:r>
      <w:r>
        <w:rPr>
          <w:sz w:val="24"/>
        </w:rPr>
        <w:t>2</w:t>
      </w:r>
      <w:r w:rsidRPr="00377D42">
        <w:rPr>
          <w:sz w:val="24"/>
        </w:rPr>
        <w:t xml:space="preserve"> accessory buildings per lot.</w:t>
      </w:r>
    </w:p>
    <w:p w14:paraId="4CB242CB" w14:textId="77777777" w:rsidR="00BE764D" w:rsidRPr="00377D42" w:rsidRDefault="00BE764D" w:rsidP="00BE764D">
      <w:pPr>
        <w:tabs>
          <w:tab w:val="left" w:pos="1170"/>
        </w:tabs>
        <w:spacing w:after="120"/>
        <w:ind w:left="1170" w:hanging="450"/>
        <w:jc w:val="both"/>
        <w:rPr>
          <w:strike/>
          <w:sz w:val="24"/>
        </w:rPr>
      </w:pPr>
      <w:r w:rsidRPr="00377D42">
        <w:rPr>
          <w:sz w:val="24"/>
        </w:rPr>
        <w:t xml:space="preserve">2. </w:t>
      </w:r>
      <w:r w:rsidRPr="00377D42">
        <w:rPr>
          <w:sz w:val="24"/>
        </w:rPr>
        <w:tab/>
        <w:t xml:space="preserve">The maximum floor area of the building shall be 200 square feet. </w:t>
      </w:r>
    </w:p>
    <w:p w14:paraId="6DB95516" w14:textId="77777777" w:rsidR="00BE764D" w:rsidRPr="00377D42" w:rsidRDefault="00BE764D" w:rsidP="00BE764D">
      <w:pPr>
        <w:tabs>
          <w:tab w:val="left" w:pos="1170"/>
        </w:tabs>
        <w:spacing w:after="120"/>
        <w:ind w:left="1170" w:hanging="450"/>
        <w:jc w:val="both"/>
        <w:rPr>
          <w:sz w:val="24"/>
        </w:rPr>
      </w:pPr>
      <w:r w:rsidRPr="00377D42">
        <w:rPr>
          <w:sz w:val="24"/>
        </w:rPr>
        <w:t xml:space="preserve">3. </w:t>
      </w:r>
      <w:r w:rsidRPr="00377D42">
        <w:rPr>
          <w:sz w:val="24"/>
        </w:rPr>
        <w:tab/>
        <w:t>The highest point on the building shall be not more than 14 feet above grade.</w:t>
      </w:r>
    </w:p>
    <w:p w14:paraId="7A022A0B" w14:textId="77777777" w:rsidR="00BE764D" w:rsidRPr="00377D42" w:rsidRDefault="00BE764D" w:rsidP="00BE764D">
      <w:pPr>
        <w:tabs>
          <w:tab w:val="left" w:pos="1170"/>
        </w:tabs>
        <w:spacing w:after="120"/>
        <w:ind w:left="1170" w:hanging="450"/>
        <w:jc w:val="both"/>
        <w:rPr>
          <w:sz w:val="24"/>
        </w:rPr>
      </w:pPr>
      <w:r w:rsidRPr="00377D42">
        <w:rPr>
          <w:sz w:val="24"/>
        </w:rPr>
        <w:t xml:space="preserve">4. </w:t>
      </w:r>
      <w:r w:rsidRPr="00377D42">
        <w:rPr>
          <w:sz w:val="24"/>
        </w:rPr>
        <w:tab/>
        <w:t>The building shall not be supplied with water, sewerage, or heat unless approved by special exception.</w:t>
      </w:r>
    </w:p>
    <w:p w14:paraId="4013EE58" w14:textId="77777777" w:rsidR="00BE764D" w:rsidRPr="00377D42" w:rsidRDefault="00BE764D" w:rsidP="00BE764D">
      <w:pPr>
        <w:tabs>
          <w:tab w:val="left" w:pos="1170"/>
        </w:tabs>
        <w:spacing w:after="120"/>
        <w:ind w:left="1170" w:hanging="450"/>
        <w:jc w:val="both"/>
        <w:rPr>
          <w:sz w:val="24"/>
        </w:rPr>
      </w:pPr>
      <w:r w:rsidRPr="00377D42">
        <w:rPr>
          <w:sz w:val="24"/>
        </w:rPr>
        <w:t xml:space="preserve">5. </w:t>
      </w:r>
      <w:r w:rsidRPr="00377D42">
        <w:rPr>
          <w:sz w:val="24"/>
        </w:rPr>
        <w:tab/>
        <w:t>The building shall be used only for the personal use of the occupants of the premises on which it is located, and not for any commercial use except for an approved home occupation.</w:t>
      </w:r>
    </w:p>
    <w:p w14:paraId="57AB73AB" w14:textId="77777777" w:rsidR="00BE764D" w:rsidRPr="00377D42" w:rsidRDefault="00BE764D" w:rsidP="00BE764D">
      <w:pPr>
        <w:tabs>
          <w:tab w:val="left" w:pos="1170"/>
        </w:tabs>
        <w:spacing w:after="120"/>
        <w:ind w:left="1170" w:hanging="450"/>
        <w:jc w:val="both"/>
        <w:rPr>
          <w:sz w:val="24"/>
        </w:rPr>
      </w:pPr>
      <w:r w:rsidRPr="00377D42">
        <w:rPr>
          <w:sz w:val="24"/>
        </w:rPr>
        <w:t xml:space="preserve">6. </w:t>
      </w:r>
      <w:r w:rsidRPr="00377D42">
        <w:rPr>
          <w:sz w:val="24"/>
        </w:rPr>
        <w:tab/>
        <w:t>The building shall not be located forward of the front façade of the house.</w:t>
      </w:r>
    </w:p>
    <w:p w14:paraId="67814ED2" w14:textId="77777777" w:rsidR="00BE764D" w:rsidRPr="00377D42" w:rsidRDefault="00BE764D" w:rsidP="00BE764D">
      <w:pPr>
        <w:tabs>
          <w:tab w:val="left" w:pos="1170"/>
        </w:tabs>
        <w:spacing w:after="120"/>
        <w:ind w:left="1170" w:hanging="450"/>
        <w:jc w:val="both"/>
        <w:rPr>
          <w:sz w:val="24"/>
        </w:rPr>
      </w:pPr>
      <w:r w:rsidRPr="00377D42">
        <w:rPr>
          <w:sz w:val="24"/>
        </w:rPr>
        <w:t xml:space="preserve">7. </w:t>
      </w:r>
      <w:r w:rsidRPr="00377D42">
        <w:rPr>
          <w:sz w:val="24"/>
        </w:rPr>
        <w:tab/>
        <w:t>The building shall be set back at least 10 feet from any property line.</w:t>
      </w:r>
    </w:p>
    <w:p w14:paraId="66B9B71D" w14:textId="77777777" w:rsidR="00BE764D" w:rsidRDefault="00BE764D" w:rsidP="00BE764D">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122" w:hanging="852"/>
        <w:jc w:val="both"/>
        <w:rPr>
          <w:sz w:val="24"/>
        </w:rPr>
      </w:pPr>
      <w:r>
        <w:rPr>
          <w:sz w:val="24"/>
        </w:rPr>
        <w:tab/>
      </w:r>
      <w:r w:rsidRPr="00377D42">
        <w:rPr>
          <w:sz w:val="24"/>
        </w:rPr>
        <w:t xml:space="preserve">8. </w:t>
      </w:r>
      <w:r w:rsidRPr="00377D42">
        <w:rPr>
          <w:sz w:val="24"/>
        </w:rPr>
        <w:tab/>
        <w:t>The building shall be separated from any principal residential building on an abutting lot by not less than 20 feet.</w:t>
      </w:r>
    </w:p>
    <w:p w14:paraId="396E5F71" w14:textId="7DB2B1CB" w:rsidR="00BE764D" w:rsidRDefault="00BE764D" w:rsidP="00871ADC">
      <w:pPr>
        <w:tabs>
          <w:tab w:val="left" w:pos="-1440"/>
          <w:tab w:val="left" w:pos="-720"/>
          <w:tab w:val="left" w:pos="36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p>
    <w:p w14:paraId="12E2954A" w14:textId="620C05B6" w:rsidR="002933A8" w:rsidRPr="00BD1C5D" w:rsidRDefault="00BE764D" w:rsidP="00871ADC">
      <w:pPr>
        <w:tabs>
          <w:tab w:val="left" w:pos="-1440"/>
          <w:tab w:val="left" w:pos="-720"/>
          <w:tab w:val="left" w:pos="36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E764D">
        <w:rPr>
          <w:bCs/>
          <w:iCs/>
          <w:spacing w:val="-3"/>
          <w:sz w:val="24"/>
          <w:szCs w:val="24"/>
        </w:rPr>
        <w:t>C.</w:t>
      </w:r>
      <w:r w:rsidRPr="00BE764D">
        <w:rPr>
          <w:bCs/>
          <w:iCs/>
          <w:spacing w:val="-3"/>
          <w:sz w:val="24"/>
          <w:szCs w:val="24"/>
        </w:rPr>
        <w:tab/>
      </w:r>
      <w:r w:rsidR="0009166D" w:rsidRPr="00BD1C5D">
        <w:rPr>
          <w:b/>
          <w:i/>
          <w:spacing w:val="-3"/>
          <w:sz w:val="24"/>
          <w:szCs w:val="24"/>
        </w:rPr>
        <w:t xml:space="preserve">Accessory dwelling unit - </w:t>
      </w:r>
      <w:r w:rsidR="00BD1C5D" w:rsidRPr="00BD1C5D">
        <w:rPr>
          <w:b/>
          <w:i/>
          <w:spacing w:val="-3"/>
          <w:sz w:val="24"/>
          <w:szCs w:val="24"/>
        </w:rPr>
        <w:t>attached</w:t>
      </w:r>
      <w:r w:rsidR="002321E6" w:rsidRPr="00BD1C5D">
        <w:rPr>
          <w:b/>
          <w:i/>
          <w:spacing w:val="-3"/>
          <w:sz w:val="24"/>
          <w:szCs w:val="24"/>
        </w:rPr>
        <w:t xml:space="preserve"> and </w:t>
      </w:r>
      <w:r w:rsidR="0009166D" w:rsidRPr="00BD1C5D">
        <w:rPr>
          <w:b/>
          <w:i/>
          <w:spacing w:val="-3"/>
          <w:sz w:val="24"/>
          <w:szCs w:val="24"/>
        </w:rPr>
        <w:t xml:space="preserve">Accessory dwelling unit - </w:t>
      </w:r>
      <w:r w:rsidR="00BD1C5D" w:rsidRPr="00BD1C5D">
        <w:rPr>
          <w:b/>
          <w:i/>
          <w:spacing w:val="-3"/>
          <w:sz w:val="24"/>
          <w:szCs w:val="24"/>
        </w:rPr>
        <w:t>detached</w:t>
      </w:r>
      <w:r w:rsidR="002933A8" w:rsidRPr="00BD1C5D">
        <w:rPr>
          <w:b/>
          <w:spacing w:val="-3"/>
          <w:sz w:val="24"/>
          <w:szCs w:val="24"/>
        </w:rPr>
        <w:t>.</w:t>
      </w:r>
      <w:r w:rsidR="002933A8" w:rsidRPr="00BD1C5D">
        <w:rPr>
          <w:spacing w:val="-3"/>
          <w:sz w:val="24"/>
          <w:szCs w:val="24"/>
        </w:rPr>
        <w:t xml:space="preserve">  </w:t>
      </w:r>
      <w:r w:rsidR="0009166D" w:rsidRPr="00BD1C5D">
        <w:rPr>
          <w:spacing w:val="-3"/>
          <w:sz w:val="24"/>
          <w:szCs w:val="24"/>
        </w:rPr>
        <w:t xml:space="preserve">Accessory dwelling unit - </w:t>
      </w:r>
      <w:r w:rsidR="00BD1C5D" w:rsidRPr="00BD1C5D">
        <w:rPr>
          <w:spacing w:val="-3"/>
          <w:sz w:val="24"/>
          <w:szCs w:val="24"/>
        </w:rPr>
        <w:t>attached</w:t>
      </w:r>
      <w:r w:rsidR="002933A8" w:rsidRPr="00BD1C5D">
        <w:rPr>
          <w:spacing w:val="-3"/>
          <w:sz w:val="24"/>
          <w:szCs w:val="24"/>
        </w:rPr>
        <w:t xml:space="preserve"> </w:t>
      </w:r>
      <w:r w:rsidR="002321E6" w:rsidRPr="00BD1C5D">
        <w:rPr>
          <w:spacing w:val="-3"/>
          <w:sz w:val="24"/>
          <w:szCs w:val="24"/>
        </w:rPr>
        <w:t xml:space="preserve">and </w:t>
      </w:r>
      <w:r w:rsidR="0009166D" w:rsidRPr="00BD1C5D">
        <w:rPr>
          <w:spacing w:val="-3"/>
          <w:sz w:val="24"/>
          <w:szCs w:val="24"/>
        </w:rPr>
        <w:t xml:space="preserve">accessory dwelling unit - </w:t>
      </w:r>
      <w:r w:rsidR="00BD1C5D" w:rsidRPr="00BD1C5D">
        <w:rPr>
          <w:spacing w:val="-3"/>
          <w:sz w:val="24"/>
          <w:szCs w:val="24"/>
        </w:rPr>
        <w:t>detached</w:t>
      </w:r>
      <w:r w:rsidR="002321E6" w:rsidRPr="00BD1C5D">
        <w:rPr>
          <w:spacing w:val="-3"/>
          <w:sz w:val="24"/>
          <w:szCs w:val="24"/>
        </w:rPr>
        <w:t xml:space="preserve"> </w:t>
      </w:r>
      <w:r w:rsidR="002933A8" w:rsidRPr="00BD1C5D">
        <w:rPr>
          <w:spacing w:val="-3"/>
          <w:sz w:val="24"/>
          <w:szCs w:val="24"/>
        </w:rPr>
        <w:t>shall conform to the following standards:</w:t>
      </w:r>
    </w:p>
    <w:p w14:paraId="4388C43D" w14:textId="497E7835"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1.</w:t>
      </w:r>
      <w:r w:rsidRPr="00BD1C5D">
        <w:rPr>
          <w:spacing w:val="-3"/>
          <w:sz w:val="24"/>
          <w:szCs w:val="24"/>
        </w:rPr>
        <w:tab/>
        <w:t xml:space="preserve">Only </w:t>
      </w:r>
      <w:r w:rsidR="00D839EF" w:rsidRPr="00BD1C5D">
        <w:rPr>
          <w:spacing w:val="-3"/>
          <w:sz w:val="24"/>
          <w:szCs w:val="24"/>
        </w:rPr>
        <w:t>1</w:t>
      </w:r>
      <w:r w:rsidRPr="00BD1C5D">
        <w:rPr>
          <w:spacing w:val="-3"/>
          <w:sz w:val="24"/>
          <w:szCs w:val="24"/>
        </w:rPr>
        <w:t xml:space="preserve"> </w:t>
      </w:r>
      <w:r w:rsidR="0009166D" w:rsidRPr="00BD1C5D">
        <w:rPr>
          <w:spacing w:val="-3"/>
          <w:sz w:val="24"/>
          <w:szCs w:val="24"/>
        </w:rPr>
        <w:t>accessory dwelling unit - attached</w:t>
      </w:r>
      <w:r w:rsidRPr="00BD1C5D">
        <w:rPr>
          <w:spacing w:val="-3"/>
          <w:sz w:val="24"/>
          <w:szCs w:val="24"/>
        </w:rPr>
        <w:t xml:space="preserve"> or </w:t>
      </w:r>
      <w:r w:rsidR="00D839EF" w:rsidRPr="00BD1C5D">
        <w:rPr>
          <w:spacing w:val="-3"/>
          <w:sz w:val="24"/>
          <w:szCs w:val="24"/>
        </w:rPr>
        <w:t>1</w:t>
      </w:r>
      <w:r w:rsidRPr="00BD1C5D">
        <w:rPr>
          <w:spacing w:val="-3"/>
          <w:sz w:val="24"/>
          <w:szCs w:val="24"/>
        </w:rPr>
        <w:t xml:space="preserve"> </w:t>
      </w:r>
      <w:r w:rsidR="0009166D" w:rsidRPr="00BD1C5D">
        <w:rPr>
          <w:spacing w:val="-3"/>
          <w:sz w:val="24"/>
          <w:szCs w:val="24"/>
        </w:rPr>
        <w:t>accessory dwelling unit - detached</w:t>
      </w:r>
      <w:r w:rsidRPr="00BD1C5D">
        <w:rPr>
          <w:spacing w:val="-3"/>
          <w:sz w:val="24"/>
          <w:szCs w:val="24"/>
        </w:rPr>
        <w:t xml:space="preserve"> shall be located on a lot with a single-family residence.  The location of an </w:t>
      </w:r>
      <w:r w:rsidR="0009166D" w:rsidRPr="00BD1C5D">
        <w:rPr>
          <w:spacing w:val="-3"/>
          <w:sz w:val="24"/>
          <w:szCs w:val="24"/>
        </w:rPr>
        <w:t>accessory dwelling unit - attached</w:t>
      </w:r>
      <w:r w:rsidRPr="00BD1C5D">
        <w:rPr>
          <w:spacing w:val="-3"/>
          <w:sz w:val="24"/>
          <w:szCs w:val="24"/>
        </w:rPr>
        <w:t xml:space="preserve"> and an </w:t>
      </w:r>
      <w:r w:rsidR="0009166D" w:rsidRPr="00BD1C5D">
        <w:rPr>
          <w:spacing w:val="-3"/>
          <w:sz w:val="24"/>
          <w:szCs w:val="24"/>
        </w:rPr>
        <w:t>accessory dwelling unit - detached</w:t>
      </w:r>
      <w:r w:rsidRPr="00BD1C5D">
        <w:rPr>
          <w:spacing w:val="-3"/>
          <w:sz w:val="24"/>
          <w:szCs w:val="24"/>
        </w:rPr>
        <w:t xml:space="preserve"> in conjunction with </w:t>
      </w:r>
      <w:r w:rsidR="00D839EF" w:rsidRPr="00BD1C5D">
        <w:rPr>
          <w:spacing w:val="-3"/>
          <w:sz w:val="24"/>
          <w:szCs w:val="24"/>
        </w:rPr>
        <w:t>1</w:t>
      </w:r>
      <w:r w:rsidRPr="00BD1C5D">
        <w:rPr>
          <w:spacing w:val="-3"/>
          <w:sz w:val="24"/>
          <w:szCs w:val="24"/>
        </w:rPr>
        <w:t xml:space="preserve"> single-family residence shall not be permitted.</w:t>
      </w:r>
    </w:p>
    <w:p w14:paraId="70DD2BA1" w14:textId="745A6196"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z w:val="24"/>
          <w:szCs w:val="24"/>
        </w:rPr>
      </w:pPr>
      <w:r w:rsidRPr="00BD1C5D">
        <w:rPr>
          <w:spacing w:val="-3"/>
          <w:sz w:val="24"/>
          <w:szCs w:val="24"/>
        </w:rPr>
        <w:t>2.</w:t>
      </w:r>
      <w:r w:rsidRPr="00BD1C5D">
        <w:rPr>
          <w:spacing w:val="-3"/>
          <w:sz w:val="24"/>
          <w:szCs w:val="24"/>
        </w:rPr>
        <w:tab/>
      </w:r>
      <w:r w:rsidRPr="00BD1C5D">
        <w:rPr>
          <w:sz w:val="24"/>
          <w:szCs w:val="24"/>
        </w:rPr>
        <w:t xml:space="preserve">An </w:t>
      </w:r>
      <w:r w:rsidR="0009166D" w:rsidRPr="00BD1C5D">
        <w:rPr>
          <w:sz w:val="24"/>
          <w:szCs w:val="24"/>
        </w:rPr>
        <w:t>accessory dwelling unit - attached</w:t>
      </w:r>
      <w:r w:rsidRPr="00BD1C5D">
        <w:rPr>
          <w:sz w:val="24"/>
          <w:szCs w:val="24"/>
        </w:rPr>
        <w:t xml:space="preserve"> shall contain </w:t>
      </w:r>
      <w:r w:rsidR="002321E6" w:rsidRPr="00BD1C5D">
        <w:rPr>
          <w:sz w:val="24"/>
          <w:szCs w:val="24"/>
        </w:rPr>
        <w:t>a minimum of</w:t>
      </w:r>
      <w:r w:rsidRPr="00BD1C5D">
        <w:rPr>
          <w:sz w:val="24"/>
          <w:szCs w:val="24"/>
        </w:rPr>
        <w:t xml:space="preserve"> </w:t>
      </w:r>
      <w:r w:rsidR="002321E6" w:rsidRPr="00BD1C5D">
        <w:rPr>
          <w:sz w:val="24"/>
          <w:szCs w:val="24"/>
        </w:rPr>
        <w:t>300 and a maximum of 850</w:t>
      </w:r>
      <w:r w:rsidRPr="00BD1C5D">
        <w:rPr>
          <w:sz w:val="24"/>
          <w:szCs w:val="24"/>
        </w:rPr>
        <w:t xml:space="preserve"> square feet of floor space</w:t>
      </w:r>
      <w:r w:rsidR="002321E6" w:rsidRPr="00BD1C5D">
        <w:rPr>
          <w:sz w:val="24"/>
          <w:szCs w:val="24"/>
        </w:rPr>
        <w:t>.</w:t>
      </w:r>
    </w:p>
    <w:p w14:paraId="7209A63D" w14:textId="21B2EC42"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z w:val="24"/>
          <w:szCs w:val="24"/>
        </w:rPr>
        <w:t>3.</w:t>
      </w:r>
      <w:r w:rsidRPr="00BD1C5D">
        <w:rPr>
          <w:sz w:val="24"/>
          <w:szCs w:val="24"/>
        </w:rPr>
        <w:tab/>
        <w:t xml:space="preserve">An </w:t>
      </w:r>
      <w:r w:rsidR="0009166D" w:rsidRPr="00BD1C5D">
        <w:rPr>
          <w:sz w:val="24"/>
          <w:szCs w:val="24"/>
        </w:rPr>
        <w:t>accessory dwelling unit - detached</w:t>
      </w:r>
      <w:r w:rsidRPr="00BD1C5D">
        <w:rPr>
          <w:sz w:val="24"/>
          <w:szCs w:val="24"/>
        </w:rPr>
        <w:t xml:space="preserve"> shall contain </w:t>
      </w:r>
      <w:r w:rsidR="002321E6" w:rsidRPr="00BD1C5D">
        <w:rPr>
          <w:sz w:val="24"/>
          <w:szCs w:val="24"/>
        </w:rPr>
        <w:t>a minimum of 300 and a maximum of 850</w:t>
      </w:r>
      <w:r w:rsidRPr="00BD1C5D">
        <w:rPr>
          <w:sz w:val="24"/>
          <w:szCs w:val="24"/>
        </w:rPr>
        <w:t xml:space="preserve"> square feet of floor space</w:t>
      </w:r>
      <w:r w:rsidR="002321E6" w:rsidRPr="00BD1C5D">
        <w:rPr>
          <w:sz w:val="24"/>
          <w:szCs w:val="24"/>
        </w:rPr>
        <w:t>.</w:t>
      </w:r>
    </w:p>
    <w:p w14:paraId="773B744F" w14:textId="6E859A09" w:rsidR="002933A8" w:rsidRPr="00BD1C5D" w:rsidRDefault="00EE328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4</w:t>
      </w:r>
      <w:r w:rsidR="002933A8" w:rsidRPr="00BD1C5D">
        <w:rPr>
          <w:spacing w:val="-3"/>
          <w:sz w:val="24"/>
          <w:szCs w:val="24"/>
        </w:rPr>
        <w:t>.</w:t>
      </w:r>
      <w:r w:rsidR="002933A8" w:rsidRPr="00BD1C5D">
        <w:rPr>
          <w:spacing w:val="-3"/>
          <w:sz w:val="24"/>
          <w:szCs w:val="24"/>
        </w:rPr>
        <w:tab/>
        <w:t xml:space="preserve">The location and design of the </w:t>
      </w:r>
      <w:r w:rsidR="0009166D" w:rsidRPr="00BD1C5D">
        <w:rPr>
          <w:spacing w:val="-3"/>
          <w:sz w:val="24"/>
          <w:szCs w:val="24"/>
        </w:rPr>
        <w:t>accessory dwelling unit - attached</w:t>
      </w:r>
      <w:r w:rsidR="002321E6" w:rsidRPr="00BD1C5D">
        <w:rPr>
          <w:spacing w:val="-3"/>
          <w:sz w:val="24"/>
          <w:szCs w:val="24"/>
        </w:rPr>
        <w:t xml:space="preserve"> or </w:t>
      </w:r>
      <w:r w:rsidR="0009166D" w:rsidRPr="00BD1C5D">
        <w:rPr>
          <w:spacing w:val="-3"/>
          <w:sz w:val="24"/>
          <w:szCs w:val="24"/>
        </w:rPr>
        <w:t>accessory dwelling unit - detached</w:t>
      </w:r>
      <w:r w:rsidR="002933A8" w:rsidRPr="00BD1C5D">
        <w:rPr>
          <w:spacing w:val="-3"/>
          <w:sz w:val="24"/>
          <w:szCs w:val="24"/>
        </w:rPr>
        <w:t xml:space="preserve"> shall maintain the single-family character </w:t>
      </w:r>
      <w:r w:rsidR="002321E6" w:rsidRPr="00BD1C5D">
        <w:rPr>
          <w:spacing w:val="-3"/>
          <w:sz w:val="24"/>
          <w:szCs w:val="24"/>
        </w:rPr>
        <w:t xml:space="preserve">and appearance </w:t>
      </w:r>
      <w:r w:rsidR="002933A8" w:rsidRPr="00BD1C5D">
        <w:rPr>
          <w:spacing w:val="-3"/>
          <w:sz w:val="24"/>
          <w:szCs w:val="24"/>
        </w:rPr>
        <w:t xml:space="preserve">of the premises. </w:t>
      </w:r>
    </w:p>
    <w:p w14:paraId="3EE9E82B" w14:textId="08FEF0F1" w:rsidR="002321E6" w:rsidRPr="00BD1C5D" w:rsidRDefault="00EE328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z w:val="24"/>
          <w:szCs w:val="24"/>
        </w:rPr>
      </w:pPr>
      <w:r w:rsidRPr="00BD1C5D">
        <w:rPr>
          <w:spacing w:val="-3"/>
          <w:sz w:val="24"/>
          <w:szCs w:val="24"/>
        </w:rPr>
        <w:t>5</w:t>
      </w:r>
      <w:r w:rsidR="002321E6" w:rsidRPr="00BD1C5D">
        <w:rPr>
          <w:spacing w:val="-3"/>
          <w:sz w:val="24"/>
          <w:szCs w:val="24"/>
        </w:rPr>
        <w:t>.</w:t>
      </w:r>
      <w:r w:rsidR="002321E6" w:rsidRPr="00BD1C5D">
        <w:rPr>
          <w:spacing w:val="-3"/>
          <w:sz w:val="24"/>
          <w:szCs w:val="24"/>
        </w:rPr>
        <w:tab/>
      </w:r>
      <w:r w:rsidR="002321E6" w:rsidRPr="00BD1C5D">
        <w:rPr>
          <w:sz w:val="24"/>
          <w:szCs w:val="24"/>
        </w:rPr>
        <w:t>An interior door shall be pro</w:t>
      </w:r>
      <w:r w:rsidR="00A70325" w:rsidRPr="00BD1C5D">
        <w:rPr>
          <w:sz w:val="24"/>
          <w:szCs w:val="24"/>
        </w:rPr>
        <w:t>vided between the single-</w:t>
      </w:r>
      <w:r w:rsidR="002321E6" w:rsidRPr="00BD1C5D">
        <w:rPr>
          <w:sz w:val="24"/>
          <w:szCs w:val="24"/>
        </w:rPr>
        <w:t xml:space="preserve">family dwelling and the </w:t>
      </w:r>
      <w:r w:rsidR="0009166D" w:rsidRPr="00BD1C5D">
        <w:rPr>
          <w:sz w:val="24"/>
          <w:szCs w:val="24"/>
        </w:rPr>
        <w:t>accessory dwelling unit - attached</w:t>
      </w:r>
      <w:r w:rsidR="002321E6" w:rsidRPr="00BD1C5D">
        <w:rPr>
          <w:sz w:val="24"/>
          <w:szCs w:val="24"/>
        </w:rPr>
        <w:t xml:space="preserve">, but the door may be locked or not at the option of the property owner. </w:t>
      </w:r>
    </w:p>
    <w:p w14:paraId="2E7CA1FF" w14:textId="5C5D5E28" w:rsidR="002321E6" w:rsidRPr="00BD1C5D" w:rsidRDefault="00EE328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z w:val="24"/>
          <w:szCs w:val="24"/>
        </w:rPr>
      </w:pPr>
      <w:r w:rsidRPr="00BD1C5D">
        <w:rPr>
          <w:sz w:val="24"/>
          <w:szCs w:val="24"/>
        </w:rPr>
        <w:t>6</w:t>
      </w:r>
      <w:r w:rsidR="002321E6" w:rsidRPr="00BD1C5D">
        <w:rPr>
          <w:sz w:val="24"/>
          <w:szCs w:val="24"/>
        </w:rPr>
        <w:t>.</w:t>
      </w:r>
      <w:r w:rsidR="002321E6" w:rsidRPr="00BD1C5D">
        <w:rPr>
          <w:sz w:val="24"/>
          <w:szCs w:val="24"/>
        </w:rPr>
        <w:tab/>
        <w:t xml:space="preserve">One parking space shall be provided for the </w:t>
      </w:r>
      <w:r w:rsidR="0009166D" w:rsidRPr="00BD1C5D">
        <w:rPr>
          <w:sz w:val="24"/>
          <w:szCs w:val="24"/>
        </w:rPr>
        <w:t>accessory dwelling unit - attached</w:t>
      </w:r>
      <w:r w:rsidR="002321E6" w:rsidRPr="00BD1C5D">
        <w:rPr>
          <w:sz w:val="24"/>
          <w:szCs w:val="24"/>
        </w:rPr>
        <w:t xml:space="preserve"> or </w:t>
      </w:r>
      <w:r w:rsidR="0009166D" w:rsidRPr="00BD1C5D">
        <w:rPr>
          <w:sz w:val="24"/>
          <w:szCs w:val="24"/>
        </w:rPr>
        <w:t>accessory dwelling unit - detached</w:t>
      </w:r>
      <w:r w:rsidR="002321E6" w:rsidRPr="00BD1C5D">
        <w:rPr>
          <w:sz w:val="24"/>
          <w:szCs w:val="24"/>
        </w:rPr>
        <w:t xml:space="preserve">, in addition to </w:t>
      </w:r>
      <w:r w:rsidR="00A70325" w:rsidRPr="00BD1C5D">
        <w:rPr>
          <w:sz w:val="24"/>
          <w:szCs w:val="24"/>
        </w:rPr>
        <w:t>parking required for the single-</w:t>
      </w:r>
      <w:r w:rsidR="002321E6" w:rsidRPr="00BD1C5D">
        <w:rPr>
          <w:sz w:val="24"/>
          <w:szCs w:val="24"/>
        </w:rPr>
        <w:t>family dwelling.  The parking space may be situated within a driveway along with other vehicles provided it is readily accessed.</w:t>
      </w:r>
    </w:p>
    <w:p w14:paraId="7E5F8E72" w14:textId="572CB6D4" w:rsidR="002321E6" w:rsidRPr="00BD1C5D" w:rsidRDefault="00EE328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z w:val="24"/>
          <w:szCs w:val="24"/>
        </w:rPr>
      </w:pPr>
      <w:r w:rsidRPr="00BD1C5D">
        <w:rPr>
          <w:sz w:val="24"/>
          <w:szCs w:val="24"/>
        </w:rPr>
        <w:lastRenderedPageBreak/>
        <w:t>7</w:t>
      </w:r>
      <w:r w:rsidR="002321E6" w:rsidRPr="00BD1C5D">
        <w:rPr>
          <w:sz w:val="24"/>
          <w:szCs w:val="24"/>
        </w:rPr>
        <w:t>.</w:t>
      </w:r>
      <w:r w:rsidR="002321E6" w:rsidRPr="00BD1C5D">
        <w:rPr>
          <w:sz w:val="24"/>
          <w:szCs w:val="24"/>
        </w:rPr>
        <w:tab/>
        <w:t xml:space="preserve">The property owner shall make adequate provisions for water supply and sewage disposal for the </w:t>
      </w:r>
      <w:r w:rsidR="0009166D" w:rsidRPr="00BD1C5D">
        <w:rPr>
          <w:sz w:val="24"/>
          <w:szCs w:val="24"/>
        </w:rPr>
        <w:t>accessory dwelling unit - attached</w:t>
      </w:r>
      <w:r w:rsidR="002321E6" w:rsidRPr="00BD1C5D">
        <w:rPr>
          <w:sz w:val="24"/>
          <w:szCs w:val="24"/>
        </w:rPr>
        <w:t xml:space="preserve"> or </w:t>
      </w:r>
      <w:r w:rsidR="0009166D" w:rsidRPr="00BD1C5D">
        <w:rPr>
          <w:sz w:val="24"/>
          <w:szCs w:val="24"/>
        </w:rPr>
        <w:t>accessory dwelling unit - detached</w:t>
      </w:r>
      <w:r w:rsidR="002321E6" w:rsidRPr="00BD1C5D">
        <w:rPr>
          <w:sz w:val="24"/>
          <w:szCs w:val="24"/>
        </w:rPr>
        <w:t xml:space="preserve"> in accordance with RSA 485-A:38.  However, systems for the </w:t>
      </w:r>
      <w:r w:rsidR="0009166D" w:rsidRPr="00BD1C5D">
        <w:rPr>
          <w:sz w:val="24"/>
          <w:szCs w:val="24"/>
        </w:rPr>
        <w:t>accessory dwelling unit - attached</w:t>
      </w:r>
      <w:r w:rsidR="002321E6" w:rsidRPr="00BD1C5D">
        <w:rPr>
          <w:sz w:val="24"/>
          <w:szCs w:val="24"/>
        </w:rPr>
        <w:t xml:space="preserve"> or </w:t>
      </w:r>
      <w:r w:rsidR="0009166D" w:rsidRPr="00BD1C5D">
        <w:rPr>
          <w:sz w:val="24"/>
          <w:szCs w:val="24"/>
        </w:rPr>
        <w:t>accessory dwelling unit - detached</w:t>
      </w:r>
      <w:r w:rsidR="002321E6" w:rsidRPr="00BD1C5D">
        <w:rPr>
          <w:sz w:val="24"/>
          <w:szCs w:val="24"/>
        </w:rPr>
        <w:t xml:space="preserve"> separat</w:t>
      </w:r>
      <w:r w:rsidR="00A70325" w:rsidRPr="00BD1C5D">
        <w:rPr>
          <w:sz w:val="24"/>
          <w:szCs w:val="24"/>
        </w:rPr>
        <w:t>e from those serving the single-</w:t>
      </w:r>
      <w:r w:rsidR="002321E6" w:rsidRPr="00BD1C5D">
        <w:rPr>
          <w:sz w:val="24"/>
          <w:szCs w:val="24"/>
        </w:rPr>
        <w:t>family dwelling are not required.</w:t>
      </w:r>
    </w:p>
    <w:p w14:paraId="32E8B150" w14:textId="6B0D8CD1" w:rsidR="002933A8" w:rsidRPr="00BD1C5D" w:rsidRDefault="00EE3288" w:rsidP="00871ADC">
      <w:pPr>
        <w:pStyle w:val="Sectionindent2"/>
        <w:tabs>
          <w:tab w:val="clear" w:pos="274"/>
          <w:tab w:val="clear" w:pos="634"/>
          <w:tab w:val="left" w:pos="1080"/>
        </w:tabs>
        <w:spacing w:before="60"/>
        <w:ind w:left="1080" w:hanging="360"/>
        <w:rPr>
          <w:szCs w:val="24"/>
        </w:rPr>
      </w:pPr>
      <w:r w:rsidRPr="00BD1C5D">
        <w:rPr>
          <w:szCs w:val="24"/>
        </w:rPr>
        <w:t>8</w:t>
      </w:r>
      <w:r w:rsidR="002321E6" w:rsidRPr="00BD1C5D">
        <w:rPr>
          <w:szCs w:val="24"/>
        </w:rPr>
        <w:t>.</w:t>
      </w:r>
      <w:r w:rsidR="002321E6" w:rsidRPr="00BD1C5D">
        <w:rPr>
          <w:szCs w:val="24"/>
        </w:rPr>
        <w:tab/>
        <w:t xml:space="preserve">There are no additional requirements for lot size, frontage, space limitations, or other dimensional controls for an </w:t>
      </w:r>
      <w:r w:rsidR="0009166D" w:rsidRPr="00BD1C5D">
        <w:rPr>
          <w:szCs w:val="24"/>
        </w:rPr>
        <w:t>accessory dwelling unit - attached</w:t>
      </w:r>
      <w:r w:rsidR="002321E6" w:rsidRPr="00BD1C5D">
        <w:rPr>
          <w:szCs w:val="24"/>
        </w:rPr>
        <w:t xml:space="preserve"> or </w:t>
      </w:r>
      <w:r w:rsidR="0009166D" w:rsidRPr="00BD1C5D">
        <w:rPr>
          <w:szCs w:val="24"/>
        </w:rPr>
        <w:t>accessory dwelling unit - detached</w:t>
      </w:r>
      <w:r w:rsidR="002321E6" w:rsidRPr="00BD1C5D">
        <w:rPr>
          <w:szCs w:val="24"/>
        </w:rPr>
        <w:t xml:space="preserve"> beyond what would be required for a single-family residence without an </w:t>
      </w:r>
      <w:r w:rsidR="0009166D" w:rsidRPr="00BD1C5D">
        <w:rPr>
          <w:szCs w:val="24"/>
        </w:rPr>
        <w:t>accessory dwelling unit - attached</w:t>
      </w:r>
      <w:r w:rsidR="002321E6" w:rsidRPr="00BD1C5D">
        <w:rPr>
          <w:szCs w:val="24"/>
        </w:rPr>
        <w:t xml:space="preserve"> or </w:t>
      </w:r>
      <w:r w:rsidR="0009166D" w:rsidRPr="00BD1C5D">
        <w:rPr>
          <w:szCs w:val="24"/>
        </w:rPr>
        <w:t>accessory dwelling unit - detached</w:t>
      </w:r>
      <w:r w:rsidR="002321E6" w:rsidRPr="00BD1C5D">
        <w:rPr>
          <w:szCs w:val="24"/>
        </w:rPr>
        <w:t>.</w:t>
      </w:r>
    </w:p>
    <w:p w14:paraId="18C30ABB" w14:textId="77777777" w:rsidR="00D36DDC" w:rsidRPr="00BD1C5D" w:rsidRDefault="00D36DDC" w:rsidP="002933A8">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b/>
          <w:spacing w:val="-3"/>
          <w:sz w:val="24"/>
          <w:szCs w:val="24"/>
        </w:rPr>
      </w:pPr>
    </w:p>
    <w:p w14:paraId="7303417D" w14:textId="76F52A7D"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Pr>
          <w:spacing w:val="-3"/>
          <w:sz w:val="24"/>
          <w:szCs w:val="24"/>
        </w:rPr>
        <w:t>D</w:t>
      </w:r>
      <w:r w:rsidR="002933A8" w:rsidRPr="00BD1C5D">
        <w:rPr>
          <w:spacing w:val="-3"/>
          <w:sz w:val="24"/>
          <w:szCs w:val="24"/>
        </w:rPr>
        <w:t>.</w:t>
      </w:r>
      <w:r w:rsidR="002933A8" w:rsidRPr="00BD1C5D">
        <w:rPr>
          <w:b/>
          <w:spacing w:val="-3"/>
          <w:sz w:val="24"/>
          <w:szCs w:val="24"/>
        </w:rPr>
        <w:tab/>
      </w:r>
      <w:r w:rsidR="0009166D" w:rsidRPr="00BD1C5D">
        <w:rPr>
          <w:b/>
          <w:i/>
          <w:spacing w:val="-3"/>
          <w:sz w:val="24"/>
          <w:szCs w:val="24"/>
        </w:rPr>
        <w:t>Day care center</w:t>
      </w:r>
      <w:r w:rsidR="002933A8" w:rsidRPr="00BD1C5D">
        <w:rPr>
          <w:b/>
          <w:spacing w:val="-3"/>
          <w:sz w:val="24"/>
          <w:szCs w:val="24"/>
        </w:rPr>
        <w:t>.</w:t>
      </w:r>
      <w:r w:rsidR="002933A8" w:rsidRPr="00BD1C5D">
        <w:rPr>
          <w:spacing w:val="-3"/>
          <w:sz w:val="24"/>
          <w:szCs w:val="24"/>
        </w:rPr>
        <w:t xml:space="preserve">  A </w:t>
      </w:r>
      <w:r w:rsidR="0009166D" w:rsidRPr="00BD1C5D">
        <w:rPr>
          <w:spacing w:val="-3"/>
          <w:sz w:val="24"/>
          <w:szCs w:val="24"/>
        </w:rPr>
        <w:t>day care center</w:t>
      </w:r>
      <w:r w:rsidR="002933A8" w:rsidRPr="00BD1C5D">
        <w:rPr>
          <w:spacing w:val="-3"/>
          <w:sz w:val="24"/>
          <w:szCs w:val="24"/>
        </w:rPr>
        <w:t xml:space="preserve"> shall conform to the following standards:</w:t>
      </w:r>
    </w:p>
    <w:p w14:paraId="5EF43EFC" w14:textId="77777777"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1.</w:t>
      </w:r>
      <w:r w:rsidRPr="00BD1C5D">
        <w:rPr>
          <w:spacing w:val="-3"/>
          <w:sz w:val="24"/>
          <w:szCs w:val="24"/>
        </w:rPr>
        <w:tab/>
        <w:t>Any outside play area shall be fenced and shall not be located within required yard setbacks.</w:t>
      </w:r>
    </w:p>
    <w:p w14:paraId="5B213D03" w14:textId="77777777"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2.</w:t>
      </w:r>
      <w:r w:rsidRPr="00BD1C5D">
        <w:rPr>
          <w:spacing w:val="-3"/>
          <w:sz w:val="24"/>
          <w:szCs w:val="24"/>
        </w:rPr>
        <w:tab/>
        <w:t xml:space="preserve">Provisions shall be made for the safe drop-off and pick-up of children such that this activity will not create a traffic hazard, obstruct vehicular or pedestrian traffic, or adversely impact adjacent properties including those located on the other side of the street. </w:t>
      </w:r>
    </w:p>
    <w:p w14:paraId="252E7269" w14:textId="50688F9F"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b/>
          <w:spacing w:val="-3"/>
          <w:sz w:val="24"/>
          <w:szCs w:val="24"/>
        </w:rPr>
      </w:pPr>
      <w:r w:rsidRPr="00BD1C5D">
        <w:rPr>
          <w:spacing w:val="-3"/>
          <w:sz w:val="24"/>
          <w:szCs w:val="24"/>
        </w:rPr>
        <w:t>3.</w:t>
      </w:r>
      <w:r w:rsidRPr="00BD1C5D">
        <w:rPr>
          <w:spacing w:val="-3"/>
          <w:sz w:val="24"/>
          <w:szCs w:val="24"/>
        </w:rPr>
        <w:tab/>
        <w:t xml:space="preserve">A </w:t>
      </w:r>
      <w:r w:rsidR="0009166D" w:rsidRPr="00BD1C5D">
        <w:rPr>
          <w:spacing w:val="-3"/>
          <w:sz w:val="24"/>
          <w:szCs w:val="24"/>
        </w:rPr>
        <w:t>day care center</w:t>
      </w:r>
      <w:r w:rsidRPr="00BD1C5D">
        <w:rPr>
          <w:spacing w:val="-3"/>
          <w:sz w:val="24"/>
          <w:szCs w:val="24"/>
        </w:rPr>
        <w:t xml:space="preserve"> shall not be located on a minor street that is residential in character unless the Zoning Administrator finds that such a use will not create traffic in excess of what would be typically found on a residential street based upon a traffic study prepared by the applicant.</w:t>
      </w:r>
    </w:p>
    <w:p w14:paraId="380469E1" w14:textId="66271637"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Pr>
          <w:spacing w:val="-3"/>
          <w:sz w:val="24"/>
          <w:szCs w:val="24"/>
        </w:rPr>
        <w:t>E</w:t>
      </w:r>
      <w:r w:rsidR="002933A8" w:rsidRPr="00BD1C5D">
        <w:rPr>
          <w:spacing w:val="-3"/>
          <w:sz w:val="24"/>
          <w:szCs w:val="24"/>
        </w:rPr>
        <w:t>.</w:t>
      </w:r>
      <w:r w:rsidR="002933A8" w:rsidRPr="00BD1C5D">
        <w:rPr>
          <w:b/>
          <w:spacing w:val="-3"/>
          <w:sz w:val="24"/>
          <w:szCs w:val="24"/>
        </w:rPr>
        <w:tab/>
      </w:r>
      <w:r w:rsidR="0009166D" w:rsidRPr="00BD1C5D">
        <w:rPr>
          <w:b/>
          <w:i/>
          <w:spacing w:val="-3"/>
          <w:sz w:val="24"/>
          <w:szCs w:val="24"/>
        </w:rPr>
        <w:t>Day care home</w:t>
      </w:r>
      <w:r w:rsidR="002933A8" w:rsidRPr="00BD1C5D">
        <w:rPr>
          <w:spacing w:val="-3"/>
          <w:sz w:val="24"/>
          <w:szCs w:val="24"/>
        </w:rPr>
        <w:t xml:space="preserve">.  </w:t>
      </w:r>
      <w:r w:rsidR="008A507A" w:rsidRPr="00BD1C5D">
        <w:rPr>
          <w:spacing w:val="-3"/>
          <w:sz w:val="24"/>
          <w:szCs w:val="24"/>
        </w:rPr>
        <w:t xml:space="preserve">For all </w:t>
      </w:r>
      <w:r w:rsidR="0009166D" w:rsidRPr="00BD1C5D">
        <w:rPr>
          <w:spacing w:val="-3"/>
          <w:sz w:val="24"/>
          <w:szCs w:val="24"/>
        </w:rPr>
        <w:t>day care home</w:t>
      </w:r>
      <w:r w:rsidR="008A507A" w:rsidRPr="00BD1C5D">
        <w:rPr>
          <w:spacing w:val="-3"/>
          <w:sz w:val="24"/>
          <w:szCs w:val="24"/>
        </w:rPr>
        <w:t>s, provisions</w:t>
      </w:r>
      <w:r w:rsidR="002933A8" w:rsidRPr="00BD1C5D">
        <w:rPr>
          <w:spacing w:val="-3"/>
          <w:sz w:val="24"/>
          <w:szCs w:val="24"/>
        </w:rPr>
        <w:t xml:space="preserve"> shall be made for the safe drop-off and pick-up of children such that this activity will not create a traffic hazard, obstruct vehicular or pedestrian traffic, or adversely impact adjacent properties including those located on the other side of the street. </w:t>
      </w:r>
    </w:p>
    <w:p w14:paraId="79EDE4A9" w14:textId="4C983153" w:rsidR="002933A8" w:rsidRPr="00BD1C5D" w:rsidRDefault="002933A8"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jc w:val="both"/>
        <w:rPr>
          <w:spacing w:val="-3"/>
          <w:sz w:val="24"/>
          <w:szCs w:val="24"/>
        </w:rPr>
      </w:pPr>
      <w:r w:rsidRPr="00BD1C5D">
        <w:rPr>
          <w:spacing w:val="-3"/>
          <w:sz w:val="24"/>
          <w:szCs w:val="24"/>
        </w:rPr>
        <w:t xml:space="preserve">In addition, </w:t>
      </w:r>
      <w:r w:rsidR="0009166D" w:rsidRPr="00BD1C5D">
        <w:rPr>
          <w:spacing w:val="-3"/>
          <w:sz w:val="24"/>
          <w:szCs w:val="24"/>
        </w:rPr>
        <w:t>day care home</w:t>
      </w:r>
      <w:r w:rsidRPr="00BD1C5D">
        <w:rPr>
          <w:spacing w:val="-3"/>
          <w:sz w:val="24"/>
          <w:szCs w:val="24"/>
        </w:rPr>
        <w:t xml:space="preserve">s licensed to accommodate more than </w:t>
      </w:r>
      <w:r w:rsidR="00974E7D" w:rsidRPr="00BD1C5D">
        <w:rPr>
          <w:spacing w:val="-3"/>
          <w:sz w:val="24"/>
          <w:szCs w:val="24"/>
        </w:rPr>
        <w:t>6</w:t>
      </w:r>
      <w:r w:rsidRPr="00BD1C5D">
        <w:rPr>
          <w:spacing w:val="-3"/>
          <w:sz w:val="24"/>
          <w:szCs w:val="24"/>
        </w:rPr>
        <w:t xml:space="preserve"> children at any time shall conform to the following standards:</w:t>
      </w:r>
    </w:p>
    <w:p w14:paraId="1F75A1D0"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1.</w:t>
      </w:r>
      <w:r w:rsidRPr="00BD1C5D">
        <w:rPr>
          <w:spacing w:val="-3"/>
          <w:sz w:val="24"/>
          <w:szCs w:val="24"/>
        </w:rPr>
        <w:tab/>
        <w:t>Any outside play area shall be fenced and shall not be located within required yard setbacks.</w:t>
      </w:r>
    </w:p>
    <w:p w14:paraId="7ECD7A88" w14:textId="436AF9DE" w:rsidR="008A507A"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u w:val="single"/>
        </w:rPr>
      </w:pPr>
      <w:r w:rsidRPr="00BD1C5D">
        <w:rPr>
          <w:spacing w:val="-3"/>
          <w:sz w:val="24"/>
          <w:szCs w:val="24"/>
        </w:rPr>
        <w:t>2.</w:t>
      </w:r>
      <w:r w:rsidRPr="00BD1C5D">
        <w:rPr>
          <w:spacing w:val="-3"/>
          <w:sz w:val="24"/>
          <w:szCs w:val="24"/>
        </w:rPr>
        <w:tab/>
        <w:t xml:space="preserve">The </w:t>
      </w:r>
      <w:r w:rsidR="0009166D" w:rsidRPr="00BD1C5D">
        <w:rPr>
          <w:spacing w:val="-3"/>
          <w:sz w:val="24"/>
          <w:szCs w:val="24"/>
        </w:rPr>
        <w:t>day care home</w:t>
      </w:r>
      <w:r w:rsidRPr="00BD1C5D">
        <w:rPr>
          <w:spacing w:val="-3"/>
          <w:sz w:val="24"/>
          <w:szCs w:val="24"/>
        </w:rPr>
        <w:t xml:space="preserve"> shall not be located on a minor street that is residential in character unless the Zoning Administrator finds that such a use will not create traffic in excess of what</w:t>
      </w:r>
      <w:r w:rsidR="00F0423E" w:rsidRPr="00BD1C5D">
        <w:rPr>
          <w:spacing w:val="-3"/>
          <w:sz w:val="24"/>
          <w:szCs w:val="24"/>
        </w:rPr>
        <w:t xml:space="preserve"> </w:t>
      </w:r>
      <w:r w:rsidRPr="00BD1C5D">
        <w:rPr>
          <w:spacing w:val="-3"/>
          <w:sz w:val="24"/>
          <w:szCs w:val="24"/>
        </w:rPr>
        <w:t>would be typically found on a residential street based upon a traffic study prepared by the applicant.</w:t>
      </w:r>
    </w:p>
    <w:p w14:paraId="316D8C4D" w14:textId="0DFFC186"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rFonts w:ascii="Times" w:hAnsi="Times"/>
          <w:spacing w:val="-3"/>
          <w:sz w:val="24"/>
          <w:szCs w:val="24"/>
        </w:rPr>
      </w:pPr>
      <w:r>
        <w:rPr>
          <w:sz w:val="24"/>
        </w:rPr>
        <w:t>F</w:t>
      </w:r>
      <w:r w:rsidR="008A507A" w:rsidRPr="00BD1C5D">
        <w:rPr>
          <w:sz w:val="24"/>
        </w:rPr>
        <w:t>.</w:t>
      </w:r>
      <w:r w:rsidR="008A507A" w:rsidRPr="00BD1C5D">
        <w:rPr>
          <w:sz w:val="24"/>
        </w:rPr>
        <w:tab/>
      </w:r>
      <w:r w:rsidR="008A507A" w:rsidRPr="00BD1C5D">
        <w:rPr>
          <w:b/>
          <w:i/>
          <w:sz w:val="24"/>
        </w:rPr>
        <w:t>Home Occupation</w:t>
      </w:r>
      <w:r w:rsidR="008A507A" w:rsidRPr="00BD1C5D">
        <w:rPr>
          <w:sz w:val="24"/>
        </w:rPr>
        <w:t>.  The criteria for home occupations are giv</w:t>
      </w:r>
      <w:r w:rsidR="00EB2A10" w:rsidRPr="00BD1C5D">
        <w:rPr>
          <w:sz w:val="24"/>
        </w:rPr>
        <w:t xml:space="preserve">en in the Definitions article. </w:t>
      </w:r>
      <w:r w:rsidR="008A507A" w:rsidRPr="00BD1C5D">
        <w:rPr>
          <w:sz w:val="24"/>
        </w:rPr>
        <w:t xml:space="preserve">Any person seeking to establish a home occupation shall submit an application to the </w:t>
      </w:r>
      <w:r w:rsidR="005C3738" w:rsidRPr="00BD1C5D">
        <w:rPr>
          <w:sz w:val="24"/>
        </w:rPr>
        <w:t>Zoning Administrator</w:t>
      </w:r>
      <w:r w:rsidR="008A507A" w:rsidRPr="00BD1C5D">
        <w:rPr>
          <w:sz w:val="24"/>
        </w:rPr>
        <w:t xml:space="preserve"> who shall review the application for conformance with the criteria for home occupations.</w:t>
      </w:r>
      <w:r w:rsidR="0036771F" w:rsidRPr="00BD1C5D">
        <w:rPr>
          <w:sz w:val="24"/>
        </w:rPr>
        <w:t xml:space="preserve">  </w:t>
      </w:r>
      <w:r w:rsidR="0036771F" w:rsidRPr="00BD1C5D">
        <w:rPr>
          <w:sz w:val="24"/>
          <w:szCs w:val="24"/>
        </w:rPr>
        <w:t>The Zoning Administrator may specify adding parking space(s) to accommodate the home occupation at her/his reasonable discretion.</w:t>
      </w:r>
    </w:p>
    <w:p w14:paraId="344149EF" w14:textId="22CE9781" w:rsidR="002933A8" w:rsidRPr="00BD1C5D" w:rsidRDefault="00BE764D" w:rsidP="00871ADC">
      <w:pPr>
        <w:tabs>
          <w:tab w:val="left" w:pos="720"/>
        </w:tabs>
        <w:spacing w:before="60" w:after="60"/>
        <w:ind w:left="720" w:hanging="450"/>
        <w:rPr>
          <w:color w:val="000000"/>
          <w:spacing w:val="-3"/>
          <w:sz w:val="24"/>
          <w:szCs w:val="24"/>
        </w:rPr>
      </w:pPr>
      <w:r>
        <w:rPr>
          <w:color w:val="000000"/>
          <w:spacing w:val="-3"/>
          <w:sz w:val="24"/>
          <w:szCs w:val="24"/>
        </w:rPr>
        <w:t>G</w:t>
      </w:r>
      <w:r w:rsidR="002933A8" w:rsidRPr="00BD1C5D">
        <w:rPr>
          <w:color w:val="000000"/>
          <w:spacing w:val="-3"/>
          <w:sz w:val="24"/>
          <w:szCs w:val="24"/>
        </w:rPr>
        <w:t>.</w:t>
      </w:r>
      <w:r w:rsidR="002933A8" w:rsidRPr="00BD1C5D">
        <w:rPr>
          <w:color w:val="000000"/>
          <w:spacing w:val="-3"/>
          <w:sz w:val="24"/>
          <w:szCs w:val="24"/>
        </w:rPr>
        <w:tab/>
      </w:r>
      <w:r w:rsidR="002933A8" w:rsidRPr="00BD1C5D">
        <w:rPr>
          <w:b/>
          <w:i/>
          <w:spacing w:val="-3"/>
          <w:sz w:val="24"/>
          <w:szCs w:val="24"/>
        </w:rPr>
        <w:t xml:space="preserve">Hotels and Motels.  </w:t>
      </w:r>
      <w:r w:rsidR="00EF4A2A" w:rsidRPr="00BD1C5D">
        <w:rPr>
          <w:sz w:val="24"/>
          <w:szCs w:val="24"/>
        </w:rPr>
        <w:t xml:space="preserve">A stay in a hotel or motel is restricted to less than thirty days (as defined in Article II – Definitions).  However, a guest or guests may stay in a hotel or motel for thirty days or longer if allowed by special exception.  The maximum that may </w:t>
      </w:r>
      <w:r w:rsidR="00EF4A2A" w:rsidRPr="00BD1C5D">
        <w:rPr>
          <w:sz w:val="24"/>
          <w:szCs w:val="24"/>
        </w:rPr>
        <w:lastRenderedPageBreak/>
        <w:t>be allowed by a special exception is a stay of 60 consecutive days and 90 days in any 6 month period.</w:t>
      </w:r>
      <w:r w:rsidR="00EF4A2A" w:rsidRPr="00BD1C5D">
        <w:rPr>
          <w:b/>
          <w:i/>
          <w:sz w:val="25"/>
          <w:szCs w:val="25"/>
          <w:u w:val="single"/>
        </w:rPr>
        <w:t xml:space="preserve"> </w:t>
      </w:r>
      <w:r w:rsidR="00EF4A2A" w:rsidRPr="00BD1C5D">
        <w:rPr>
          <w:b/>
          <w:i/>
          <w:sz w:val="25"/>
          <w:szCs w:val="25"/>
        </w:rPr>
        <w:t xml:space="preserve"> </w:t>
      </w:r>
    </w:p>
    <w:p w14:paraId="66797B74" w14:textId="3EF77497" w:rsidR="002933A8" w:rsidRPr="00BD1C5D" w:rsidRDefault="00BE764D" w:rsidP="00871ADC">
      <w:pPr>
        <w:spacing w:before="60" w:after="60"/>
        <w:ind w:firstLine="270"/>
        <w:jc w:val="both"/>
        <w:rPr>
          <w:sz w:val="24"/>
        </w:rPr>
      </w:pPr>
      <w:r>
        <w:rPr>
          <w:bCs/>
          <w:iCs/>
          <w:sz w:val="24"/>
        </w:rPr>
        <w:t>H</w:t>
      </w:r>
      <w:r w:rsidR="002933A8" w:rsidRPr="00BD1C5D">
        <w:rPr>
          <w:bCs/>
          <w:iCs/>
          <w:sz w:val="24"/>
        </w:rPr>
        <w:t xml:space="preserve">. </w:t>
      </w:r>
      <w:r w:rsidR="002933A8" w:rsidRPr="00BD1C5D">
        <w:rPr>
          <w:bCs/>
          <w:iCs/>
          <w:sz w:val="24"/>
        </w:rPr>
        <w:tab/>
      </w:r>
      <w:r w:rsidR="002933A8" w:rsidRPr="00BD1C5D">
        <w:rPr>
          <w:b/>
          <w:i/>
          <w:sz w:val="24"/>
        </w:rPr>
        <w:t xml:space="preserve">Light Manufacturing.  </w:t>
      </w:r>
      <w:r w:rsidR="002933A8" w:rsidRPr="00BD1C5D">
        <w:rPr>
          <w:sz w:val="24"/>
        </w:rPr>
        <w:t>Light Manufacturing shall conform to the following standards:</w:t>
      </w:r>
    </w:p>
    <w:p w14:paraId="5F1A2E95" w14:textId="326A5FF0" w:rsidR="002933A8" w:rsidRPr="00BD1C5D" w:rsidRDefault="00871ADC" w:rsidP="00871ADC">
      <w:pPr>
        <w:spacing w:before="60" w:after="60"/>
        <w:ind w:left="1170" w:hanging="450"/>
        <w:jc w:val="both"/>
        <w:rPr>
          <w:sz w:val="24"/>
        </w:rPr>
      </w:pPr>
      <w:r>
        <w:rPr>
          <w:sz w:val="24"/>
        </w:rPr>
        <w:t>1.</w:t>
      </w:r>
      <w:r>
        <w:rPr>
          <w:sz w:val="24"/>
        </w:rPr>
        <w:tab/>
      </w:r>
      <w:r w:rsidR="002933A8" w:rsidRPr="00BD1C5D">
        <w:rPr>
          <w:sz w:val="24"/>
        </w:rPr>
        <w:t xml:space="preserve">All manufacturing, processing, or fabrication shall occur within a building or fully enclosed structure. </w:t>
      </w:r>
    </w:p>
    <w:p w14:paraId="0A79F7FA" w14:textId="6F5D9451" w:rsidR="002933A8" w:rsidRPr="00BD1C5D" w:rsidRDefault="002933A8" w:rsidP="00871ADC">
      <w:pPr>
        <w:spacing w:before="60" w:after="60"/>
        <w:ind w:left="1170" w:hanging="450"/>
        <w:jc w:val="both"/>
        <w:rPr>
          <w:sz w:val="24"/>
        </w:rPr>
      </w:pPr>
      <w:r w:rsidRPr="00BD1C5D">
        <w:rPr>
          <w:sz w:val="24"/>
        </w:rPr>
        <w:t>2</w:t>
      </w:r>
      <w:r w:rsidR="00871ADC">
        <w:rPr>
          <w:sz w:val="24"/>
        </w:rPr>
        <w:tab/>
      </w:r>
      <w:r w:rsidRPr="00BD1C5D">
        <w:rPr>
          <w:sz w:val="24"/>
        </w:rPr>
        <w:t>Manufacturing activities shall be limited to the processing or fabrication of materials which does not involve basic processes such as the mechanical or chemical transformation of materials or substances into new products unless such basic processes do not result in any noise, odors, or vibrations that are perceptible at the property line of the parcel on which the use is located.</w:t>
      </w:r>
    </w:p>
    <w:p w14:paraId="042AF03D" w14:textId="4173DA4A" w:rsidR="002933A8" w:rsidRPr="00BD1C5D" w:rsidRDefault="002933A8" w:rsidP="00871ADC">
      <w:pPr>
        <w:spacing w:before="60" w:after="60"/>
        <w:ind w:left="1170" w:hanging="450"/>
        <w:jc w:val="both"/>
        <w:rPr>
          <w:sz w:val="24"/>
        </w:rPr>
      </w:pPr>
      <w:r w:rsidRPr="00BD1C5D">
        <w:rPr>
          <w:sz w:val="24"/>
        </w:rPr>
        <w:t>3</w:t>
      </w:r>
      <w:r w:rsidR="00871ADC">
        <w:rPr>
          <w:sz w:val="24"/>
        </w:rPr>
        <w:t>.</w:t>
      </w:r>
      <w:r w:rsidR="00871ADC">
        <w:rPr>
          <w:sz w:val="24"/>
        </w:rPr>
        <w:tab/>
      </w:r>
      <w:r w:rsidRPr="00BD1C5D">
        <w:rPr>
          <w:sz w:val="24"/>
        </w:rPr>
        <w:t>Assembly, processing, and fabrication activities not involving basic processes shall be conducted so that they will not result in objectionable noise, glare, vibration, odor, or electrical interference that will disturb or endanger adjacent properties.</w:t>
      </w:r>
    </w:p>
    <w:p w14:paraId="7E4F1365" w14:textId="12FE1DE6" w:rsidR="002933A8" w:rsidRPr="00BD1C5D" w:rsidRDefault="002933A8" w:rsidP="00871ADC">
      <w:pPr>
        <w:spacing w:before="60" w:after="60"/>
        <w:ind w:left="1170" w:hanging="450"/>
        <w:jc w:val="both"/>
        <w:rPr>
          <w:sz w:val="24"/>
        </w:rPr>
      </w:pPr>
      <w:r w:rsidRPr="00BD1C5D">
        <w:rPr>
          <w:sz w:val="24"/>
        </w:rPr>
        <w:t>4.</w:t>
      </w:r>
      <w:r w:rsidR="00871ADC">
        <w:rPr>
          <w:sz w:val="24"/>
        </w:rPr>
        <w:tab/>
      </w:r>
      <w:r w:rsidRPr="00BD1C5D">
        <w:rPr>
          <w:sz w:val="24"/>
        </w:rPr>
        <w:t>All outside storage of raw materials, products, and wastes shall occur within fenced and screened areas.  Storage areas shall be buffered from view from public streets and adjacent residential uses through a combination of fencing, landscaping, and/or berms.</w:t>
      </w:r>
    </w:p>
    <w:p w14:paraId="3AA81595" w14:textId="24945C2A" w:rsidR="002933A8" w:rsidRPr="00BD1C5D" w:rsidRDefault="002933A8" w:rsidP="00871ADC">
      <w:pPr>
        <w:tabs>
          <w:tab w:val="left" w:pos="-1440"/>
          <w:tab w:val="left" w:pos="-72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z w:val="24"/>
        </w:rPr>
      </w:pPr>
      <w:r w:rsidRPr="00BD1C5D">
        <w:rPr>
          <w:sz w:val="24"/>
        </w:rPr>
        <w:t>5.</w:t>
      </w:r>
      <w:r w:rsidR="00871ADC">
        <w:rPr>
          <w:sz w:val="24"/>
        </w:rPr>
        <w:tab/>
      </w:r>
      <w:r w:rsidRPr="00BD1C5D">
        <w:rPr>
          <w:sz w:val="24"/>
        </w:rPr>
        <w:t>Truck loading and material handling areas shall be located to the side or rear of the building.  No overhead doors or other service or material delivery facilities shall be allowed on the side of the building facing a public street unless the Planning Board determines that there is no practical alternative.</w:t>
      </w:r>
    </w:p>
    <w:p w14:paraId="00D8C97E" w14:textId="5CACFAEB"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46"/>
        <w:jc w:val="both"/>
        <w:rPr>
          <w:spacing w:val="-3"/>
          <w:sz w:val="24"/>
          <w:szCs w:val="24"/>
        </w:rPr>
      </w:pPr>
      <w:r>
        <w:rPr>
          <w:spacing w:val="-3"/>
          <w:sz w:val="24"/>
          <w:szCs w:val="24"/>
        </w:rPr>
        <w:t>I</w:t>
      </w:r>
      <w:r w:rsidR="002933A8" w:rsidRPr="00BD1C5D">
        <w:rPr>
          <w:spacing w:val="-3"/>
          <w:sz w:val="24"/>
          <w:szCs w:val="24"/>
        </w:rPr>
        <w:t>.</w:t>
      </w:r>
      <w:r w:rsidR="002933A8" w:rsidRPr="00BD1C5D">
        <w:rPr>
          <w:b/>
          <w:spacing w:val="-3"/>
          <w:sz w:val="24"/>
          <w:szCs w:val="24"/>
        </w:rPr>
        <w:tab/>
      </w:r>
      <w:r w:rsidR="002933A8" w:rsidRPr="00BD1C5D">
        <w:rPr>
          <w:b/>
          <w:i/>
          <w:spacing w:val="-3"/>
          <w:sz w:val="24"/>
          <w:szCs w:val="24"/>
        </w:rPr>
        <w:t>Manufactured Housing.</w:t>
      </w:r>
      <w:r w:rsidR="002933A8" w:rsidRPr="00BD1C5D">
        <w:rPr>
          <w:b/>
          <w:spacing w:val="-3"/>
          <w:sz w:val="24"/>
          <w:szCs w:val="24"/>
        </w:rPr>
        <w:t xml:space="preserve">  </w:t>
      </w:r>
      <w:r w:rsidR="002933A8" w:rsidRPr="00BD1C5D">
        <w:rPr>
          <w:spacing w:val="-3"/>
          <w:sz w:val="24"/>
          <w:szCs w:val="24"/>
        </w:rPr>
        <w:t>A manufactured housing unit shall conform to the following construction and siting standards in addition to any state requirements:</w:t>
      </w:r>
    </w:p>
    <w:p w14:paraId="17B69E99"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1.</w:t>
      </w:r>
      <w:r w:rsidRPr="00BD1C5D">
        <w:rPr>
          <w:szCs w:val="24"/>
        </w:rPr>
        <w:tab/>
        <w:t>It was constructed after June 15, 1975, and certified as meeting the mobile home construction and safety standards of the Department of Housing and Urban Development.</w:t>
      </w:r>
    </w:p>
    <w:p w14:paraId="53EF136C" w14:textId="0417D428" w:rsidR="002933A8" w:rsidRPr="00BD1C5D" w:rsidRDefault="002933A8" w:rsidP="00871ADC">
      <w:pPr>
        <w:pStyle w:val="Outlinenumber"/>
        <w:tabs>
          <w:tab w:val="clear" w:pos="936"/>
          <w:tab w:val="left" w:pos="1170"/>
        </w:tabs>
        <w:spacing w:before="60"/>
        <w:ind w:left="1170" w:hanging="446"/>
        <w:rPr>
          <w:szCs w:val="24"/>
        </w:rPr>
      </w:pPr>
      <w:r w:rsidRPr="00BD1C5D">
        <w:rPr>
          <w:szCs w:val="24"/>
        </w:rPr>
        <w:t>2.</w:t>
      </w:r>
      <w:r w:rsidRPr="00BD1C5D">
        <w:rPr>
          <w:szCs w:val="24"/>
        </w:rPr>
        <w:tab/>
        <w:t>It is at least 20 feet wide at the narrowest point.</w:t>
      </w:r>
    </w:p>
    <w:p w14:paraId="15C8F249" w14:textId="4B2368B8" w:rsidR="002933A8" w:rsidRPr="00BD1C5D" w:rsidRDefault="002933A8" w:rsidP="00871ADC">
      <w:pPr>
        <w:pStyle w:val="Outlinenumber"/>
        <w:tabs>
          <w:tab w:val="clear" w:pos="936"/>
          <w:tab w:val="left" w:pos="1170"/>
        </w:tabs>
        <w:spacing w:before="60"/>
        <w:ind w:left="1170" w:hanging="446"/>
        <w:rPr>
          <w:szCs w:val="24"/>
        </w:rPr>
      </w:pPr>
      <w:r w:rsidRPr="00BD1C5D">
        <w:rPr>
          <w:szCs w:val="24"/>
        </w:rPr>
        <w:t>3.</w:t>
      </w:r>
      <w:r w:rsidRPr="00BD1C5D">
        <w:rPr>
          <w:szCs w:val="24"/>
        </w:rPr>
        <w:tab/>
        <w:t xml:space="preserve">The roof pitch shall be not less than a </w:t>
      </w:r>
      <w:r w:rsidR="00AA7BB8" w:rsidRPr="00BD1C5D">
        <w:rPr>
          <w:szCs w:val="24"/>
        </w:rPr>
        <w:t>2</w:t>
      </w:r>
      <w:r w:rsidRPr="00BD1C5D">
        <w:rPr>
          <w:szCs w:val="24"/>
        </w:rPr>
        <w:t xml:space="preserve">-foot rise for each 12 feet of horizontal run [2:12], and the roof shall have minimum </w:t>
      </w:r>
      <w:r w:rsidR="00AA7BB8" w:rsidRPr="00BD1C5D">
        <w:rPr>
          <w:szCs w:val="24"/>
        </w:rPr>
        <w:t>6</w:t>
      </w:r>
      <w:r w:rsidRPr="00BD1C5D">
        <w:rPr>
          <w:szCs w:val="24"/>
        </w:rPr>
        <w:t>-inch eaves or eaves and gutter.</w:t>
      </w:r>
    </w:p>
    <w:p w14:paraId="5903A6CC"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4.</w:t>
      </w:r>
      <w:r w:rsidRPr="00BD1C5D">
        <w:rPr>
          <w:szCs w:val="24"/>
        </w:rPr>
        <w:tab/>
        <w:t>It has roofing materials which are generally acceptable for site-built housing. Any roofing material may be used, provided that it has the appearance of a nonmetallic shingle, shake or tile roof.</w:t>
      </w:r>
    </w:p>
    <w:p w14:paraId="7C22B680"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5.</w:t>
      </w:r>
      <w:r w:rsidRPr="00BD1C5D">
        <w:rPr>
          <w:szCs w:val="24"/>
        </w:rPr>
        <w:tab/>
        <w:t>It has siding material which has the appearance of wood, masonry or horizontal metal siding. Reflection from horizontal metal siding shall be not greater than that from siding coated with white gloss enamel.</w:t>
      </w:r>
    </w:p>
    <w:p w14:paraId="5AC036E6"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6.</w:t>
      </w:r>
      <w:r w:rsidRPr="00BD1C5D">
        <w:rPr>
          <w:szCs w:val="24"/>
        </w:rPr>
        <w:tab/>
        <w:t>It has a perimeter skirting that resembles a conventional house foundation and is constructed of brick, concrete, concrete block or pressure-treated wood.</w:t>
      </w:r>
    </w:p>
    <w:p w14:paraId="1B06ECB3" w14:textId="77777777" w:rsidR="002933A8" w:rsidRPr="00BD1C5D" w:rsidRDefault="002933A8" w:rsidP="00871ADC">
      <w:pPr>
        <w:pStyle w:val="Outlinenumber"/>
        <w:tabs>
          <w:tab w:val="clear" w:pos="936"/>
          <w:tab w:val="left" w:pos="1170"/>
        </w:tabs>
        <w:spacing w:before="60"/>
        <w:ind w:left="1170" w:hanging="446"/>
        <w:rPr>
          <w:szCs w:val="24"/>
        </w:rPr>
      </w:pPr>
      <w:r w:rsidRPr="00BD1C5D">
        <w:rPr>
          <w:szCs w:val="24"/>
        </w:rPr>
        <w:t>7.</w:t>
      </w:r>
      <w:r w:rsidRPr="00BD1C5D">
        <w:rPr>
          <w:szCs w:val="24"/>
        </w:rPr>
        <w:tab/>
        <w:t>It is placed on a permanent foundation approved by the Code Enforcement Officer.</w:t>
      </w:r>
    </w:p>
    <w:p w14:paraId="73B34C04" w14:textId="77777777" w:rsidR="002933A8" w:rsidRPr="00BD1C5D" w:rsidRDefault="002933A8" w:rsidP="00871ADC">
      <w:pPr>
        <w:pStyle w:val="Outlinenumber"/>
        <w:tabs>
          <w:tab w:val="clear" w:pos="936"/>
          <w:tab w:val="left" w:pos="1170"/>
        </w:tabs>
        <w:spacing w:before="60"/>
        <w:ind w:left="1170" w:hanging="446"/>
        <w:rPr>
          <w:b/>
          <w:u w:val="single"/>
        </w:rPr>
      </w:pPr>
      <w:r w:rsidRPr="00BD1C5D">
        <w:t>8.</w:t>
      </w:r>
      <w:r w:rsidRPr="00BD1C5D">
        <w:tab/>
        <w:t xml:space="preserve">The hitch and tongue of the manufactured home </w:t>
      </w:r>
      <w:r w:rsidRPr="00BD1C5D">
        <w:rPr>
          <w:szCs w:val="24"/>
        </w:rPr>
        <w:t>shall</w:t>
      </w:r>
      <w:r w:rsidRPr="00BD1C5D">
        <w:t xml:space="preserve"> be removed.  </w:t>
      </w:r>
    </w:p>
    <w:p w14:paraId="4078301C" w14:textId="49A20CDF" w:rsidR="008A507A" w:rsidRPr="00BD1C5D" w:rsidRDefault="00C5185F" w:rsidP="00871ADC">
      <w:pPr>
        <w:pStyle w:val="Sectionhead"/>
        <w:spacing w:before="60" w:after="60"/>
        <w:ind w:left="630" w:hanging="360"/>
        <w:rPr>
          <w:b w:val="0"/>
        </w:rPr>
      </w:pPr>
      <w:r w:rsidRPr="00BD1C5D">
        <w:rPr>
          <w:b w:val="0"/>
          <w:szCs w:val="24"/>
        </w:rPr>
        <w:lastRenderedPageBreak/>
        <w:tab/>
      </w:r>
      <w:r w:rsidR="00BE764D">
        <w:rPr>
          <w:b w:val="0"/>
          <w:szCs w:val="24"/>
        </w:rPr>
        <w:t>J</w:t>
      </w:r>
      <w:r w:rsidR="008A507A" w:rsidRPr="00BD1C5D">
        <w:rPr>
          <w:b w:val="0"/>
          <w:szCs w:val="24"/>
        </w:rPr>
        <w:t>.</w:t>
      </w:r>
      <w:r w:rsidR="008A507A" w:rsidRPr="00BD1C5D">
        <w:rPr>
          <w:b w:val="0"/>
          <w:szCs w:val="24"/>
        </w:rPr>
        <w:tab/>
      </w:r>
      <w:r w:rsidR="008A507A" w:rsidRPr="00BD1C5D">
        <w:rPr>
          <w:i/>
          <w:szCs w:val="24"/>
        </w:rPr>
        <w:t>Porkchop Subdivision</w:t>
      </w:r>
      <w:r w:rsidR="008A507A" w:rsidRPr="00BD1C5D">
        <w:rPr>
          <w:b w:val="0"/>
          <w:szCs w:val="24"/>
        </w:rPr>
        <w:t xml:space="preserve">.  </w:t>
      </w:r>
      <w:r w:rsidR="008A507A" w:rsidRPr="00BD1C5D">
        <w:rPr>
          <w:b w:val="0"/>
        </w:rPr>
        <w:t xml:space="preserve">A porkchop subdivision is allowed in the RC and R Districts. The purpose of a porkchop subdivision is to allow limited subdivision of relatively large lots where there is significant back land but not sufficient street frontage to provide the minimum required frontage for each new lot.  Developers of residential subdivisions of 2 or 3 lots in the RC and R Districts on existing town roads as of the date this chapter is enacted that are not conservation subdivisions, may elect to follow the requirements for porkchop subdivisions in Table 4-1, provided that at least </w:t>
      </w:r>
      <w:r w:rsidR="00AA7BB8" w:rsidRPr="00BD1C5D">
        <w:rPr>
          <w:b w:val="0"/>
        </w:rPr>
        <w:t>2</w:t>
      </w:r>
      <w:r w:rsidR="008A507A" w:rsidRPr="00BD1C5D">
        <w:rPr>
          <w:b w:val="0"/>
        </w:rPr>
        <w:t xml:space="preserve"> of the lots are entered from a common driveway whose maintenance is guaranteed in the deeds to the lots concerned. A common driveway to a porkchop subdivision will only serve a maximum of 3 lots. Adjacent porkchop subdivisions will not share a common driveway. Each porkchop subdivision will have a common driveway independent from any other subdivision.  Other than the possibility that the rear lot (or lots) may take on somewhat of a porkchop shape, the lots shall not be unduly gerrymandered to take advantage of this section.</w:t>
      </w:r>
    </w:p>
    <w:p w14:paraId="5DDA8959" w14:textId="77777777" w:rsidR="008A507A" w:rsidRPr="00BD1C5D" w:rsidRDefault="008A507A" w:rsidP="008A507A">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bl>
      <w:tblPr>
        <w:tblW w:w="0" w:type="auto"/>
        <w:tblLayout w:type="fixed"/>
        <w:tblLook w:val="0000" w:firstRow="0" w:lastRow="0" w:firstColumn="0" w:lastColumn="0" w:noHBand="0" w:noVBand="0"/>
      </w:tblPr>
      <w:tblGrid>
        <w:gridCol w:w="1098"/>
        <w:gridCol w:w="3690"/>
        <w:gridCol w:w="2394"/>
        <w:gridCol w:w="2286"/>
      </w:tblGrid>
      <w:tr w:rsidR="008A507A" w:rsidRPr="00BD1C5D" w14:paraId="0D4E81D5" w14:textId="77777777" w:rsidTr="000C7A41">
        <w:trPr>
          <w:cantSplit/>
        </w:trPr>
        <w:tc>
          <w:tcPr>
            <w:tcW w:w="1098" w:type="dxa"/>
          </w:tcPr>
          <w:p w14:paraId="23D3F9BE" w14:textId="77777777" w:rsidR="008A507A" w:rsidRPr="00BD1C5D" w:rsidRDefault="008A507A" w:rsidP="000C7A41">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rPr>
                <w:b w:val="0"/>
                <w:caps w:val="0"/>
              </w:rPr>
            </w:pPr>
          </w:p>
        </w:tc>
        <w:tc>
          <w:tcPr>
            <w:tcW w:w="8370" w:type="dxa"/>
            <w:gridSpan w:val="3"/>
          </w:tcPr>
          <w:p w14:paraId="1620C2C5" w14:textId="77777777" w:rsidR="00B963C0" w:rsidRPr="00BD1C5D" w:rsidRDefault="00B963C0" w:rsidP="000C7A41">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rPr>
                <w:b w:val="0"/>
                <w:caps w:val="0"/>
              </w:rPr>
            </w:pPr>
          </w:p>
          <w:p w14:paraId="01DCC3C1" w14:textId="77777777" w:rsidR="008A507A" w:rsidRPr="00BD1C5D" w:rsidRDefault="008A507A" w:rsidP="000C7A41">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rPr>
                <w:b w:val="0"/>
              </w:rPr>
            </w:pPr>
            <w:r w:rsidRPr="00BD1C5D">
              <w:rPr>
                <w:b w:val="0"/>
                <w:caps w:val="0"/>
              </w:rPr>
              <w:t>Table 4-1. Requirements for Optional Porkchop Subdivisions</w:t>
            </w:r>
          </w:p>
        </w:tc>
      </w:tr>
      <w:tr w:rsidR="008A507A" w:rsidRPr="00BD1C5D" w14:paraId="5D85D84A" w14:textId="77777777" w:rsidTr="000C7A41">
        <w:tc>
          <w:tcPr>
            <w:tcW w:w="1098" w:type="dxa"/>
          </w:tcPr>
          <w:p w14:paraId="17D77D22"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40E84707" w14:textId="77777777" w:rsidR="008A507A" w:rsidRPr="00BD1C5D" w:rsidRDefault="008A507A" w:rsidP="000C7A41">
            <w:pPr>
              <w:pStyle w:val="TOAHeading"/>
              <w:tabs>
                <w:tab w:val="clear" w:pos="9000"/>
                <w:tab w:val="clear" w:pos="9360"/>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pacing w:after="60"/>
              <w:rPr>
                <w:rFonts w:ascii="Times New Roman" w:hAnsi="Times New Roman"/>
                <w:spacing w:val="-3"/>
              </w:rPr>
            </w:pPr>
            <w:r w:rsidRPr="00BD1C5D">
              <w:rPr>
                <w:rFonts w:ascii="Times New Roman" w:hAnsi="Times New Roman"/>
                <w:spacing w:val="-3"/>
              </w:rPr>
              <w:br/>
              <w:t>Porkchop subdivision lots</w:t>
            </w:r>
          </w:p>
        </w:tc>
        <w:tc>
          <w:tcPr>
            <w:tcW w:w="2394" w:type="dxa"/>
          </w:tcPr>
          <w:p w14:paraId="29F99F4A"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60"/>
              <w:rPr>
                <w:spacing w:val="-3"/>
                <w:sz w:val="24"/>
              </w:rPr>
            </w:pPr>
            <w:r w:rsidRPr="00BD1C5D">
              <w:rPr>
                <w:spacing w:val="-3"/>
                <w:sz w:val="24"/>
              </w:rPr>
              <w:t xml:space="preserve">Minimum area </w:t>
            </w:r>
            <w:r w:rsidRPr="00BD1C5D">
              <w:rPr>
                <w:spacing w:val="-3"/>
                <w:sz w:val="24"/>
              </w:rPr>
              <w:br/>
              <w:t>(square feet)</w:t>
            </w:r>
          </w:p>
        </w:tc>
        <w:tc>
          <w:tcPr>
            <w:tcW w:w="2286" w:type="dxa"/>
          </w:tcPr>
          <w:p w14:paraId="68609D77"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60"/>
              <w:rPr>
                <w:spacing w:val="-3"/>
                <w:sz w:val="24"/>
              </w:rPr>
            </w:pPr>
            <w:r w:rsidRPr="00BD1C5D">
              <w:rPr>
                <w:spacing w:val="-3"/>
                <w:sz w:val="24"/>
              </w:rPr>
              <w:t>Minimum frontage area (feet)</w:t>
            </w:r>
          </w:p>
        </w:tc>
      </w:tr>
      <w:tr w:rsidR="008A507A" w:rsidRPr="00BD1C5D" w14:paraId="5D9B6154" w14:textId="77777777" w:rsidTr="000C7A41">
        <w:tc>
          <w:tcPr>
            <w:tcW w:w="1098" w:type="dxa"/>
          </w:tcPr>
          <w:p w14:paraId="72C76499"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666B39FD"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Each lot</w:t>
            </w:r>
          </w:p>
        </w:tc>
        <w:tc>
          <w:tcPr>
            <w:tcW w:w="2394" w:type="dxa"/>
          </w:tcPr>
          <w:p w14:paraId="3A9C9B38" w14:textId="77777777" w:rsidR="008A507A" w:rsidRPr="00BD1C5D" w:rsidRDefault="008A507A" w:rsidP="000C7A41">
            <w:pPr>
              <w:pStyle w:val="History"/>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pacing w:after="40"/>
              <w:jc w:val="left"/>
            </w:pPr>
            <w:r w:rsidRPr="00BD1C5D">
              <w:t>80,000</w:t>
            </w:r>
          </w:p>
        </w:tc>
        <w:tc>
          <w:tcPr>
            <w:tcW w:w="2286" w:type="dxa"/>
          </w:tcPr>
          <w:p w14:paraId="24FB73EF"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50</w:t>
            </w:r>
          </w:p>
        </w:tc>
      </w:tr>
      <w:tr w:rsidR="008A507A" w:rsidRPr="00BD1C5D" w14:paraId="72340DDB" w14:textId="77777777" w:rsidTr="000C7A41">
        <w:tc>
          <w:tcPr>
            <w:tcW w:w="1098" w:type="dxa"/>
          </w:tcPr>
          <w:p w14:paraId="2CF1B4A0"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4FAB212F"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Average, all lots</w:t>
            </w:r>
          </w:p>
        </w:tc>
        <w:tc>
          <w:tcPr>
            <w:tcW w:w="2394" w:type="dxa"/>
          </w:tcPr>
          <w:p w14:paraId="7324F7B7"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120,000</w:t>
            </w:r>
          </w:p>
        </w:tc>
        <w:tc>
          <w:tcPr>
            <w:tcW w:w="2286" w:type="dxa"/>
          </w:tcPr>
          <w:p w14:paraId="6C401A0B"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BD1C5D">
              <w:rPr>
                <w:spacing w:val="-3"/>
                <w:sz w:val="24"/>
              </w:rPr>
              <w:t>125*</w:t>
            </w:r>
          </w:p>
        </w:tc>
      </w:tr>
      <w:tr w:rsidR="008A507A" w:rsidRPr="00BD1C5D" w14:paraId="41D2E6B4" w14:textId="77777777" w:rsidTr="000C7A41">
        <w:tc>
          <w:tcPr>
            <w:tcW w:w="1098" w:type="dxa"/>
          </w:tcPr>
          <w:p w14:paraId="5204801F"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11B3FEF4"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p>
        </w:tc>
        <w:tc>
          <w:tcPr>
            <w:tcW w:w="2394" w:type="dxa"/>
          </w:tcPr>
          <w:p w14:paraId="41489A60"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p>
        </w:tc>
        <w:tc>
          <w:tcPr>
            <w:tcW w:w="2286" w:type="dxa"/>
          </w:tcPr>
          <w:p w14:paraId="19573682" w14:textId="77777777" w:rsidR="008A507A" w:rsidRPr="00BD1C5D"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p>
        </w:tc>
      </w:tr>
    </w:tbl>
    <w:p w14:paraId="52E95A30" w14:textId="343519CC" w:rsidR="008A507A" w:rsidRPr="00BD1C5D" w:rsidRDefault="008A507A" w:rsidP="00871ADC">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z w:val="24"/>
          <w:szCs w:val="24"/>
        </w:rPr>
      </w:pPr>
      <w:r w:rsidRPr="00BD1C5D">
        <w:rPr>
          <w:sz w:val="24"/>
          <w:szCs w:val="24"/>
        </w:rPr>
        <w:t>*NOTE: The Planning Board is empowered to reduce the average frontage to not less than 100 feet in the case of a porkchop subdivision of a nonconforming lot into not more than 3 lots, provided that the requirement for minimum area is met.</w:t>
      </w:r>
    </w:p>
    <w:p w14:paraId="70049179" w14:textId="40485B93"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Pr>
          <w:spacing w:val="-3"/>
          <w:sz w:val="24"/>
          <w:szCs w:val="24"/>
        </w:rPr>
        <w:t>K</w:t>
      </w:r>
      <w:r w:rsidR="002933A8" w:rsidRPr="00BD1C5D">
        <w:rPr>
          <w:spacing w:val="-3"/>
          <w:sz w:val="24"/>
          <w:szCs w:val="24"/>
        </w:rPr>
        <w:t>.</w:t>
      </w:r>
      <w:r w:rsidR="002933A8" w:rsidRPr="00BD1C5D">
        <w:rPr>
          <w:b/>
          <w:spacing w:val="-3"/>
          <w:sz w:val="24"/>
          <w:szCs w:val="24"/>
        </w:rPr>
        <w:tab/>
      </w:r>
      <w:r w:rsidR="002933A8" w:rsidRPr="00BD1C5D">
        <w:rPr>
          <w:b/>
          <w:i/>
          <w:spacing w:val="-3"/>
          <w:sz w:val="24"/>
          <w:szCs w:val="24"/>
        </w:rPr>
        <w:t>Reuse of an Existing Agricultural Building</w:t>
      </w:r>
      <w:r w:rsidR="002933A8" w:rsidRPr="00BD1C5D">
        <w:rPr>
          <w:b/>
          <w:spacing w:val="-3"/>
          <w:sz w:val="24"/>
          <w:szCs w:val="24"/>
        </w:rPr>
        <w:t xml:space="preserve">.  </w:t>
      </w:r>
      <w:r w:rsidR="002933A8" w:rsidRPr="00BD1C5D">
        <w:rPr>
          <w:spacing w:val="-3"/>
          <w:sz w:val="24"/>
          <w:szCs w:val="24"/>
        </w:rPr>
        <w:t>Any reuse of an agricultural building for a use other than an agricultural use shall conform to the following standards:</w:t>
      </w:r>
    </w:p>
    <w:p w14:paraId="14CC5855" w14:textId="77777777"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1.</w:t>
      </w:r>
      <w:r w:rsidRPr="00BD1C5D">
        <w:rPr>
          <w:spacing w:val="-3"/>
          <w:sz w:val="24"/>
          <w:szCs w:val="24"/>
        </w:rPr>
        <w:tab/>
        <w:t>Any residential reuse shall conform to the use and dimensional requirements for residential uses for the zone in which it is located.</w:t>
      </w:r>
    </w:p>
    <w:p w14:paraId="16359C25" w14:textId="77777777" w:rsidR="002933A8" w:rsidRPr="00BD1C5D" w:rsidRDefault="002933A8" w:rsidP="00871ADC">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2.</w:t>
      </w:r>
      <w:r w:rsidRPr="00BD1C5D">
        <w:rPr>
          <w:spacing w:val="-3"/>
          <w:sz w:val="24"/>
          <w:szCs w:val="24"/>
        </w:rPr>
        <w:tab/>
        <w:t>Any nonresidential reuse shall conform to the following standards:</w:t>
      </w:r>
    </w:p>
    <w:p w14:paraId="21B3E7EC" w14:textId="77777777" w:rsidR="002933A8" w:rsidRPr="00BD1C5D" w:rsidRDefault="002933A8" w:rsidP="00871ADC">
      <w:pPr>
        <w:tabs>
          <w:tab w:val="left" w:pos="-1440"/>
          <w:tab w:val="left" w:pos="-720"/>
          <w:tab w:val="left" w:pos="112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530" w:hanging="450"/>
        <w:jc w:val="both"/>
        <w:rPr>
          <w:spacing w:val="-3"/>
          <w:sz w:val="24"/>
          <w:szCs w:val="24"/>
        </w:rPr>
      </w:pPr>
      <w:r w:rsidRPr="00BD1C5D">
        <w:rPr>
          <w:spacing w:val="-3"/>
          <w:sz w:val="24"/>
          <w:szCs w:val="24"/>
        </w:rPr>
        <w:t xml:space="preserve">a. </w:t>
      </w:r>
      <w:r w:rsidRPr="00BD1C5D">
        <w:rPr>
          <w:spacing w:val="-3"/>
          <w:sz w:val="24"/>
          <w:szCs w:val="24"/>
        </w:rPr>
        <w:tab/>
        <w:t>There shall be no retail sale of goods not otherwise allowed in the zone.</w:t>
      </w:r>
    </w:p>
    <w:p w14:paraId="0DD51038" w14:textId="77777777" w:rsidR="002933A8" w:rsidRPr="00BD1C5D" w:rsidRDefault="002933A8" w:rsidP="00871ADC">
      <w:pPr>
        <w:tabs>
          <w:tab w:val="left" w:pos="-1440"/>
          <w:tab w:val="left" w:pos="-720"/>
          <w:tab w:val="left" w:pos="112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530" w:hanging="450"/>
        <w:jc w:val="both"/>
        <w:rPr>
          <w:spacing w:val="-3"/>
          <w:sz w:val="24"/>
          <w:szCs w:val="24"/>
        </w:rPr>
      </w:pPr>
      <w:r w:rsidRPr="00BD1C5D">
        <w:rPr>
          <w:spacing w:val="-3"/>
          <w:sz w:val="24"/>
          <w:szCs w:val="24"/>
        </w:rPr>
        <w:t xml:space="preserve">b. </w:t>
      </w:r>
      <w:r w:rsidRPr="00BD1C5D">
        <w:rPr>
          <w:spacing w:val="-3"/>
          <w:sz w:val="24"/>
          <w:szCs w:val="24"/>
        </w:rPr>
        <w:tab/>
        <w:t>The nonresidential activity shall occur completely within the agricultural building and there shall be no outside storage of material, equipment, or products.</w:t>
      </w:r>
    </w:p>
    <w:p w14:paraId="41DBF2C2" w14:textId="77777777" w:rsidR="002933A8" w:rsidRPr="00BD1C5D" w:rsidRDefault="002933A8" w:rsidP="00871ADC">
      <w:pPr>
        <w:tabs>
          <w:tab w:val="left" w:pos="-1440"/>
          <w:tab w:val="left" w:pos="-720"/>
          <w:tab w:val="left" w:pos="112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530" w:hanging="450"/>
        <w:jc w:val="both"/>
        <w:rPr>
          <w:spacing w:val="-3"/>
          <w:sz w:val="24"/>
          <w:szCs w:val="24"/>
        </w:rPr>
      </w:pPr>
      <w:r w:rsidRPr="00BD1C5D">
        <w:rPr>
          <w:spacing w:val="-3"/>
          <w:sz w:val="24"/>
          <w:szCs w:val="24"/>
        </w:rPr>
        <w:t xml:space="preserve">c. </w:t>
      </w:r>
      <w:r w:rsidRPr="00BD1C5D">
        <w:rPr>
          <w:spacing w:val="-3"/>
          <w:sz w:val="24"/>
          <w:szCs w:val="24"/>
        </w:rPr>
        <w:tab/>
        <w:t xml:space="preserve">The </w:t>
      </w:r>
      <w:r w:rsidR="00916850" w:rsidRPr="00BD1C5D">
        <w:rPr>
          <w:spacing w:val="-3"/>
          <w:sz w:val="24"/>
          <w:szCs w:val="24"/>
        </w:rPr>
        <w:t xml:space="preserve">positive aspects of the </w:t>
      </w:r>
      <w:r w:rsidRPr="00BD1C5D">
        <w:rPr>
          <w:spacing w:val="-3"/>
          <w:sz w:val="24"/>
          <w:szCs w:val="24"/>
        </w:rPr>
        <w:t>architectural character of the building shall be maintained.</w:t>
      </w:r>
    </w:p>
    <w:p w14:paraId="2DFCE215" w14:textId="77777777" w:rsidR="002933A8" w:rsidRPr="00BD1C5D" w:rsidRDefault="002933A8" w:rsidP="00871ADC">
      <w:pPr>
        <w:tabs>
          <w:tab w:val="left" w:pos="-1440"/>
          <w:tab w:val="left" w:pos="-720"/>
          <w:tab w:val="left" w:pos="112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530" w:hanging="450"/>
        <w:jc w:val="both"/>
        <w:rPr>
          <w:spacing w:val="-3"/>
          <w:sz w:val="24"/>
          <w:szCs w:val="24"/>
        </w:rPr>
      </w:pPr>
      <w:r w:rsidRPr="00BD1C5D">
        <w:rPr>
          <w:spacing w:val="-3"/>
          <w:sz w:val="24"/>
          <w:szCs w:val="24"/>
        </w:rPr>
        <w:t xml:space="preserve">d. </w:t>
      </w:r>
      <w:r w:rsidRPr="00BD1C5D">
        <w:rPr>
          <w:spacing w:val="-3"/>
          <w:sz w:val="24"/>
          <w:szCs w:val="24"/>
        </w:rPr>
        <w:tab/>
        <w:t xml:space="preserve">Exterior changes to the building shall be limited to minor changes or </w:t>
      </w:r>
      <w:r w:rsidR="00916850" w:rsidRPr="00BD1C5D">
        <w:rPr>
          <w:spacing w:val="-3"/>
          <w:sz w:val="24"/>
          <w:szCs w:val="24"/>
        </w:rPr>
        <w:t xml:space="preserve">minor </w:t>
      </w:r>
      <w:r w:rsidRPr="00BD1C5D">
        <w:rPr>
          <w:spacing w:val="-3"/>
          <w:sz w:val="24"/>
          <w:szCs w:val="24"/>
        </w:rPr>
        <w:t>additions needed to provide access or comply with code requirements</w:t>
      </w:r>
      <w:r w:rsidR="00916850" w:rsidRPr="00BD1C5D">
        <w:rPr>
          <w:spacing w:val="-3"/>
          <w:sz w:val="24"/>
          <w:szCs w:val="24"/>
        </w:rPr>
        <w:t xml:space="preserve"> or which the Planning Board determines will enhance the building’s appearance and/or function without adversely impacting its architectural character.</w:t>
      </w:r>
    </w:p>
    <w:p w14:paraId="3830904E" w14:textId="6CA7D1E2" w:rsidR="002933A8" w:rsidRPr="00BD1C5D" w:rsidRDefault="00BE764D" w:rsidP="00871ADC">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46"/>
        <w:jc w:val="both"/>
        <w:rPr>
          <w:spacing w:val="-3"/>
          <w:sz w:val="24"/>
          <w:szCs w:val="24"/>
        </w:rPr>
      </w:pPr>
      <w:r>
        <w:rPr>
          <w:spacing w:val="-3"/>
          <w:sz w:val="24"/>
          <w:szCs w:val="24"/>
        </w:rPr>
        <w:t>L</w:t>
      </w:r>
      <w:r w:rsidR="002933A8" w:rsidRPr="00BD1C5D">
        <w:rPr>
          <w:spacing w:val="-3"/>
          <w:sz w:val="24"/>
          <w:szCs w:val="24"/>
        </w:rPr>
        <w:t>.</w:t>
      </w:r>
      <w:r w:rsidR="002933A8" w:rsidRPr="00BD1C5D">
        <w:rPr>
          <w:b/>
          <w:spacing w:val="-3"/>
          <w:sz w:val="24"/>
          <w:szCs w:val="24"/>
        </w:rPr>
        <w:t xml:space="preserve"> </w:t>
      </w:r>
      <w:r w:rsidR="002933A8" w:rsidRPr="00BD1C5D">
        <w:rPr>
          <w:b/>
          <w:spacing w:val="-3"/>
          <w:sz w:val="24"/>
          <w:szCs w:val="24"/>
        </w:rPr>
        <w:tab/>
      </w:r>
      <w:r w:rsidR="002933A8" w:rsidRPr="00BD1C5D">
        <w:rPr>
          <w:b/>
          <w:i/>
          <w:spacing w:val="-3"/>
          <w:sz w:val="24"/>
          <w:szCs w:val="24"/>
        </w:rPr>
        <w:t>Reuse of an Older Single-Family Home for a Low Impact Nonresidential Use</w:t>
      </w:r>
      <w:r w:rsidR="002933A8" w:rsidRPr="00BD1C5D">
        <w:rPr>
          <w:spacing w:val="-3"/>
          <w:sz w:val="24"/>
          <w:szCs w:val="24"/>
        </w:rPr>
        <w:t>.  Any reuse of an older single-family home or residence shall conform to the following standards:</w:t>
      </w:r>
    </w:p>
    <w:p w14:paraId="013DF2C3"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46"/>
        <w:jc w:val="both"/>
        <w:rPr>
          <w:spacing w:val="-3"/>
          <w:sz w:val="24"/>
          <w:szCs w:val="24"/>
        </w:rPr>
      </w:pPr>
      <w:r w:rsidRPr="00BD1C5D">
        <w:rPr>
          <w:spacing w:val="-3"/>
          <w:sz w:val="24"/>
          <w:szCs w:val="24"/>
        </w:rPr>
        <w:lastRenderedPageBreak/>
        <w:t>1.</w:t>
      </w:r>
      <w:r w:rsidRPr="00BD1C5D">
        <w:rPr>
          <w:spacing w:val="-3"/>
          <w:sz w:val="24"/>
          <w:szCs w:val="24"/>
        </w:rPr>
        <w:tab/>
        <w:t>The nonresidential activity shall occur completely within the building and there shall be no outside storage of material, equipment, or products.  The nonresidential activity may occupy all of the building or a portion of the building together with a single-family residential use.</w:t>
      </w:r>
    </w:p>
    <w:p w14:paraId="4096E24E"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46"/>
        <w:jc w:val="both"/>
        <w:rPr>
          <w:spacing w:val="-3"/>
          <w:sz w:val="24"/>
          <w:szCs w:val="24"/>
        </w:rPr>
      </w:pPr>
      <w:r w:rsidRPr="00BD1C5D">
        <w:rPr>
          <w:spacing w:val="-3"/>
          <w:sz w:val="24"/>
          <w:szCs w:val="24"/>
        </w:rPr>
        <w:t>2.</w:t>
      </w:r>
      <w:r w:rsidRPr="00BD1C5D">
        <w:rPr>
          <w:spacing w:val="-3"/>
          <w:sz w:val="24"/>
          <w:szCs w:val="24"/>
        </w:rPr>
        <w:tab/>
        <w:t>The architectural character of the building shall be maintained.</w:t>
      </w:r>
    </w:p>
    <w:p w14:paraId="77749E67"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46"/>
        <w:jc w:val="both"/>
        <w:rPr>
          <w:spacing w:val="-3"/>
          <w:sz w:val="24"/>
          <w:szCs w:val="24"/>
        </w:rPr>
      </w:pPr>
      <w:r w:rsidRPr="00BD1C5D">
        <w:rPr>
          <w:spacing w:val="-3"/>
          <w:sz w:val="24"/>
          <w:szCs w:val="24"/>
        </w:rPr>
        <w:t>3.</w:t>
      </w:r>
      <w:r w:rsidRPr="00BD1C5D">
        <w:rPr>
          <w:spacing w:val="-3"/>
          <w:sz w:val="24"/>
          <w:szCs w:val="24"/>
        </w:rPr>
        <w:tab/>
        <w:t xml:space="preserve">Exterior changes to the building shall be limited to minor changes or </w:t>
      </w:r>
      <w:r w:rsidR="00916850" w:rsidRPr="00BD1C5D">
        <w:rPr>
          <w:spacing w:val="-3"/>
          <w:sz w:val="24"/>
          <w:szCs w:val="24"/>
        </w:rPr>
        <w:t xml:space="preserve">minor </w:t>
      </w:r>
      <w:r w:rsidRPr="00BD1C5D">
        <w:rPr>
          <w:spacing w:val="-3"/>
          <w:sz w:val="24"/>
          <w:szCs w:val="24"/>
        </w:rPr>
        <w:t>additions needed to provide access or comply with code requirements</w:t>
      </w:r>
      <w:r w:rsidR="00916850" w:rsidRPr="00BD1C5D">
        <w:rPr>
          <w:spacing w:val="-3"/>
          <w:sz w:val="24"/>
          <w:szCs w:val="24"/>
        </w:rPr>
        <w:t xml:space="preserve"> or which the Planning Board determines will enhance the building’s appearance and/or function without adversely impacting its architectural character</w:t>
      </w:r>
      <w:r w:rsidRPr="00BD1C5D">
        <w:rPr>
          <w:spacing w:val="-3"/>
          <w:sz w:val="24"/>
          <w:szCs w:val="24"/>
        </w:rPr>
        <w:t>.</w:t>
      </w:r>
    </w:p>
    <w:p w14:paraId="4FEDD971"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4.</w:t>
      </w:r>
      <w:r w:rsidRPr="00BD1C5D">
        <w:rPr>
          <w:spacing w:val="-3"/>
          <w:sz w:val="24"/>
          <w:szCs w:val="24"/>
        </w:rPr>
        <w:tab/>
        <w:t>The volume of traffic generated by the use shall not be more than twice the volume resulting from a typical single-family residence.</w:t>
      </w:r>
    </w:p>
    <w:p w14:paraId="72BB9FFC" w14:textId="6E627F28"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5.</w:t>
      </w:r>
      <w:r w:rsidRPr="00BD1C5D">
        <w:rPr>
          <w:spacing w:val="-3"/>
          <w:sz w:val="24"/>
          <w:szCs w:val="24"/>
        </w:rPr>
        <w:tab/>
        <w:t>Any off-street parking created to serve the reuse shall be located to the side or rear of the building and shall be buffered from any abutting residential use by a landscaped buffer at least 20 feet in width that meets the requirements of Article XXII.</w:t>
      </w:r>
    </w:p>
    <w:p w14:paraId="22F581E2" w14:textId="77777777" w:rsidR="002933A8" w:rsidRPr="00BD1C5D" w:rsidRDefault="002933A8" w:rsidP="00871ADC">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6.</w:t>
      </w:r>
      <w:r w:rsidRPr="00BD1C5D">
        <w:rPr>
          <w:spacing w:val="-3"/>
          <w:sz w:val="24"/>
          <w:szCs w:val="24"/>
        </w:rPr>
        <w:tab/>
        <w:t>No noise, odors, dust, vibrations, or similar factors shall be produced in amounts greater than those typically resulting from a typical single-family residence.</w:t>
      </w:r>
    </w:p>
    <w:p w14:paraId="567BF679" w14:textId="127F93F8" w:rsidR="00EF4A2A" w:rsidRPr="00BD1C5D" w:rsidRDefault="00BE764D" w:rsidP="00871ADC">
      <w:pPr>
        <w:pStyle w:val="ListParagraph"/>
        <w:spacing w:before="60" w:after="60"/>
      </w:pPr>
      <w:r>
        <w:rPr>
          <w:spacing w:val="-3"/>
        </w:rPr>
        <w:t>M</w:t>
      </w:r>
      <w:r w:rsidR="002933A8" w:rsidRPr="00BD1C5D">
        <w:rPr>
          <w:spacing w:val="-3"/>
        </w:rPr>
        <w:t>.</w:t>
      </w:r>
      <w:r w:rsidR="002933A8" w:rsidRPr="00BD1C5D">
        <w:rPr>
          <w:b/>
          <w:spacing w:val="-3"/>
        </w:rPr>
        <w:tab/>
      </w:r>
      <w:r w:rsidR="00EF4A2A" w:rsidRPr="00BD1C5D">
        <w:rPr>
          <w:b/>
          <w:i/>
        </w:rPr>
        <w:t>Short-term rental.</w:t>
      </w:r>
      <w:r w:rsidR="00EF4A2A" w:rsidRPr="00BD1C5D">
        <w:t xml:space="preserve">  The following terms and conditions apply to a short-term rental.</w:t>
      </w:r>
    </w:p>
    <w:p w14:paraId="6CAB53F3" w14:textId="77777777" w:rsidR="00EF4A2A" w:rsidRPr="00BD1C5D" w:rsidRDefault="00EF4A2A" w:rsidP="00F93E3A">
      <w:pPr>
        <w:pStyle w:val="ListParagraph"/>
        <w:numPr>
          <w:ilvl w:val="0"/>
          <w:numId w:val="64"/>
        </w:numPr>
        <w:tabs>
          <w:tab w:val="left" w:pos="1170"/>
        </w:tabs>
        <w:spacing w:before="60" w:after="60"/>
        <w:ind w:left="1170" w:hanging="450"/>
      </w:pPr>
      <w:r w:rsidRPr="00BD1C5D">
        <w:t xml:space="preserve">A short-term rental may not be established until a permit to operate a short-term rental has been issued by the Zoning Administrator. The property owner shall submit an application to operate a short-term rental to the Zoning Administrator.  The proposal shall be reviewed for compliance with all Building, Fire, and Life Safety Codes.  Site plan review is not required for a short-term rental. </w:t>
      </w:r>
    </w:p>
    <w:p w14:paraId="0B696694" w14:textId="77777777" w:rsidR="00EF4A2A" w:rsidRPr="00BD1C5D" w:rsidRDefault="00EF4A2A" w:rsidP="00F93E3A">
      <w:pPr>
        <w:pStyle w:val="ListParagraph"/>
        <w:numPr>
          <w:ilvl w:val="0"/>
          <w:numId w:val="64"/>
        </w:numPr>
        <w:tabs>
          <w:tab w:val="left" w:pos="1170"/>
        </w:tabs>
        <w:spacing w:before="60" w:after="60"/>
        <w:ind w:left="1170" w:hanging="450"/>
      </w:pPr>
      <w:r w:rsidRPr="00BD1C5D">
        <w:t>Special Exceptions.  In those districts where a short-term rental is allowed by special exception, the property owner shall obtain a special exception prior to issuance of a permit to operate a short-term rental.  The following specific requirements apply to special exceptions for short-term rentals:</w:t>
      </w:r>
    </w:p>
    <w:p w14:paraId="03D81378" w14:textId="77777777" w:rsidR="00EF4A2A" w:rsidRPr="00BD1C5D" w:rsidRDefault="00EF4A2A" w:rsidP="00871ADC">
      <w:pPr>
        <w:tabs>
          <w:tab w:val="left" w:pos="1620"/>
        </w:tabs>
        <w:spacing w:before="60" w:after="60"/>
        <w:ind w:left="1620" w:hanging="450"/>
        <w:rPr>
          <w:sz w:val="24"/>
          <w:szCs w:val="24"/>
        </w:rPr>
      </w:pPr>
      <w:r w:rsidRPr="00BD1C5D">
        <w:rPr>
          <w:sz w:val="24"/>
          <w:szCs w:val="24"/>
        </w:rPr>
        <w:t>a.</w:t>
      </w:r>
      <w:r w:rsidRPr="00BD1C5D">
        <w:rPr>
          <w:sz w:val="24"/>
          <w:szCs w:val="24"/>
        </w:rPr>
        <w:tab/>
        <w:t>ZBA Hearing.  For notification purposes, abutting properties shall include those lots within 300 feet of the subject property.</w:t>
      </w:r>
    </w:p>
    <w:p w14:paraId="382E011F" w14:textId="77777777" w:rsidR="00EF4A2A" w:rsidRPr="00BD1C5D" w:rsidRDefault="00EF4A2A" w:rsidP="00871ADC">
      <w:pPr>
        <w:tabs>
          <w:tab w:val="left" w:pos="1620"/>
        </w:tabs>
        <w:spacing w:before="60" w:after="60"/>
        <w:ind w:left="1620" w:hanging="450"/>
        <w:rPr>
          <w:sz w:val="24"/>
          <w:szCs w:val="24"/>
        </w:rPr>
      </w:pPr>
      <w:r w:rsidRPr="00BD1C5D">
        <w:rPr>
          <w:sz w:val="24"/>
          <w:szCs w:val="24"/>
        </w:rPr>
        <w:t>b.</w:t>
      </w:r>
      <w:r w:rsidRPr="00BD1C5D">
        <w:rPr>
          <w:sz w:val="24"/>
          <w:szCs w:val="24"/>
        </w:rPr>
        <w:tab/>
        <w:t>Other Conditions.  The Zoning Board of Adjustment may set additional conditions on the special exception based upon potential impact of the proposal to the neighborhood.</w:t>
      </w:r>
    </w:p>
    <w:p w14:paraId="5930597D" w14:textId="77777777" w:rsidR="00EF4A2A" w:rsidRPr="00BD1C5D" w:rsidRDefault="00EF4A2A" w:rsidP="00F93E3A">
      <w:pPr>
        <w:pStyle w:val="ListParagraph"/>
        <w:numPr>
          <w:ilvl w:val="0"/>
          <w:numId w:val="64"/>
        </w:numPr>
        <w:tabs>
          <w:tab w:val="left" w:pos="1170"/>
        </w:tabs>
        <w:spacing w:before="60" w:after="60"/>
        <w:ind w:left="1170" w:hanging="450"/>
      </w:pPr>
      <w:r w:rsidRPr="00BD1C5D">
        <w:t>The site where the short-term rental is located must be the property owner’s primary residence.</w:t>
      </w:r>
    </w:p>
    <w:p w14:paraId="48A2A507" w14:textId="77777777" w:rsidR="00EF4A2A" w:rsidRPr="00BD1C5D" w:rsidRDefault="00EF4A2A" w:rsidP="00F93E3A">
      <w:pPr>
        <w:pStyle w:val="ListParagraph"/>
        <w:numPr>
          <w:ilvl w:val="0"/>
          <w:numId w:val="64"/>
        </w:numPr>
        <w:tabs>
          <w:tab w:val="left" w:pos="1170"/>
        </w:tabs>
        <w:spacing w:before="60" w:after="60"/>
        <w:ind w:left="1170" w:hanging="450"/>
      </w:pPr>
      <w:r w:rsidRPr="00BD1C5D">
        <w:t>The property owner or a member of the property owner’s family must be on the premises overnight each night while the property is rented.</w:t>
      </w:r>
    </w:p>
    <w:p w14:paraId="38C49A43" w14:textId="77777777" w:rsidR="00EF4A2A" w:rsidRPr="00BD1C5D" w:rsidRDefault="00EF4A2A" w:rsidP="00F93E3A">
      <w:pPr>
        <w:pStyle w:val="ListParagraph"/>
        <w:numPr>
          <w:ilvl w:val="0"/>
          <w:numId w:val="64"/>
        </w:numPr>
        <w:tabs>
          <w:tab w:val="left" w:pos="1170"/>
        </w:tabs>
        <w:spacing w:before="60" w:after="60"/>
        <w:ind w:left="1170" w:hanging="450"/>
      </w:pPr>
      <w:r w:rsidRPr="00BD1C5D">
        <w:t xml:space="preserve">Those areas of the premises open to use by lodgers remain subject to periodic safety inspections per state law. </w:t>
      </w:r>
    </w:p>
    <w:p w14:paraId="74C765D7" w14:textId="77777777" w:rsidR="00EF4A2A" w:rsidRPr="00BD1C5D" w:rsidRDefault="00EF4A2A" w:rsidP="00F93E3A">
      <w:pPr>
        <w:pStyle w:val="ListParagraph"/>
        <w:numPr>
          <w:ilvl w:val="0"/>
          <w:numId w:val="64"/>
        </w:numPr>
        <w:tabs>
          <w:tab w:val="left" w:pos="1170"/>
        </w:tabs>
        <w:spacing w:before="60" w:after="60"/>
        <w:ind w:left="1170" w:hanging="450"/>
      </w:pPr>
      <w:r w:rsidRPr="00BD1C5D">
        <w:t>No recreational vehicle, travel trailer, tent, or other temporary shelter may be used by the renter(s) on the premises in conjunction with the short-term rental.</w:t>
      </w:r>
    </w:p>
    <w:p w14:paraId="209AD5C1" w14:textId="77777777" w:rsidR="00EF4A2A" w:rsidRPr="00BD1C5D" w:rsidRDefault="00EF4A2A" w:rsidP="00F93E3A">
      <w:pPr>
        <w:pStyle w:val="ListParagraph"/>
        <w:numPr>
          <w:ilvl w:val="0"/>
          <w:numId w:val="64"/>
        </w:numPr>
        <w:tabs>
          <w:tab w:val="left" w:pos="1170"/>
        </w:tabs>
        <w:spacing w:before="60" w:after="60"/>
        <w:ind w:left="1170" w:hanging="450"/>
      </w:pPr>
      <w:r w:rsidRPr="00BD1C5D">
        <w:rPr>
          <w:bCs/>
          <w:iCs/>
          <w:spacing w:val="-3"/>
        </w:rPr>
        <w:lastRenderedPageBreak/>
        <w:t>Signage is restricted to the following:</w:t>
      </w:r>
    </w:p>
    <w:p w14:paraId="6F070F46" w14:textId="289CAB33" w:rsidR="00EF4A2A" w:rsidRPr="00BD1C5D" w:rsidRDefault="00EF4A2A" w:rsidP="00871ADC">
      <w:pPr>
        <w:tabs>
          <w:tab w:val="left" w:pos="1710"/>
        </w:tabs>
        <w:spacing w:before="60" w:after="60"/>
        <w:ind w:left="1710" w:hanging="540"/>
        <w:rPr>
          <w:bCs/>
          <w:iCs/>
          <w:spacing w:val="-3"/>
          <w:sz w:val="24"/>
          <w:szCs w:val="24"/>
        </w:rPr>
      </w:pPr>
      <w:r w:rsidRPr="00BD1C5D">
        <w:rPr>
          <w:bCs/>
          <w:iCs/>
          <w:spacing w:val="-3"/>
          <w:sz w:val="24"/>
          <w:szCs w:val="24"/>
        </w:rPr>
        <w:t>a.</w:t>
      </w:r>
      <w:r w:rsidRPr="00BD1C5D">
        <w:rPr>
          <w:bCs/>
          <w:iCs/>
          <w:spacing w:val="-3"/>
          <w:sz w:val="24"/>
          <w:szCs w:val="24"/>
        </w:rPr>
        <w:tab/>
        <w:t xml:space="preserve">One non-illuminated sign not exceeding </w:t>
      </w:r>
      <w:r w:rsidR="00AA7BB8" w:rsidRPr="00BD1C5D">
        <w:rPr>
          <w:bCs/>
          <w:iCs/>
          <w:spacing w:val="-3"/>
          <w:sz w:val="24"/>
          <w:szCs w:val="24"/>
        </w:rPr>
        <w:t>2</w:t>
      </w:r>
      <w:r w:rsidRPr="00BD1C5D">
        <w:rPr>
          <w:bCs/>
          <w:iCs/>
          <w:spacing w:val="-3"/>
          <w:sz w:val="24"/>
          <w:szCs w:val="24"/>
        </w:rPr>
        <w:t xml:space="preserve"> square feet.  If ground mounted the sign must be set back at least 10 feet from all lot lines and be no taller than </w:t>
      </w:r>
      <w:r w:rsidR="00AA7BB8" w:rsidRPr="00BD1C5D">
        <w:rPr>
          <w:bCs/>
          <w:iCs/>
          <w:spacing w:val="-3"/>
          <w:sz w:val="24"/>
          <w:szCs w:val="24"/>
        </w:rPr>
        <w:t>3</w:t>
      </w:r>
      <w:r w:rsidRPr="00BD1C5D">
        <w:rPr>
          <w:bCs/>
          <w:iCs/>
          <w:spacing w:val="-3"/>
          <w:sz w:val="24"/>
          <w:szCs w:val="24"/>
        </w:rPr>
        <w:t xml:space="preserve"> feet.  If mounted on the house no part of the sign may be higher than the top of the first floor windows.</w:t>
      </w:r>
    </w:p>
    <w:p w14:paraId="7F559126" w14:textId="20081E8D" w:rsidR="00EF4A2A" w:rsidRPr="00BD1C5D" w:rsidRDefault="00EF4A2A" w:rsidP="00871ADC">
      <w:pPr>
        <w:tabs>
          <w:tab w:val="left" w:pos="1800"/>
        </w:tabs>
        <w:spacing w:before="60" w:after="60"/>
        <w:ind w:left="1710" w:hanging="540"/>
        <w:rPr>
          <w:sz w:val="24"/>
          <w:szCs w:val="24"/>
        </w:rPr>
      </w:pPr>
      <w:r w:rsidRPr="00BD1C5D">
        <w:rPr>
          <w:bCs/>
          <w:iCs/>
          <w:spacing w:val="-3"/>
          <w:sz w:val="25"/>
          <w:szCs w:val="25"/>
        </w:rPr>
        <w:t>b.</w:t>
      </w:r>
      <w:r w:rsidRPr="00BD1C5D">
        <w:rPr>
          <w:bCs/>
          <w:iCs/>
          <w:spacing w:val="-3"/>
          <w:sz w:val="25"/>
          <w:szCs w:val="25"/>
        </w:rPr>
        <w:tab/>
      </w:r>
      <w:r w:rsidRPr="00BD1C5D">
        <w:rPr>
          <w:bCs/>
          <w:iCs/>
          <w:spacing w:val="-3"/>
          <w:sz w:val="24"/>
          <w:szCs w:val="24"/>
        </w:rPr>
        <w:t xml:space="preserve">Non-advertising auxiliary signs (such as “No Parking Here” and “Entrance to the Right”) that are non-illuminated and do not exceed </w:t>
      </w:r>
      <w:r w:rsidR="00D839EF" w:rsidRPr="00BD1C5D">
        <w:rPr>
          <w:bCs/>
          <w:iCs/>
          <w:spacing w:val="-3"/>
          <w:sz w:val="24"/>
          <w:szCs w:val="24"/>
        </w:rPr>
        <w:t>1</w:t>
      </w:r>
      <w:r w:rsidRPr="00BD1C5D">
        <w:rPr>
          <w:bCs/>
          <w:iCs/>
          <w:spacing w:val="-3"/>
          <w:sz w:val="24"/>
          <w:szCs w:val="24"/>
        </w:rPr>
        <w:t xml:space="preserve"> square foot for each sign.</w:t>
      </w:r>
    </w:p>
    <w:p w14:paraId="10AE5E1C" w14:textId="77777777" w:rsidR="00EF4A2A" w:rsidRPr="00BD1C5D" w:rsidRDefault="00EF4A2A" w:rsidP="00871ADC">
      <w:pPr>
        <w:pStyle w:val="ListParagraph"/>
        <w:spacing w:before="60" w:after="60"/>
        <w:ind w:left="2160" w:hanging="540"/>
        <w:rPr>
          <w:b/>
          <w:bCs/>
          <w:i/>
          <w:iCs/>
          <w:spacing w:val="-3"/>
          <w:u w:val="single"/>
        </w:rPr>
      </w:pPr>
    </w:p>
    <w:p w14:paraId="0C5D2307" w14:textId="44EAB048" w:rsidR="00B41AE2" w:rsidRPr="00BD1C5D" w:rsidRDefault="00BE764D" w:rsidP="004A4E03">
      <w:pPr>
        <w:spacing w:before="60" w:after="60"/>
        <w:ind w:left="720" w:hanging="360"/>
        <w:rPr>
          <w:sz w:val="24"/>
          <w:szCs w:val="24"/>
        </w:rPr>
      </w:pPr>
      <w:r>
        <w:rPr>
          <w:sz w:val="24"/>
          <w:szCs w:val="24"/>
        </w:rPr>
        <w:t>N</w:t>
      </w:r>
      <w:r w:rsidR="00B41AE2" w:rsidRPr="00BD1C5D">
        <w:rPr>
          <w:sz w:val="24"/>
          <w:szCs w:val="24"/>
        </w:rPr>
        <w:t xml:space="preserve">.  </w:t>
      </w:r>
      <w:r w:rsidR="00B41AE2" w:rsidRPr="00BD1C5D">
        <w:rPr>
          <w:b/>
          <w:i/>
          <w:sz w:val="24"/>
          <w:szCs w:val="24"/>
        </w:rPr>
        <w:t>Solar Energy Systems</w:t>
      </w:r>
      <w:r w:rsidR="00B41AE2" w:rsidRPr="00BD1C5D">
        <w:rPr>
          <w:sz w:val="24"/>
          <w:szCs w:val="24"/>
        </w:rPr>
        <w:t xml:space="preserve">.  Solar energy systems shall be allowed in conformance with the following standards and procedures (See Definitions for solar energy systems).  </w:t>
      </w:r>
    </w:p>
    <w:p w14:paraId="11274E1A" w14:textId="77777777" w:rsidR="00B41AE2" w:rsidRPr="00BD1C5D" w:rsidRDefault="00B41AE2" w:rsidP="004A4E03">
      <w:pPr>
        <w:spacing w:before="60" w:after="60"/>
        <w:ind w:left="1440" w:hanging="720"/>
        <w:rPr>
          <w:b/>
          <w:sz w:val="24"/>
          <w:szCs w:val="24"/>
        </w:rPr>
      </w:pPr>
      <w:r w:rsidRPr="00BD1C5D">
        <w:rPr>
          <w:sz w:val="24"/>
          <w:szCs w:val="24"/>
        </w:rPr>
        <w:t>1.</w:t>
      </w:r>
      <w:r w:rsidRPr="00BD1C5D">
        <w:rPr>
          <w:sz w:val="24"/>
          <w:szCs w:val="24"/>
        </w:rPr>
        <w:tab/>
      </w:r>
      <w:r w:rsidRPr="00871ADC">
        <w:rPr>
          <w:bCs/>
          <w:sz w:val="24"/>
          <w:szCs w:val="24"/>
          <w:u w:val="single"/>
        </w:rPr>
        <w:t>Authority</w:t>
      </w:r>
      <w:r w:rsidRPr="00BD1C5D">
        <w:rPr>
          <w:sz w:val="24"/>
          <w:szCs w:val="24"/>
        </w:rPr>
        <w:t xml:space="preserve">.  This ordinance is adopted pursuant to RSAs 362-F, 374-G, 477:49, 672:1 III-a, and 674:17 (I)(j). </w:t>
      </w:r>
    </w:p>
    <w:p w14:paraId="13C3F639" w14:textId="77777777" w:rsidR="00B41AE2" w:rsidRPr="00BD1C5D" w:rsidRDefault="00B41AE2" w:rsidP="004A4E03">
      <w:pPr>
        <w:pBdr>
          <w:top w:val="nil"/>
          <w:left w:val="nil"/>
          <w:bottom w:val="nil"/>
          <w:right w:val="nil"/>
          <w:between w:val="nil"/>
        </w:pBdr>
        <w:spacing w:before="60" w:after="60"/>
        <w:ind w:left="1440" w:hanging="720"/>
        <w:rPr>
          <w:sz w:val="24"/>
          <w:szCs w:val="24"/>
        </w:rPr>
      </w:pPr>
      <w:r w:rsidRPr="00BD1C5D">
        <w:rPr>
          <w:sz w:val="24"/>
          <w:szCs w:val="24"/>
        </w:rPr>
        <w:t>2.</w:t>
      </w:r>
      <w:r w:rsidRPr="00BD1C5D">
        <w:rPr>
          <w:sz w:val="24"/>
          <w:szCs w:val="24"/>
        </w:rPr>
        <w:tab/>
      </w:r>
      <w:r w:rsidRPr="00871ADC">
        <w:rPr>
          <w:bCs/>
          <w:sz w:val="24"/>
          <w:szCs w:val="24"/>
          <w:u w:val="single"/>
        </w:rPr>
        <w:t>Purpose</w:t>
      </w:r>
      <w:r w:rsidRPr="00BD1C5D">
        <w:rPr>
          <w:sz w:val="24"/>
          <w:szCs w:val="24"/>
        </w:rPr>
        <w:t>.  The purpose of this ordinance is to:</w:t>
      </w:r>
    </w:p>
    <w:p w14:paraId="54348BD9" w14:textId="77777777" w:rsidR="00B41AE2" w:rsidRPr="00BD1C5D" w:rsidRDefault="00B41AE2" w:rsidP="00F93E3A">
      <w:pPr>
        <w:pStyle w:val="ListParagraph"/>
        <w:numPr>
          <w:ilvl w:val="0"/>
          <w:numId w:val="69"/>
        </w:numPr>
        <w:pBdr>
          <w:top w:val="nil"/>
          <w:left w:val="nil"/>
          <w:bottom w:val="nil"/>
          <w:right w:val="nil"/>
          <w:between w:val="nil"/>
        </w:pBdr>
        <w:spacing w:before="60" w:after="60"/>
        <w:ind w:left="2160" w:hanging="720"/>
      </w:pPr>
      <w:r w:rsidRPr="00BD1C5D">
        <w:t xml:space="preserve">Encourage the implementation of solar energy systems in accordance with the recommendations stated in the Energy Chapter of the 2015 Durham Master Plan; </w:t>
      </w:r>
    </w:p>
    <w:p w14:paraId="56B77BA7" w14:textId="77777777" w:rsidR="00B41AE2" w:rsidRPr="00BD1C5D" w:rsidRDefault="00B41AE2" w:rsidP="00F93E3A">
      <w:pPr>
        <w:pStyle w:val="ListParagraph"/>
        <w:numPr>
          <w:ilvl w:val="0"/>
          <w:numId w:val="69"/>
        </w:numPr>
        <w:pBdr>
          <w:top w:val="nil"/>
          <w:left w:val="nil"/>
          <w:bottom w:val="nil"/>
          <w:right w:val="nil"/>
          <w:between w:val="nil"/>
        </w:pBdr>
        <w:spacing w:before="60" w:after="60"/>
        <w:ind w:left="2160" w:hanging="720"/>
      </w:pPr>
      <w:r w:rsidRPr="00BD1C5D">
        <w:t>promote environmental sustainability while respecting the rural character and scenic landscape of Durham and the use of productive agricultural lands; and</w:t>
      </w:r>
    </w:p>
    <w:p w14:paraId="670FCAC2" w14:textId="200A433B" w:rsidR="00B41AE2" w:rsidRPr="00BD1C5D" w:rsidRDefault="00B41AE2" w:rsidP="00F93E3A">
      <w:pPr>
        <w:pStyle w:val="m-6535451524279222601m-3061282727539662064msolistparagraph"/>
        <w:numPr>
          <w:ilvl w:val="0"/>
          <w:numId w:val="69"/>
        </w:numPr>
        <w:pBdr>
          <w:top w:val="nil"/>
          <w:left w:val="nil"/>
          <w:bottom w:val="nil"/>
          <w:right w:val="nil"/>
          <w:between w:val="nil"/>
        </w:pBdr>
        <w:spacing w:before="60" w:beforeAutospacing="0" w:after="60" w:afterAutospacing="0"/>
        <w:ind w:left="2160" w:hanging="720"/>
      </w:pPr>
      <w:r w:rsidRPr="00BD1C5D">
        <w:t xml:space="preserve">comply with and support the State of New Hampshire’s goal of developing clean, safe, renewable energy resources as provided for in the statutes referred to in 175-109. </w:t>
      </w:r>
      <w:r w:rsidR="008B6E74">
        <w:t>N</w:t>
      </w:r>
      <w:r w:rsidRPr="00BD1C5D">
        <w:t>.1 above.</w:t>
      </w:r>
    </w:p>
    <w:p w14:paraId="01B4481C" w14:textId="465889A6" w:rsidR="00B41AE2" w:rsidRPr="00BD1C5D" w:rsidRDefault="00B41AE2" w:rsidP="004A4E03">
      <w:pPr>
        <w:pStyle w:val="m-6535451524279222601m-3061282727539662064msolistparagraph"/>
        <w:pBdr>
          <w:top w:val="nil"/>
          <w:left w:val="nil"/>
          <w:bottom w:val="nil"/>
          <w:right w:val="nil"/>
          <w:between w:val="nil"/>
        </w:pBdr>
        <w:spacing w:before="60" w:beforeAutospacing="0" w:after="60" w:afterAutospacing="0"/>
        <w:ind w:left="1440" w:hanging="720"/>
      </w:pPr>
      <w:r w:rsidRPr="00BD1C5D">
        <w:t>3.</w:t>
      </w:r>
      <w:r w:rsidRPr="00BD1C5D">
        <w:tab/>
      </w:r>
      <w:r w:rsidRPr="00871ADC">
        <w:rPr>
          <w:bCs/>
          <w:u w:val="single"/>
        </w:rPr>
        <w:t>Applicability</w:t>
      </w:r>
      <w:r w:rsidRPr="00BD1C5D">
        <w:t xml:space="preserve">.  Solar installations that are designed to generate less than </w:t>
      </w:r>
      <w:r w:rsidR="00D839EF" w:rsidRPr="00BD1C5D">
        <w:t>1</w:t>
      </w:r>
      <w:r w:rsidRPr="00BD1C5D">
        <w:t xml:space="preserve"> kilowatt and are not connected to the electrical grid are not covered by this ordinance, though they may be subject to other regulations.</w:t>
      </w:r>
    </w:p>
    <w:p w14:paraId="1BF55438" w14:textId="77777777" w:rsidR="00B41AE2" w:rsidRPr="00BD1C5D" w:rsidRDefault="00B41AE2" w:rsidP="004A4E03">
      <w:pPr>
        <w:spacing w:before="60" w:after="60"/>
        <w:ind w:left="1440" w:hanging="720"/>
        <w:rPr>
          <w:sz w:val="24"/>
          <w:szCs w:val="24"/>
        </w:rPr>
      </w:pPr>
      <w:r w:rsidRPr="00BD1C5D">
        <w:rPr>
          <w:sz w:val="24"/>
          <w:szCs w:val="24"/>
        </w:rPr>
        <w:t>4.</w:t>
      </w:r>
      <w:r w:rsidRPr="00BD1C5D">
        <w:rPr>
          <w:sz w:val="24"/>
          <w:szCs w:val="24"/>
        </w:rPr>
        <w:tab/>
      </w:r>
      <w:r w:rsidRPr="004A4E03">
        <w:rPr>
          <w:bCs/>
          <w:sz w:val="24"/>
          <w:szCs w:val="24"/>
          <w:u w:val="single"/>
        </w:rPr>
        <w:t>Single-Family or Duplex Residential Solar Energy System</w:t>
      </w:r>
      <w:r w:rsidRPr="004A4E03">
        <w:rPr>
          <w:bCs/>
          <w:i/>
          <w:sz w:val="24"/>
          <w:szCs w:val="24"/>
          <w:u w:val="single"/>
        </w:rPr>
        <w:t xml:space="preserve"> </w:t>
      </w:r>
      <w:r w:rsidRPr="004A4E03">
        <w:rPr>
          <w:bCs/>
          <w:sz w:val="24"/>
          <w:szCs w:val="24"/>
          <w:u w:val="single"/>
        </w:rPr>
        <w:t>– accessory use</w:t>
      </w:r>
      <w:r w:rsidRPr="00BD1C5D">
        <w:rPr>
          <w:sz w:val="24"/>
          <w:szCs w:val="24"/>
        </w:rPr>
        <w:t>. The following provisions apply to single-family or duplex residential solar energy systems.</w:t>
      </w:r>
    </w:p>
    <w:p w14:paraId="55D0ABB2" w14:textId="77777777" w:rsidR="00B41AE2" w:rsidRPr="00BD1C5D" w:rsidRDefault="00B41AE2" w:rsidP="00F93E3A">
      <w:pPr>
        <w:numPr>
          <w:ilvl w:val="0"/>
          <w:numId w:val="70"/>
        </w:numPr>
        <w:spacing w:before="60" w:after="60"/>
        <w:ind w:left="2160" w:hanging="720"/>
        <w:rPr>
          <w:sz w:val="24"/>
          <w:szCs w:val="24"/>
        </w:rPr>
      </w:pPr>
      <w:r w:rsidRPr="00BD1C5D">
        <w:rPr>
          <w:sz w:val="24"/>
          <w:szCs w:val="24"/>
        </w:rPr>
        <w:t>Basic requirements.  This accessory use serves single-family or duplex residences situated on the same lot. A Freestanding Solar Energy System may have a nameplate capacity rating of 30 kW or occupy a ground area of up to 1,800 square feet.</w:t>
      </w:r>
    </w:p>
    <w:p w14:paraId="5CB3FDAB" w14:textId="1C8C0A82" w:rsidR="00B41AE2" w:rsidRPr="00BD1C5D" w:rsidRDefault="00B41AE2" w:rsidP="00F93E3A">
      <w:pPr>
        <w:pStyle w:val="ListParagraph"/>
        <w:numPr>
          <w:ilvl w:val="0"/>
          <w:numId w:val="70"/>
        </w:numPr>
        <w:spacing w:before="60" w:after="60"/>
        <w:ind w:left="2160" w:hanging="720"/>
      </w:pPr>
      <w:r w:rsidRPr="00BD1C5D">
        <w:t>Special Exception.  A proposed Single-Family or Duplex Residential Solar Energy System that does not conform with 175.109.</w:t>
      </w:r>
      <w:r w:rsidR="006156A9">
        <w:t>M</w:t>
      </w:r>
      <w:r w:rsidRPr="00BD1C5D">
        <w:t xml:space="preserve">.4. c. below may be approved by a special exception.  </w:t>
      </w:r>
      <w:r w:rsidRPr="00BD1C5D">
        <w:tab/>
      </w:r>
    </w:p>
    <w:p w14:paraId="1F21E7AD" w14:textId="77777777" w:rsidR="00B41AE2" w:rsidRPr="00BD1C5D" w:rsidRDefault="00B41AE2" w:rsidP="00F93E3A">
      <w:pPr>
        <w:pStyle w:val="ListParagraph"/>
        <w:numPr>
          <w:ilvl w:val="0"/>
          <w:numId w:val="70"/>
        </w:numPr>
        <w:spacing w:before="60" w:after="60"/>
        <w:ind w:left="2160" w:hanging="720"/>
      </w:pPr>
      <w:r w:rsidRPr="00BD1C5D">
        <w:t>Placement – A Freestanding Solar Energy System shall be placed in a location meeting one or more of the following criteria.</w:t>
      </w:r>
    </w:p>
    <w:p w14:paraId="079D3C5C" w14:textId="77777777" w:rsidR="00770991" w:rsidRPr="00BD1C5D" w:rsidRDefault="00770991" w:rsidP="00F93E3A">
      <w:pPr>
        <w:pStyle w:val="ListParagraph"/>
        <w:numPr>
          <w:ilvl w:val="0"/>
          <w:numId w:val="71"/>
        </w:numPr>
        <w:spacing w:before="60" w:after="60"/>
        <w:ind w:left="2700"/>
      </w:pPr>
      <w:r w:rsidRPr="00BD1C5D">
        <w:lastRenderedPageBreak/>
        <w:t>The system is placed where it is largely not visible from a public road abutting the property, as is determined by the Code Enforcement Officer, due to topography or existing structures or vegetation that are expected to be maintained until the Solar Energy System is decommissioned.</w:t>
      </w:r>
    </w:p>
    <w:p w14:paraId="3601F0B6" w14:textId="77777777" w:rsidR="00E107F3" w:rsidRPr="00BD1C5D" w:rsidRDefault="00E107F3" w:rsidP="00F93E3A">
      <w:pPr>
        <w:pStyle w:val="ListParagraph"/>
        <w:numPr>
          <w:ilvl w:val="0"/>
          <w:numId w:val="71"/>
        </w:numPr>
        <w:spacing w:before="60" w:after="60"/>
        <w:ind w:left="2700"/>
      </w:pPr>
      <w:r w:rsidRPr="00BD1C5D">
        <w:t xml:space="preserve">The system is placed 150 feet or more from any portion of a public road.   </w:t>
      </w:r>
    </w:p>
    <w:p w14:paraId="508A98E7" w14:textId="1908B960" w:rsidR="00E107F3" w:rsidRPr="00BD1C5D" w:rsidRDefault="00E107F3" w:rsidP="00F93E3A">
      <w:pPr>
        <w:pStyle w:val="ListParagraph"/>
        <w:numPr>
          <w:ilvl w:val="0"/>
          <w:numId w:val="71"/>
        </w:numPr>
        <w:spacing w:before="60" w:after="60"/>
        <w:ind w:left="2700"/>
      </w:pPr>
      <w:r w:rsidRPr="00BD1C5D">
        <w:t>When a system is equal to or less than 12 feet in height and does not meet the requirements of 175-109.</w:t>
      </w:r>
      <w:r w:rsidR="008B6E74">
        <w:t>N</w:t>
      </w:r>
      <w:r w:rsidRPr="00BD1C5D">
        <w:t>.4.b. (1) or (2) above, the system shall be placed behind the fully enclosed part of the residence closest to the public road.  Systems in the Rural and Rural Coastal Zones must also comply with 175-109.</w:t>
      </w:r>
      <w:r w:rsidR="008B6E74">
        <w:t>N</w:t>
      </w:r>
      <w:r w:rsidRPr="00BD1C5D">
        <w:t>.4.b (5) below.</w:t>
      </w:r>
    </w:p>
    <w:p w14:paraId="7FA2658E" w14:textId="4DFEE148" w:rsidR="00E107F3" w:rsidRPr="00BD1C5D" w:rsidRDefault="00E107F3" w:rsidP="00F93E3A">
      <w:pPr>
        <w:pStyle w:val="ListParagraph"/>
        <w:numPr>
          <w:ilvl w:val="0"/>
          <w:numId w:val="71"/>
        </w:numPr>
        <w:spacing w:before="60" w:after="60"/>
        <w:ind w:left="2700"/>
      </w:pPr>
      <w:r w:rsidRPr="00BD1C5D">
        <w:t>When a system is greater than 12 feet in height and does not meet the requirements of 175-109.</w:t>
      </w:r>
      <w:r w:rsidR="008B6E74">
        <w:t>N</w:t>
      </w:r>
      <w:r w:rsidRPr="00BD1C5D">
        <w:t>.4.b.  (1) or (2) above, the system shall be placed behind the fully enclosed part of the residence that is furthest from the public road. Systems in the Rural and Rural Coastal Zones must also comply with 175-109.</w:t>
      </w:r>
      <w:r w:rsidR="008B6E74">
        <w:t>N</w:t>
      </w:r>
      <w:r w:rsidRPr="00BD1C5D">
        <w:t>.4.b (5) below.</w:t>
      </w:r>
    </w:p>
    <w:p w14:paraId="056E95C9" w14:textId="2F46A59D" w:rsidR="00E107F3" w:rsidRPr="00BD1C5D" w:rsidRDefault="00E107F3" w:rsidP="00F93E3A">
      <w:pPr>
        <w:pStyle w:val="ListParagraph"/>
        <w:numPr>
          <w:ilvl w:val="0"/>
          <w:numId w:val="71"/>
        </w:numPr>
        <w:spacing w:before="60" w:after="60"/>
        <w:ind w:left="2700"/>
      </w:pPr>
      <w:r w:rsidRPr="00BD1C5D">
        <w:t>Systems in the Rural and Rural Coastal Zones should meet the placement criteria 175-109.</w:t>
      </w:r>
      <w:r w:rsidR="008B6E74">
        <w:t>N</w:t>
      </w:r>
      <w:r w:rsidRPr="00BD1C5D">
        <w:t>.4.b (1) or (2)  above.  The system may be placed in accordance with 175-109.</w:t>
      </w:r>
      <w:r w:rsidR="008B6E74">
        <w:t>N</w:t>
      </w:r>
      <w:r w:rsidRPr="00BD1C5D">
        <w:t>.4.b (3) or (4) above but shall not extend more than 40’ beyond the side of the residence.</w:t>
      </w:r>
    </w:p>
    <w:p w14:paraId="6857B92D" w14:textId="77777777" w:rsidR="00E107F3" w:rsidRPr="00BD1C5D" w:rsidRDefault="00E107F3" w:rsidP="00F93E3A">
      <w:pPr>
        <w:pStyle w:val="ListParagraph"/>
        <w:numPr>
          <w:ilvl w:val="0"/>
          <w:numId w:val="70"/>
        </w:numPr>
        <w:spacing w:before="60" w:after="60"/>
        <w:ind w:left="2160" w:hanging="720"/>
      </w:pPr>
      <w:r w:rsidRPr="00BD1C5D">
        <w:t>Carport Mounted Solar Energy System – A solar energy system may be mounted on a carport when the carport is attached to the single-family or duplex residence and the carport is located beyond the fully enclosed part of the residence closest to the public road.</w:t>
      </w:r>
    </w:p>
    <w:p w14:paraId="14F790EB" w14:textId="77777777" w:rsidR="00E107F3" w:rsidRPr="00BD1C5D" w:rsidRDefault="00E107F3" w:rsidP="005D56C9">
      <w:pPr>
        <w:numPr>
          <w:ilvl w:val="0"/>
          <w:numId w:val="58"/>
        </w:numPr>
        <w:tabs>
          <w:tab w:val="left" w:pos="1440"/>
        </w:tabs>
        <w:spacing w:before="60" w:after="60"/>
        <w:ind w:left="1440" w:hanging="720"/>
        <w:rPr>
          <w:sz w:val="24"/>
          <w:szCs w:val="24"/>
        </w:rPr>
      </w:pPr>
      <w:r w:rsidRPr="005D56C9">
        <w:rPr>
          <w:bCs/>
          <w:sz w:val="24"/>
          <w:szCs w:val="24"/>
          <w:u w:val="single"/>
        </w:rPr>
        <w:t>Multi-unit or Nonresidential Solar Energy System – accessory use</w:t>
      </w:r>
      <w:r w:rsidRPr="00BD1C5D">
        <w:rPr>
          <w:sz w:val="24"/>
          <w:szCs w:val="24"/>
        </w:rPr>
        <w:t xml:space="preserve">. </w:t>
      </w:r>
    </w:p>
    <w:p w14:paraId="787F3F0A" w14:textId="77777777" w:rsidR="00BC034A" w:rsidRPr="00BD1C5D" w:rsidRDefault="00BC034A" w:rsidP="005D56C9">
      <w:pPr>
        <w:tabs>
          <w:tab w:val="left" w:pos="1440"/>
        </w:tabs>
        <w:spacing w:before="60" w:after="60"/>
        <w:ind w:left="1440"/>
        <w:rPr>
          <w:bCs/>
          <w:sz w:val="24"/>
          <w:szCs w:val="24"/>
        </w:rPr>
      </w:pPr>
      <w:r w:rsidRPr="00BD1C5D">
        <w:rPr>
          <w:bCs/>
          <w:sz w:val="24"/>
          <w:szCs w:val="24"/>
        </w:rPr>
        <w:t>The following standards and procedures apply to freestanding multi-unit residential or non-residential systems.</w:t>
      </w:r>
    </w:p>
    <w:p w14:paraId="247A2048" w14:textId="77777777" w:rsidR="00E107F3" w:rsidRPr="00BD1C5D" w:rsidRDefault="00E107F3" w:rsidP="00F93E3A">
      <w:pPr>
        <w:pStyle w:val="ListParagraph"/>
        <w:numPr>
          <w:ilvl w:val="0"/>
          <w:numId w:val="72"/>
        </w:numPr>
        <w:spacing w:before="60" w:after="60"/>
        <w:ind w:left="2160" w:hanging="720"/>
      </w:pPr>
      <w:r w:rsidRPr="00BD1C5D">
        <w:t>Site plan review and approval by the Planning Board is required.</w:t>
      </w:r>
    </w:p>
    <w:p w14:paraId="203C994E" w14:textId="3EF0AFEB" w:rsidR="00E107F3" w:rsidRPr="00BD1C5D" w:rsidRDefault="00E107F3" w:rsidP="005D56C9">
      <w:pPr>
        <w:spacing w:before="60" w:after="60"/>
        <w:ind w:left="2160" w:hanging="720"/>
        <w:rPr>
          <w:sz w:val="24"/>
          <w:szCs w:val="24"/>
        </w:rPr>
      </w:pPr>
      <w:r w:rsidRPr="00BD1C5D">
        <w:rPr>
          <w:sz w:val="24"/>
          <w:szCs w:val="24"/>
        </w:rPr>
        <w:t>b.</w:t>
      </w:r>
      <w:r w:rsidRPr="00BD1C5D">
        <w:rPr>
          <w:sz w:val="24"/>
          <w:szCs w:val="24"/>
        </w:rPr>
        <w:tab/>
        <w:t>A proposed system that does not conform with 175-109.</w:t>
      </w:r>
      <w:r w:rsidR="008B6E74">
        <w:rPr>
          <w:sz w:val="24"/>
          <w:szCs w:val="24"/>
        </w:rPr>
        <w:t>N</w:t>
      </w:r>
      <w:r w:rsidRPr="00BD1C5D">
        <w:rPr>
          <w:sz w:val="24"/>
          <w:szCs w:val="24"/>
        </w:rPr>
        <w:t>.5. c. below, may be approved by a special exception.</w:t>
      </w:r>
    </w:p>
    <w:p w14:paraId="489BAEB2" w14:textId="0BEEF976" w:rsidR="00E107F3" w:rsidRPr="00BD1C5D" w:rsidRDefault="00E107F3" w:rsidP="005D56C9">
      <w:pPr>
        <w:spacing w:before="60" w:after="60"/>
        <w:ind w:left="2160" w:hanging="720"/>
        <w:rPr>
          <w:sz w:val="24"/>
          <w:szCs w:val="24"/>
        </w:rPr>
      </w:pPr>
      <w:r w:rsidRPr="00BD1C5D">
        <w:rPr>
          <w:sz w:val="24"/>
          <w:szCs w:val="24"/>
        </w:rPr>
        <w:t>c.</w:t>
      </w:r>
      <w:r w:rsidRPr="00BD1C5D">
        <w:rPr>
          <w:sz w:val="24"/>
          <w:szCs w:val="24"/>
        </w:rPr>
        <w:tab/>
        <w:t>No part of the system may be placed closer to the front property line (and side property line in the case of a corner lot) than the part of the fully enclosed principal building closest to the street. In addition, for a system that exceeds 12 feet in height (any part of the system), no part of the system may be placed closer to the front property line (and side property line in the case of a corner lot) than the fully enclosed part of the principal building furthest from the street.</w:t>
      </w:r>
    </w:p>
    <w:p w14:paraId="19EEF417" w14:textId="77777777" w:rsidR="00E107F3" w:rsidRPr="00BD1C5D" w:rsidRDefault="00E107F3" w:rsidP="005D56C9">
      <w:pPr>
        <w:spacing w:before="60" w:after="60"/>
        <w:ind w:left="2160" w:hanging="720"/>
        <w:rPr>
          <w:sz w:val="24"/>
          <w:szCs w:val="24"/>
        </w:rPr>
      </w:pPr>
      <w:r w:rsidRPr="00BD1C5D">
        <w:rPr>
          <w:sz w:val="24"/>
          <w:szCs w:val="24"/>
        </w:rPr>
        <w:lastRenderedPageBreak/>
        <w:t>d.</w:t>
      </w:r>
      <w:r w:rsidRPr="00BD1C5D">
        <w:rPr>
          <w:sz w:val="24"/>
          <w:szCs w:val="24"/>
        </w:rPr>
        <w:tab/>
        <w:t xml:space="preserve">The Solar Energy System shall be sized to provide up to the projected annual energy needs of the multi-unit or nonresidential use including approved ancillary uses.  </w:t>
      </w:r>
    </w:p>
    <w:p w14:paraId="29E1EFB0" w14:textId="77777777" w:rsidR="00E107F3" w:rsidRPr="00BD1C5D" w:rsidRDefault="00E107F3" w:rsidP="005D56C9">
      <w:pPr>
        <w:spacing w:before="60" w:after="60"/>
        <w:ind w:left="2160" w:hanging="720"/>
        <w:rPr>
          <w:sz w:val="24"/>
          <w:szCs w:val="24"/>
        </w:rPr>
      </w:pPr>
      <w:r w:rsidRPr="00BD1C5D">
        <w:rPr>
          <w:sz w:val="24"/>
          <w:szCs w:val="24"/>
        </w:rPr>
        <w:t>e.</w:t>
      </w:r>
      <w:r w:rsidRPr="00BD1C5D">
        <w:rPr>
          <w:sz w:val="24"/>
          <w:szCs w:val="24"/>
        </w:rPr>
        <w:tab/>
        <w:t>Where the nonresidential use is Commercial Farm, the system may be sized to generate up to 100 kW more than the projected annual energy needs of the Principal Use, and the Solar Energy System may function as a Small Utility-Scale Solar Energy System or Small Group Net Metering Host.</w:t>
      </w:r>
    </w:p>
    <w:p w14:paraId="4A31118E" w14:textId="77777777" w:rsidR="00E41B5C" w:rsidRPr="00BD1C5D" w:rsidRDefault="00E41B5C" w:rsidP="005D56C9">
      <w:pPr>
        <w:spacing w:before="60" w:after="60"/>
        <w:ind w:left="1440" w:hanging="720"/>
        <w:rPr>
          <w:sz w:val="24"/>
          <w:szCs w:val="24"/>
        </w:rPr>
      </w:pPr>
      <w:r w:rsidRPr="00BD1C5D">
        <w:rPr>
          <w:sz w:val="24"/>
          <w:szCs w:val="24"/>
        </w:rPr>
        <w:t>6.</w:t>
      </w:r>
      <w:r w:rsidRPr="00BD1C5D">
        <w:rPr>
          <w:sz w:val="24"/>
          <w:szCs w:val="24"/>
        </w:rPr>
        <w:tab/>
      </w:r>
      <w:r w:rsidRPr="005D56C9">
        <w:rPr>
          <w:sz w:val="24"/>
          <w:szCs w:val="24"/>
          <w:u w:val="single"/>
        </w:rPr>
        <w:t>Small and Large Utility-Scale Solar Energy System – principal use</w:t>
      </w:r>
      <w:r w:rsidRPr="00BD1C5D">
        <w:rPr>
          <w:sz w:val="24"/>
          <w:szCs w:val="24"/>
        </w:rPr>
        <w:t xml:space="preserve">.  </w:t>
      </w:r>
    </w:p>
    <w:p w14:paraId="2E2C57E9" w14:textId="2C0ED640" w:rsidR="00E41B5C" w:rsidRPr="005D56C9" w:rsidRDefault="00E41B5C" w:rsidP="005D56C9">
      <w:pPr>
        <w:spacing w:before="60" w:after="60"/>
        <w:ind w:left="1440"/>
        <w:rPr>
          <w:sz w:val="24"/>
          <w:szCs w:val="24"/>
        </w:rPr>
      </w:pPr>
      <w:r w:rsidRPr="00BD1C5D">
        <w:rPr>
          <w:sz w:val="24"/>
          <w:szCs w:val="24"/>
        </w:rPr>
        <w:t>The following standards and procedures apply to freestanding Utility-Scale Solar Energy Systems.</w:t>
      </w:r>
    </w:p>
    <w:p w14:paraId="763563FA" w14:textId="77777777" w:rsidR="00E41B5C" w:rsidRPr="00BD1C5D" w:rsidRDefault="00E41B5C" w:rsidP="00F93E3A">
      <w:pPr>
        <w:pStyle w:val="ListParagraph"/>
        <w:numPr>
          <w:ilvl w:val="0"/>
          <w:numId w:val="73"/>
        </w:numPr>
        <w:spacing w:before="60" w:after="60"/>
        <w:ind w:left="2160" w:hanging="720"/>
      </w:pPr>
      <w:r w:rsidRPr="00BD1C5D">
        <w:t xml:space="preserve">Site plan review and approval is required.   </w:t>
      </w:r>
    </w:p>
    <w:p w14:paraId="0F3FE2D3" w14:textId="7AEB5A24" w:rsidR="00E41B5C" w:rsidRPr="00BD1C5D" w:rsidRDefault="00B82E95" w:rsidP="00F93E3A">
      <w:pPr>
        <w:pStyle w:val="ListParagraph"/>
        <w:numPr>
          <w:ilvl w:val="0"/>
          <w:numId w:val="73"/>
        </w:numPr>
        <w:spacing w:before="60" w:after="60"/>
        <w:ind w:left="2160" w:hanging="720"/>
      </w:pPr>
      <w:r w:rsidRPr="00BD1C5D">
        <w:t xml:space="preserve">Freestanding systems shall be set back at least 100 feet from the front </w:t>
      </w:r>
      <w:r w:rsidR="00D94040" w:rsidRPr="00BD1C5D">
        <w:t xml:space="preserve">property line. The system shall be buffered from </w:t>
      </w:r>
      <w:r w:rsidR="001B2E32" w:rsidRPr="00BD1C5D">
        <w:t>single-family</w:t>
      </w:r>
      <w:r w:rsidR="00D94040" w:rsidRPr="00BD1C5D">
        <w:t xml:space="preserve"> homes, neighboring roads and abutting properties in accordance with the Site Plan Regulations and as reasonably determined by the Planning Board. </w:t>
      </w:r>
    </w:p>
    <w:p w14:paraId="531454B9" w14:textId="77777777" w:rsidR="00AC30FD" w:rsidRPr="00BD1C5D" w:rsidRDefault="00AC30FD" w:rsidP="005D56C9">
      <w:pPr>
        <w:spacing w:before="60" w:after="60"/>
        <w:ind w:left="1440" w:hanging="720"/>
        <w:rPr>
          <w:sz w:val="24"/>
          <w:szCs w:val="24"/>
        </w:rPr>
      </w:pPr>
      <w:r w:rsidRPr="00BD1C5D">
        <w:rPr>
          <w:sz w:val="24"/>
          <w:szCs w:val="24"/>
        </w:rPr>
        <w:t>7.</w:t>
      </w:r>
      <w:r w:rsidRPr="00BD1C5D">
        <w:rPr>
          <w:sz w:val="24"/>
          <w:szCs w:val="24"/>
        </w:rPr>
        <w:tab/>
      </w:r>
      <w:r w:rsidRPr="005D56C9">
        <w:rPr>
          <w:sz w:val="24"/>
          <w:szCs w:val="24"/>
          <w:u w:val="single"/>
        </w:rPr>
        <w:t>Small and Large Group Net Metering Host – principal use.</w:t>
      </w:r>
      <w:r w:rsidRPr="00BD1C5D">
        <w:rPr>
          <w:sz w:val="24"/>
          <w:szCs w:val="24"/>
        </w:rPr>
        <w:t xml:space="preserve">  </w:t>
      </w:r>
    </w:p>
    <w:p w14:paraId="4E03237C" w14:textId="77777777" w:rsidR="00AC30FD" w:rsidRPr="00BD1C5D" w:rsidRDefault="00AC30FD" w:rsidP="005D56C9">
      <w:pPr>
        <w:spacing w:before="60" w:after="60"/>
        <w:ind w:left="1440"/>
        <w:rPr>
          <w:sz w:val="24"/>
          <w:szCs w:val="24"/>
        </w:rPr>
      </w:pPr>
      <w:r w:rsidRPr="00BD1C5D">
        <w:rPr>
          <w:sz w:val="24"/>
          <w:szCs w:val="24"/>
        </w:rPr>
        <w:t>The following standards and procedures apply to a freestanding Group Net Metering Host as a principal use but not to a Single-family or duplex residential solar energy system functioning as group net metering host.</w:t>
      </w:r>
    </w:p>
    <w:p w14:paraId="4DE22B25" w14:textId="77777777" w:rsidR="00AC30FD" w:rsidRPr="00BD1C5D" w:rsidRDefault="00AC30FD" w:rsidP="00F93E3A">
      <w:pPr>
        <w:pStyle w:val="ListParagraph"/>
        <w:numPr>
          <w:ilvl w:val="0"/>
          <w:numId w:val="74"/>
        </w:numPr>
        <w:spacing w:before="60" w:after="60"/>
        <w:ind w:left="2160" w:hanging="720"/>
      </w:pPr>
      <w:r w:rsidRPr="00BD1C5D">
        <w:t xml:space="preserve">Site plan review and approval is required.   </w:t>
      </w:r>
    </w:p>
    <w:p w14:paraId="62EB9ABF" w14:textId="16E02CD2" w:rsidR="00AC30FD" w:rsidRPr="00BD1C5D" w:rsidRDefault="00AC30FD" w:rsidP="005D56C9">
      <w:pPr>
        <w:pStyle w:val="ListParagraph"/>
        <w:spacing w:before="60" w:after="60"/>
        <w:ind w:left="2160" w:hanging="720"/>
      </w:pPr>
      <w:r w:rsidRPr="00BD1C5D">
        <w:t>b.</w:t>
      </w:r>
      <w:r w:rsidRPr="00BD1C5D">
        <w:tab/>
        <w:t xml:space="preserve">Freestanding systems shall be set back at least 100 feet from the front property line.  The system shall be buffered from </w:t>
      </w:r>
      <w:r w:rsidR="001B2E32" w:rsidRPr="00BD1C5D">
        <w:t>single-family</w:t>
      </w:r>
      <w:r w:rsidRPr="00BD1C5D">
        <w:t xml:space="preserve"> homes, neighboring roads and abutting properties in accordance with the Site Plan Regulations and as reasonably determined by the Planning Board.</w:t>
      </w:r>
    </w:p>
    <w:p w14:paraId="258D81EE" w14:textId="77777777" w:rsidR="00AC30FD" w:rsidRPr="00BD1C5D" w:rsidRDefault="00AC30FD" w:rsidP="005D56C9">
      <w:pPr>
        <w:spacing w:before="60" w:after="60"/>
        <w:ind w:left="1440" w:hanging="720"/>
        <w:rPr>
          <w:strike/>
          <w:sz w:val="24"/>
          <w:szCs w:val="24"/>
        </w:rPr>
      </w:pPr>
      <w:r w:rsidRPr="00BD1C5D">
        <w:rPr>
          <w:sz w:val="24"/>
          <w:szCs w:val="24"/>
        </w:rPr>
        <w:t>8.</w:t>
      </w:r>
      <w:r w:rsidRPr="00BD1C5D">
        <w:rPr>
          <w:sz w:val="24"/>
          <w:szCs w:val="24"/>
        </w:rPr>
        <w:tab/>
      </w:r>
      <w:r w:rsidRPr="005D56C9">
        <w:rPr>
          <w:sz w:val="24"/>
          <w:szCs w:val="24"/>
          <w:u w:val="single"/>
        </w:rPr>
        <w:t xml:space="preserve">Solar PV Parking Canopy </w:t>
      </w:r>
      <w:r w:rsidRPr="005D56C9">
        <w:rPr>
          <w:i/>
          <w:iCs/>
          <w:sz w:val="24"/>
          <w:szCs w:val="24"/>
          <w:u w:val="single"/>
        </w:rPr>
        <w:t xml:space="preserve">– </w:t>
      </w:r>
      <w:r w:rsidRPr="005D56C9">
        <w:rPr>
          <w:sz w:val="24"/>
          <w:szCs w:val="24"/>
          <w:u w:val="single"/>
        </w:rPr>
        <w:t>accessory use</w:t>
      </w:r>
      <w:r w:rsidRPr="005D56C9">
        <w:rPr>
          <w:i/>
          <w:iCs/>
          <w:sz w:val="24"/>
          <w:szCs w:val="24"/>
          <w:u w:val="single"/>
        </w:rPr>
        <w:t>.</w:t>
      </w:r>
      <w:r w:rsidRPr="00BD1C5D">
        <w:rPr>
          <w:sz w:val="24"/>
          <w:szCs w:val="24"/>
        </w:rPr>
        <w:t xml:space="preserve">  </w:t>
      </w:r>
    </w:p>
    <w:p w14:paraId="40BE5084" w14:textId="77777777" w:rsidR="00AC30FD" w:rsidRPr="00BD1C5D" w:rsidRDefault="00AC30FD" w:rsidP="00F93E3A">
      <w:pPr>
        <w:pStyle w:val="ListParagraph"/>
        <w:numPr>
          <w:ilvl w:val="0"/>
          <w:numId w:val="75"/>
        </w:numPr>
        <w:spacing w:before="60" w:after="60"/>
        <w:ind w:left="2250" w:hanging="810"/>
      </w:pPr>
      <w:r w:rsidRPr="00BD1C5D">
        <w:t>A Site plan review and approval is required.</w:t>
      </w:r>
    </w:p>
    <w:p w14:paraId="54FB23D2" w14:textId="77777777" w:rsidR="00AC30FD" w:rsidRPr="00BD1C5D" w:rsidRDefault="00AC30FD" w:rsidP="00F93E3A">
      <w:pPr>
        <w:pStyle w:val="ListParagraph"/>
        <w:numPr>
          <w:ilvl w:val="0"/>
          <w:numId w:val="75"/>
        </w:numPr>
        <w:spacing w:before="60" w:after="60"/>
        <w:ind w:left="2250" w:hanging="810"/>
      </w:pPr>
      <w:r w:rsidRPr="00BD1C5D">
        <w:t xml:space="preserve">The parking must be an approved use specified in Section 175-53 “Table of Uses”.     </w:t>
      </w:r>
    </w:p>
    <w:p w14:paraId="504B46E8" w14:textId="77777777" w:rsidR="00AC30FD" w:rsidRPr="00BD1C5D" w:rsidRDefault="00AC30FD" w:rsidP="005D56C9">
      <w:pPr>
        <w:pStyle w:val="ListParagraph"/>
        <w:spacing w:before="60" w:after="60"/>
        <w:ind w:left="2160" w:hanging="720"/>
      </w:pPr>
      <w:r w:rsidRPr="00BD1C5D">
        <w:t>c.</w:t>
      </w:r>
      <w:r w:rsidRPr="00BD1C5D">
        <w:tab/>
        <w:t>The height of the canopy, including panels, above the ground shall not exceed the height limit permitted in the zone and be no greater than 35 feet.</w:t>
      </w:r>
    </w:p>
    <w:p w14:paraId="6451F62A" w14:textId="77777777" w:rsidR="00AC30FD" w:rsidRPr="00BD1C5D" w:rsidRDefault="00AC30FD" w:rsidP="005D56C9">
      <w:pPr>
        <w:spacing w:before="60" w:after="60"/>
        <w:ind w:left="2160" w:hanging="720"/>
        <w:rPr>
          <w:sz w:val="24"/>
          <w:szCs w:val="24"/>
        </w:rPr>
      </w:pPr>
      <w:r w:rsidRPr="00BD1C5D">
        <w:rPr>
          <w:sz w:val="24"/>
          <w:szCs w:val="24"/>
        </w:rPr>
        <w:t>d.</w:t>
      </w:r>
      <w:r w:rsidRPr="00BD1C5D">
        <w:rPr>
          <w:sz w:val="24"/>
          <w:szCs w:val="24"/>
        </w:rPr>
        <w:tab/>
        <w:t>A Solar PV Parking Canopy may function as a Multi-unit or Non-Residential Solar Energy System, a Utility-Scale Solar Energy System (Large or Small) or a Group Net Metering Host (Large or Small).</w:t>
      </w:r>
    </w:p>
    <w:p w14:paraId="1D5DBB02" w14:textId="77777777" w:rsidR="00AC30FD" w:rsidRPr="00BD1C5D" w:rsidRDefault="00AC30FD" w:rsidP="005D56C9">
      <w:pPr>
        <w:pStyle w:val="Sectionindent2"/>
        <w:spacing w:before="60"/>
        <w:ind w:left="1440" w:hanging="720"/>
        <w:rPr>
          <w:szCs w:val="24"/>
        </w:rPr>
      </w:pPr>
      <w:r w:rsidRPr="00BD1C5D">
        <w:rPr>
          <w:szCs w:val="24"/>
        </w:rPr>
        <w:t>9.</w:t>
      </w:r>
      <w:r w:rsidRPr="00BD1C5D">
        <w:rPr>
          <w:szCs w:val="24"/>
        </w:rPr>
        <w:tab/>
      </w:r>
      <w:r w:rsidRPr="00BD1C5D">
        <w:rPr>
          <w:b/>
          <w:szCs w:val="24"/>
        </w:rPr>
        <w:t>Other provisions</w:t>
      </w:r>
      <w:r w:rsidRPr="00BD1C5D">
        <w:rPr>
          <w:szCs w:val="24"/>
        </w:rPr>
        <w:t>.  The following additional provisions apply to all solar energy systems.</w:t>
      </w:r>
    </w:p>
    <w:p w14:paraId="2FDC0EAC" w14:textId="77777777" w:rsidR="00AC30FD" w:rsidRPr="00BD1C5D" w:rsidRDefault="00AC30FD" w:rsidP="00F93E3A">
      <w:pPr>
        <w:pStyle w:val="ListParagraph"/>
        <w:numPr>
          <w:ilvl w:val="0"/>
          <w:numId w:val="76"/>
        </w:numPr>
        <w:spacing w:before="60" w:after="60"/>
        <w:ind w:left="2160" w:hanging="720"/>
      </w:pPr>
      <w:r w:rsidRPr="00BD1C5D">
        <w:lastRenderedPageBreak/>
        <w:t>Building permit.  A building permit is required for the installation of any system.</w:t>
      </w:r>
    </w:p>
    <w:p w14:paraId="306E7AC8" w14:textId="77777777" w:rsidR="00AC30FD" w:rsidRPr="00BD1C5D" w:rsidRDefault="00AC30FD" w:rsidP="00F93E3A">
      <w:pPr>
        <w:pStyle w:val="ListParagraph"/>
        <w:numPr>
          <w:ilvl w:val="0"/>
          <w:numId w:val="76"/>
        </w:numPr>
        <w:spacing w:before="60" w:after="60"/>
        <w:ind w:left="2160" w:hanging="720"/>
      </w:pPr>
      <w:r w:rsidRPr="00BD1C5D">
        <w:t xml:space="preserve">Setbacks.  Every part of a freestanding system, including components elevated above the ground, components that track and move, and necessary accessory equipment that is ground mounted, shall conform to required setbacks for the zoning district.  </w:t>
      </w:r>
    </w:p>
    <w:p w14:paraId="7081DB20" w14:textId="7BB5D49F" w:rsidR="00770991" w:rsidRPr="00BD1C5D" w:rsidRDefault="00770991" w:rsidP="00F93E3A">
      <w:pPr>
        <w:pStyle w:val="ListParagraph"/>
        <w:numPr>
          <w:ilvl w:val="0"/>
          <w:numId w:val="76"/>
        </w:numPr>
        <w:spacing w:before="60" w:after="60"/>
        <w:ind w:left="2160" w:hanging="720"/>
      </w:pPr>
      <w:r w:rsidRPr="00BD1C5D">
        <w:t xml:space="preserve">Maximum height.  For building-mounted systems, the maximum height for any part of the system is </w:t>
      </w:r>
      <w:r w:rsidR="00CA0B8C" w:rsidRPr="00BD1C5D">
        <w:t>10</w:t>
      </w:r>
      <w:r w:rsidRPr="00BD1C5D">
        <w:t xml:space="preserve"> feet above the ridge of the roof of the primary building or </w:t>
      </w:r>
      <w:r w:rsidR="00CA0B8C" w:rsidRPr="00BD1C5D">
        <w:t>10</w:t>
      </w:r>
      <w:r w:rsidRPr="00BD1C5D">
        <w:t xml:space="preserve"> feet above the highest part of the roof of the primary building where there is no ridge. The maximum height for freestanding systems is 25 feet (excludes Solar PV Parking Canopy).</w:t>
      </w:r>
    </w:p>
    <w:p w14:paraId="2EB6E559" w14:textId="77777777" w:rsidR="00430EF2" w:rsidRPr="00BD1C5D" w:rsidRDefault="00430EF2" w:rsidP="005D56C9">
      <w:pPr>
        <w:pStyle w:val="ListParagraph"/>
        <w:spacing w:before="60" w:after="60"/>
        <w:ind w:left="2160" w:firstLine="0"/>
      </w:pPr>
      <w:r w:rsidRPr="00BD1C5D">
        <w:t>A freestanding system exceeding 25 feet in height may be approved by special exception provided all of the following conditions are met:</w:t>
      </w:r>
    </w:p>
    <w:p w14:paraId="6339EAFF" w14:textId="77777777" w:rsidR="00430EF2" w:rsidRPr="00BD1C5D" w:rsidRDefault="00430EF2" w:rsidP="00F93E3A">
      <w:pPr>
        <w:pStyle w:val="ListParagraph"/>
        <w:numPr>
          <w:ilvl w:val="0"/>
          <w:numId w:val="77"/>
        </w:numPr>
        <w:spacing w:before="60" w:after="60"/>
        <w:ind w:hanging="540"/>
      </w:pPr>
      <w:r w:rsidRPr="00BD1C5D">
        <w:t>The system does not exceed 35 feet in height;</w:t>
      </w:r>
    </w:p>
    <w:p w14:paraId="3FF91925" w14:textId="77777777" w:rsidR="00430EF2" w:rsidRPr="00BD1C5D" w:rsidRDefault="00430EF2" w:rsidP="00F93E3A">
      <w:pPr>
        <w:pStyle w:val="ListParagraph"/>
        <w:numPr>
          <w:ilvl w:val="0"/>
          <w:numId w:val="77"/>
        </w:numPr>
        <w:spacing w:before="60" w:after="60"/>
        <w:ind w:hanging="540"/>
      </w:pPr>
      <w:r w:rsidRPr="00BD1C5D">
        <w:t xml:space="preserve">The system is located in the Rural, Residence Coastal, Office Research – Route 108, Mixed Used and Office Research, Office Research Light Industry, or Durham Business Park district; </w:t>
      </w:r>
    </w:p>
    <w:p w14:paraId="5246787B" w14:textId="77777777" w:rsidR="00430EF2" w:rsidRPr="00BD1C5D" w:rsidRDefault="00430EF2" w:rsidP="005D56C9">
      <w:pPr>
        <w:pStyle w:val="ListParagraph"/>
        <w:spacing w:before="60" w:after="60"/>
        <w:ind w:left="2880" w:firstLine="0"/>
      </w:pPr>
      <w:r w:rsidRPr="00BD1C5D">
        <w:t>and</w:t>
      </w:r>
    </w:p>
    <w:p w14:paraId="7488F0EE" w14:textId="77777777" w:rsidR="00430EF2" w:rsidRPr="00BD1C5D" w:rsidRDefault="00430EF2" w:rsidP="00F93E3A">
      <w:pPr>
        <w:pStyle w:val="ListParagraph"/>
        <w:numPr>
          <w:ilvl w:val="0"/>
          <w:numId w:val="77"/>
        </w:numPr>
        <w:spacing w:before="60" w:after="60"/>
        <w:ind w:hanging="540"/>
      </w:pPr>
      <w:r w:rsidRPr="00BD1C5D">
        <w:t>All other pertinent provisions for solar energy systems apply.</w:t>
      </w:r>
    </w:p>
    <w:p w14:paraId="5B465A37" w14:textId="77777777" w:rsidR="00430EF2" w:rsidRPr="00BD1C5D" w:rsidRDefault="00430EF2" w:rsidP="00F93E3A">
      <w:pPr>
        <w:pStyle w:val="ListParagraph"/>
        <w:numPr>
          <w:ilvl w:val="0"/>
          <w:numId w:val="76"/>
        </w:numPr>
        <w:spacing w:before="60" w:after="60"/>
        <w:ind w:left="2160" w:hanging="720"/>
      </w:pPr>
      <w:r w:rsidRPr="00BD1C5D">
        <w:t>Impervious surface.  The maximum impervious surface ratio in the Table of Dimensions   applies to what is on the ground under the solar panels.  The solar panels themselves do not count toward impervious surface.</w:t>
      </w:r>
    </w:p>
    <w:p w14:paraId="54082DCC" w14:textId="77777777" w:rsidR="00430EF2" w:rsidRPr="00BD1C5D" w:rsidRDefault="00430EF2" w:rsidP="00F93E3A">
      <w:pPr>
        <w:pStyle w:val="ListParagraph"/>
        <w:numPr>
          <w:ilvl w:val="0"/>
          <w:numId w:val="76"/>
        </w:numPr>
        <w:spacing w:before="60" w:after="60"/>
        <w:ind w:left="2160" w:hanging="720"/>
      </w:pPr>
      <w:r w:rsidRPr="00BD1C5D">
        <w:t>Submission requirements.  Applicants for projects that require a site plan shall submit all pertinent information, including specifications for the equipment, to the Planning Board, as specified in the Site Plan Regulations.  Applicants for a special exception shall submit plans</w:t>
      </w:r>
      <w:r w:rsidRPr="00BD1C5D">
        <w:rPr>
          <w:color w:val="4472C4"/>
        </w:rPr>
        <w:t xml:space="preserve"> </w:t>
      </w:r>
      <w:r w:rsidRPr="00BD1C5D">
        <w:t>showing all pertinent aspects of the project and all elements specified by the Zoning Board of Adjustment.</w:t>
      </w:r>
    </w:p>
    <w:p w14:paraId="029D0E88" w14:textId="77777777" w:rsidR="00430EF2" w:rsidRPr="00BD1C5D" w:rsidRDefault="00430EF2" w:rsidP="00F93E3A">
      <w:pPr>
        <w:pStyle w:val="ListParagraph"/>
        <w:numPr>
          <w:ilvl w:val="0"/>
          <w:numId w:val="76"/>
        </w:numPr>
        <w:spacing w:before="60" w:after="60"/>
        <w:ind w:left="2160" w:hanging="720"/>
      </w:pPr>
      <w:r w:rsidRPr="00BD1C5D">
        <w:rPr>
          <w:iCs/>
        </w:rPr>
        <w:t>Decommissioning.  Applicants for a Solar Energy System that requires a Site Plan review shall submit a plan as part of that review for the removal of the structures and reclamation of the site when the system is no longer in use.  It is expected that the decommissioning plan will specify the removal and disposal of photovoltaic panels using a means allowed by applicable state and federal regulations at the time of decommissioning.</w:t>
      </w:r>
    </w:p>
    <w:p w14:paraId="50B45E94" w14:textId="77777777" w:rsidR="00430EF2" w:rsidRPr="00BD1C5D" w:rsidRDefault="00430EF2" w:rsidP="00F93E3A">
      <w:pPr>
        <w:pStyle w:val="ListParagraph"/>
        <w:numPr>
          <w:ilvl w:val="0"/>
          <w:numId w:val="76"/>
        </w:numPr>
        <w:spacing w:before="60" w:after="60"/>
        <w:ind w:left="2160" w:hanging="720"/>
      </w:pPr>
      <w:r w:rsidRPr="00BD1C5D">
        <w:t xml:space="preserve">Historic District.  Additional procedures and standards for proposed solar energy systems located within the Durham Historic District are contained in Article XVII of this ordinance.  </w:t>
      </w:r>
    </w:p>
    <w:p w14:paraId="5433163D" w14:textId="77777777" w:rsidR="00430EF2" w:rsidRDefault="00430EF2" w:rsidP="00F93E3A">
      <w:pPr>
        <w:pStyle w:val="ListParagraph"/>
        <w:numPr>
          <w:ilvl w:val="0"/>
          <w:numId w:val="76"/>
        </w:numPr>
        <w:spacing w:before="60" w:after="60"/>
        <w:ind w:left="2160" w:hanging="720"/>
      </w:pPr>
      <w:r w:rsidRPr="00BD1C5D">
        <w:t>Site Plan Review is not required for any building mounted system.</w:t>
      </w:r>
    </w:p>
    <w:p w14:paraId="27ADE815" w14:textId="77777777" w:rsidR="00BE764D" w:rsidRPr="00BD1C5D" w:rsidRDefault="00BE764D" w:rsidP="00BE764D">
      <w:pPr>
        <w:pStyle w:val="ListParagraph"/>
        <w:spacing w:before="60" w:after="60"/>
        <w:ind w:left="2160" w:firstLine="0"/>
      </w:pPr>
    </w:p>
    <w:p w14:paraId="719CEEBD" w14:textId="24D37373" w:rsidR="002933A8" w:rsidRPr="00BD1C5D" w:rsidRDefault="00BE764D" w:rsidP="005D56C9">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Pr>
          <w:spacing w:val="-3"/>
          <w:sz w:val="24"/>
          <w:szCs w:val="24"/>
        </w:rPr>
        <w:lastRenderedPageBreak/>
        <w:t>O</w:t>
      </w:r>
      <w:r w:rsidR="00EF4A2A" w:rsidRPr="00BD1C5D">
        <w:rPr>
          <w:spacing w:val="-3"/>
          <w:sz w:val="24"/>
          <w:szCs w:val="24"/>
        </w:rPr>
        <w:t>.</w:t>
      </w:r>
      <w:r w:rsidR="00EF4A2A" w:rsidRPr="00BD1C5D">
        <w:rPr>
          <w:spacing w:val="-3"/>
          <w:sz w:val="24"/>
          <w:szCs w:val="24"/>
        </w:rPr>
        <w:tab/>
      </w:r>
      <w:r w:rsidR="002933A8" w:rsidRPr="00BD1C5D">
        <w:rPr>
          <w:b/>
          <w:i/>
          <w:spacing w:val="-3"/>
          <w:sz w:val="24"/>
          <w:szCs w:val="24"/>
        </w:rPr>
        <w:t>Temporary Sawmill</w:t>
      </w:r>
      <w:r w:rsidR="002933A8" w:rsidRPr="00BD1C5D">
        <w:rPr>
          <w:b/>
          <w:spacing w:val="-3"/>
          <w:sz w:val="24"/>
          <w:szCs w:val="24"/>
        </w:rPr>
        <w:t>.</w:t>
      </w:r>
      <w:r w:rsidR="002933A8" w:rsidRPr="00BD1C5D">
        <w:rPr>
          <w:spacing w:val="-3"/>
          <w:sz w:val="24"/>
          <w:szCs w:val="24"/>
        </w:rPr>
        <w:t xml:space="preserve">  A temporary sawmill shall conform to the following standards:</w:t>
      </w:r>
    </w:p>
    <w:p w14:paraId="2C7FCF4F" w14:textId="49C9BA1C" w:rsidR="002933A8" w:rsidRPr="00BD1C5D" w:rsidRDefault="002933A8" w:rsidP="005D56C9">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1.</w:t>
      </w:r>
      <w:r w:rsidRPr="00BD1C5D">
        <w:rPr>
          <w:spacing w:val="-3"/>
          <w:sz w:val="24"/>
          <w:szCs w:val="24"/>
        </w:rPr>
        <w:tab/>
        <w:t>The sawmill shall not be located or used on a property for more than 30 days in any calendar year.</w:t>
      </w:r>
    </w:p>
    <w:p w14:paraId="3E40CCE9" w14:textId="199C6997" w:rsidR="002933A8" w:rsidRPr="00BD1C5D" w:rsidRDefault="002933A8" w:rsidP="005D56C9">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2.</w:t>
      </w:r>
      <w:r w:rsidRPr="00BD1C5D">
        <w:rPr>
          <w:spacing w:val="-3"/>
          <w:sz w:val="24"/>
          <w:szCs w:val="24"/>
        </w:rPr>
        <w:tab/>
        <w:t>The sawmill shall be not located in any required front, side, or rear yard setback and shall be at least 200 feet from any residence on an abutting lot.</w:t>
      </w:r>
    </w:p>
    <w:p w14:paraId="5701DDDC" w14:textId="21C3232A" w:rsidR="002933A8" w:rsidRPr="00BD1C5D" w:rsidRDefault="002933A8" w:rsidP="005D56C9">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3.</w:t>
      </w:r>
      <w:r w:rsidRPr="00BD1C5D">
        <w:rPr>
          <w:spacing w:val="-3"/>
          <w:sz w:val="24"/>
          <w:szCs w:val="24"/>
        </w:rPr>
        <w:tab/>
        <w:t xml:space="preserve">Processed materials shall not be stored on the site for more than </w:t>
      </w:r>
      <w:r w:rsidR="00FF67D7" w:rsidRPr="00BD1C5D">
        <w:rPr>
          <w:spacing w:val="-3"/>
          <w:sz w:val="24"/>
          <w:szCs w:val="24"/>
        </w:rPr>
        <w:t>2</w:t>
      </w:r>
      <w:r w:rsidRPr="00BD1C5D">
        <w:rPr>
          <w:spacing w:val="-3"/>
          <w:sz w:val="24"/>
          <w:szCs w:val="24"/>
        </w:rPr>
        <w:t xml:space="preserve"> weeks.</w:t>
      </w:r>
    </w:p>
    <w:p w14:paraId="7DA92B3E" w14:textId="77777777" w:rsidR="002933A8" w:rsidRPr="00BD1C5D" w:rsidRDefault="002933A8" w:rsidP="005D56C9">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170" w:hanging="450"/>
        <w:jc w:val="both"/>
        <w:rPr>
          <w:spacing w:val="-3"/>
          <w:sz w:val="24"/>
          <w:szCs w:val="24"/>
        </w:rPr>
      </w:pPr>
      <w:r w:rsidRPr="00BD1C5D">
        <w:rPr>
          <w:spacing w:val="-3"/>
          <w:sz w:val="24"/>
          <w:szCs w:val="24"/>
        </w:rPr>
        <w:t>4.</w:t>
      </w:r>
      <w:r w:rsidRPr="00BD1C5D">
        <w:rPr>
          <w:spacing w:val="-3"/>
          <w:sz w:val="24"/>
          <w:szCs w:val="24"/>
        </w:rPr>
        <w:tab/>
        <w:t>Upon the cessation of processing activity, the location of the sawmill, storage and processing areas, and vehicle areas shall be re-graded and seeded to restore the original condition of the site.</w:t>
      </w:r>
    </w:p>
    <w:bookmarkEnd w:id="16"/>
    <w:p w14:paraId="5DECE00F" w14:textId="77777777" w:rsidR="00C5185F" w:rsidRPr="00BD1C5D" w:rsidRDefault="00C5185F" w:rsidP="005D56C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b/>
          <w:spacing w:val="-3"/>
          <w:sz w:val="24"/>
          <w:szCs w:val="24"/>
          <w:u w:val="single"/>
        </w:rPr>
      </w:pPr>
    </w:p>
    <w:p w14:paraId="635C8713" w14:textId="77777777" w:rsidR="00C5185F" w:rsidRPr="00BD1C5D" w:rsidRDefault="00C5185F"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pacing w:val="-3"/>
          <w:sz w:val="24"/>
          <w:szCs w:val="24"/>
          <w:u w:val="single"/>
        </w:rPr>
      </w:pPr>
    </w:p>
    <w:p w14:paraId="6FB6C5C2" w14:textId="77777777" w:rsidR="00C5185F" w:rsidRPr="00BD1C5D"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4"/>
          <w:szCs w:val="24"/>
        </w:rPr>
      </w:pPr>
      <w:bookmarkStart w:id="17" w:name="_Hlk183013321"/>
      <w:r w:rsidRPr="00BD1C5D">
        <w:rPr>
          <w:b/>
          <w:smallCaps/>
          <w:spacing w:val="-3"/>
          <w:sz w:val="24"/>
          <w:szCs w:val="24"/>
        </w:rPr>
        <w:t>ARTICLE XX.1</w:t>
      </w:r>
    </w:p>
    <w:p w14:paraId="51CD85DB" w14:textId="77777777" w:rsidR="00C5185F" w:rsidRPr="00BD1C5D"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4"/>
          <w:szCs w:val="24"/>
        </w:rPr>
      </w:pPr>
      <w:r w:rsidRPr="00BD1C5D">
        <w:rPr>
          <w:b/>
          <w:smallCaps/>
          <w:spacing w:val="-3"/>
          <w:sz w:val="24"/>
          <w:szCs w:val="24"/>
        </w:rPr>
        <w:t>STANDARDS FOR AGRICULTURAL USES</w:t>
      </w:r>
    </w:p>
    <w:p w14:paraId="54950F6E" w14:textId="77777777" w:rsidR="00C5185F" w:rsidRPr="00BD1C5D"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smallCaps/>
          <w:spacing w:val="-3"/>
          <w:sz w:val="24"/>
          <w:szCs w:val="24"/>
        </w:rPr>
      </w:pPr>
    </w:p>
    <w:p w14:paraId="757DC5E0" w14:textId="77777777" w:rsidR="00C5185F" w:rsidRPr="00BD1C5D" w:rsidRDefault="00C5185F" w:rsidP="00D03D4A">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b/>
          <w:spacing w:val="-3"/>
          <w:sz w:val="24"/>
          <w:szCs w:val="24"/>
        </w:rPr>
      </w:pPr>
      <w:r w:rsidRPr="00BD1C5D">
        <w:rPr>
          <w:b/>
          <w:smallCaps/>
          <w:spacing w:val="-3"/>
          <w:sz w:val="24"/>
          <w:szCs w:val="24"/>
        </w:rPr>
        <w:t>175-109.1.  P</w:t>
      </w:r>
      <w:r w:rsidRPr="00BD1C5D">
        <w:rPr>
          <w:b/>
          <w:spacing w:val="-3"/>
          <w:sz w:val="24"/>
          <w:szCs w:val="24"/>
        </w:rPr>
        <w:t>urpose.</w:t>
      </w:r>
    </w:p>
    <w:p w14:paraId="780F6D2B" w14:textId="77777777" w:rsidR="00C5185F" w:rsidRPr="00BD1C5D" w:rsidRDefault="00C5185F" w:rsidP="00D03D4A">
      <w:pPr>
        <w:tabs>
          <w:tab w:val="left" w:pos="-1440"/>
          <w:tab w:val="left" w:pos="-720"/>
          <w:tab w:val="left" w:pos="5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270"/>
        <w:jc w:val="both"/>
        <w:rPr>
          <w:spacing w:val="-3"/>
          <w:sz w:val="24"/>
          <w:szCs w:val="24"/>
        </w:rPr>
      </w:pPr>
      <w:r w:rsidRPr="00BD1C5D">
        <w:rPr>
          <w:spacing w:val="-3"/>
          <w:sz w:val="24"/>
          <w:szCs w:val="24"/>
        </w:rPr>
        <w:t>The purpose of this article and of other provisions in this chapter related to agriculture is to:</w:t>
      </w:r>
    </w:p>
    <w:p w14:paraId="02DBF7A5" w14:textId="77777777" w:rsidR="00C5185F" w:rsidRPr="00BD1C5D" w:rsidRDefault="00C5185F" w:rsidP="006156A9">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A.</w:t>
      </w:r>
      <w:r w:rsidRPr="00BD1C5D">
        <w:rPr>
          <w:spacing w:val="-3"/>
          <w:sz w:val="24"/>
          <w:szCs w:val="24"/>
        </w:rPr>
        <w:tab/>
        <w:t>Help preserve a working landscape of farms, gardens, and forests;</w:t>
      </w:r>
    </w:p>
    <w:p w14:paraId="4BB83382" w14:textId="77777777" w:rsidR="00C5185F" w:rsidRPr="00BD1C5D" w:rsidRDefault="00C5185F" w:rsidP="006156A9">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B.</w:t>
      </w:r>
      <w:r w:rsidRPr="00BD1C5D">
        <w:rPr>
          <w:spacing w:val="-3"/>
          <w:sz w:val="24"/>
          <w:szCs w:val="24"/>
        </w:rPr>
        <w:tab/>
        <w:t>Support local farms, farmers, and food production;</w:t>
      </w:r>
    </w:p>
    <w:p w14:paraId="749CCF67" w14:textId="77777777" w:rsidR="00C5185F" w:rsidRPr="00BD1C5D" w:rsidRDefault="00C5185F" w:rsidP="006156A9">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C.</w:t>
      </w:r>
      <w:r w:rsidRPr="00BD1C5D">
        <w:rPr>
          <w:spacing w:val="-3"/>
          <w:sz w:val="24"/>
          <w:szCs w:val="24"/>
        </w:rPr>
        <w:tab/>
        <w:t>Foster long-term economic and environmental sustainability and resilience;  and</w:t>
      </w:r>
    </w:p>
    <w:p w14:paraId="3ECD96B5" w14:textId="610E82EF" w:rsidR="00C5185F" w:rsidRPr="00BD1C5D" w:rsidRDefault="00C5185F" w:rsidP="00D03D4A">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D.</w:t>
      </w:r>
      <w:r w:rsidRPr="00BD1C5D">
        <w:rPr>
          <w:spacing w:val="-3"/>
          <w:sz w:val="24"/>
          <w:szCs w:val="24"/>
        </w:rPr>
        <w:tab/>
        <w:t xml:space="preserve">Fulfill the goals included in the Agricultural Resources Master Plan and those pertinent to agriculture established by the Durham Town Council </w:t>
      </w:r>
    </w:p>
    <w:p w14:paraId="701B73FE" w14:textId="6CB15088" w:rsidR="00C5185F" w:rsidRPr="00BD1C5D" w:rsidRDefault="00162BB1" w:rsidP="00D03D4A">
      <w:pPr>
        <w:tabs>
          <w:tab w:val="left" w:pos="-1440"/>
          <w:tab w:val="left" w:pos="-720"/>
          <w:tab w:val="left" w:pos="5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ind w:left="720" w:hanging="720"/>
        <w:jc w:val="both"/>
        <w:rPr>
          <w:b/>
          <w:bCs/>
          <w:spacing w:val="-3"/>
          <w:sz w:val="24"/>
          <w:szCs w:val="24"/>
        </w:rPr>
      </w:pPr>
      <w:r w:rsidRPr="00BD1C5D">
        <w:rPr>
          <w:b/>
          <w:bCs/>
          <w:spacing w:val="-3"/>
          <w:sz w:val="24"/>
          <w:szCs w:val="24"/>
        </w:rPr>
        <w:t>175-109.2.  Definitions</w:t>
      </w:r>
    </w:p>
    <w:p w14:paraId="6AFF707F" w14:textId="6EBDBEE5" w:rsidR="00D36DDC" w:rsidRPr="00BD1C5D" w:rsidRDefault="00D36DDC" w:rsidP="00D03D4A">
      <w:pPr>
        <w:pStyle w:val="Sectionindent1"/>
        <w:tabs>
          <w:tab w:val="clear" w:pos="634"/>
        </w:tabs>
        <w:ind w:left="270"/>
      </w:pPr>
      <w:r w:rsidRPr="00BD1C5D">
        <w:rPr>
          <w:szCs w:val="24"/>
        </w:rPr>
        <w:t xml:space="preserve">The following definitions apply in this </w:t>
      </w:r>
      <w:r w:rsidR="002C768D">
        <w:rPr>
          <w:szCs w:val="24"/>
        </w:rPr>
        <w:t>article</w:t>
      </w:r>
      <w:r w:rsidRPr="00BD1C5D">
        <w:rPr>
          <w:szCs w:val="24"/>
        </w:rPr>
        <w:t>:</w:t>
      </w:r>
    </w:p>
    <w:p w14:paraId="57B9F010" w14:textId="16075C59" w:rsidR="00162BB1" w:rsidRPr="00BD1C5D" w:rsidRDefault="00162BB1" w:rsidP="00D03D4A">
      <w:pPr>
        <w:spacing w:before="60" w:after="60"/>
        <w:ind w:left="720" w:hanging="180"/>
        <w:jc w:val="both"/>
        <w:rPr>
          <w:sz w:val="24"/>
          <w:szCs w:val="24"/>
        </w:rPr>
      </w:pPr>
      <w:r w:rsidRPr="00BD1C5D">
        <w:rPr>
          <w:sz w:val="24"/>
          <w:szCs w:val="24"/>
          <w:u w:val="single"/>
        </w:rPr>
        <w:t>Accessory Uses</w:t>
      </w:r>
      <w:r w:rsidRPr="00BD1C5D">
        <w:rPr>
          <w:sz w:val="24"/>
          <w:szCs w:val="24"/>
        </w:rPr>
        <w:t>.  The following are considered accessory uses to an allowed agricultural use:</w:t>
      </w:r>
    </w:p>
    <w:p w14:paraId="05FF663F" w14:textId="30132AD9" w:rsidR="00162BB1" w:rsidRPr="00BD1C5D" w:rsidRDefault="00162BB1" w:rsidP="00F93E3A">
      <w:pPr>
        <w:pStyle w:val="ListParagraph"/>
        <w:numPr>
          <w:ilvl w:val="0"/>
          <w:numId w:val="104"/>
        </w:numPr>
        <w:spacing w:before="60" w:after="60"/>
        <w:ind w:left="1170" w:hanging="630"/>
        <w:jc w:val="both"/>
      </w:pPr>
      <w:r w:rsidRPr="00BD1C5D">
        <w:t>The storage, use of, and spreading of soil amendments, as defined in this section.</w:t>
      </w:r>
    </w:p>
    <w:p w14:paraId="6D6A2F34" w14:textId="77777777" w:rsidR="00162BB1" w:rsidRPr="00BD1C5D" w:rsidRDefault="00162BB1" w:rsidP="00F93E3A">
      <w:pPr>
        <w:pStyle w:val="ListParagraph"/>
        <w:numPr>
          <w:ilvl w:val="0"/>
          <w:numId w:val="104"/>
        </w:numPr>
        <w:spacing w:before="60" w:after="60"/>
        <w:ind w:left="1170" w:hanging="630"/>
        <w:jc w:val="both"/>
      </w:pPr>
      <w:r w:rsidRPr="00BD1C5D">
        <w:t>The use and application of agricultural chemicals pursuant to state requirements.</w:t>
      </w:r>
    </w:p>
    <w:p w14:paraId="65C42F49" w14:textId="77777777" w:rsidR="00162BB1" w:rsidRPr="00BD1C5D" w:rsidRDefault="00162BB1" w:rsidP="00F93E3A">
      <w:pPr>
        <w:pStyle w:val="ListParagraph"/>
        <w:numPr>
          <w:ilvl w:val="0"/>
          <w:numId w:val="104"/>
        </w:numPr>
        <w:spacing w:before="60" w:after="60"/>
        <w:ind w:left="1170" w:hanging="630"/>
        <w:jc w:val="both"/>
      </w:pPr>
      <w:r w:rsidRPr="00BD1C5D">
        <w:t>The preparation for market, delivery to storage or to market, and delivery to carriers for transportation to market of any products and materials from the farm.</w:t>
      </w:r>
    </w:p>
    <w:p w14:paraId="7725B003" w14:textId="77777777" w:rsidR="00162BB1" w:rsidRPr="00BD1C5D" w:rsidRDefault="00162BB1" w:rsidP="00F93E3A">
      <w:pPr>
        <w:pStyle w:val="ListParagraph"/>
        <w:numPr>
          <w:ilvl w:val="0"/>
          <w:numId w:val="104"/>
        </w:numPr>
        <w:spacing w:before="60" w:after="60"/>
        <w:ind w:left="1170" w:hanging="630"/>
        <w:jc w:val="both"/>
      </w:pPr>
      <w:r w:rsidRPr="00BD1C5D">
        <w:t>The transportation of farm workers.</w:t>
      </w:r>
    </w:p>
    <w:p w14:paraId="077D71B6" w14:textId="77777777" w:rsidR="00162BB1" w:rsidRPr="00BD1C5D" w:rsidRDefault="00162BB1" w:rsidP="00F93E3A">
      <w:pPr>
        <w:pStyle w:val="ListParagraph"/>
        <w:numPr>
          <w:ilvl w:val="0"/>
          <w:numId w:val="104"/>
        </w:numPr>
        <w:spacing w:before="60" w:after="60"/>
        <w:ind w:left="1170" w:hanging="630"/>
        <w:jc w:val="both"/>
      </w:pPr>
      <w:r w:rsidRPr="00BD1C5D">
        <w:t>The marketing and selling at wholesale or retail of any products from the farm, on-site and off-site, where not otherwise prohibited or regulated.</w:t>
      </w:r>
    </w:p>
    <w:p w14:paraId="6BDD6ADE" w14:textId="2026B1BD" w:rsidR="00162BB1" w:rsidRPr="00BD1C5D" w:rsidRDefault="00162BB1" w:rsidP="00F93E3A">
      <w:pPr>
        <w:pStyle w:val="ListParagraph"/>
        <w:numPr>
          <w:ilvl w:val="0"/>
          <w:numId w:val="104"/>
        </w:numPr>
        <w:spacing w:before="60" w:after="60"/>
        <w:ind w:left="1170" w:hanging="630"/>
        <w:jc w:val="both"/>
      </w:pPr>
      <w:r w:rsidRPr="00BD1C5D">
        <w:t>Irrigation of growing crops from private water supplies or public water supplies.</w:t>
      </w:r>
    </w:p>
    <w:p w14:paraId="2859A5BC"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rPr>
          <w:sz w:val="25"/>
          <w:szCs w:val="25"/>
        </w:rPr>
      </w:pPr>
      <w:r w:rsidRPr="00BD1C5D">
        <w:t>The use of dogs or other livestock guard animals for herding, working, and guarding livestock.</w:t>
      </w:r>
    </w:p>
    <w:p w14:paraId="1237E41B"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pPr>
      <w:r w:rsidRPr="00BD1C5D">
        <w:lastRenderedPageBreak/>
        <w:t>The production and storage of compost and the materials necessary to produce compost, whether such materials originate, in whole or in part, from operations of the farm.</w:t>
      </w:r>
    </w:p>
    <w:p w14:paraId="0536AC3D"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pPr>
      <w:r w:rsidRPr="00BD1C5D">
        <w:t>A farmstand situated on farm land owned by the operator of the farmstand provided that at least 35 percent of the product sales in dollar volume is attributable to products produced on the farm or farms owned by the operator of the farmstand.  Items not produced on the farm or farms owned by the operator are limited to agriculture-related products, specialty foods, gift items, crafts, and items reflecting agriculture and rural America.</w:t>
      </w:r>
    </w:p>
    <w:p w14:paraId="1D7A5E21"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pPr>
      <w:r w:rsidRPr="00BD1C5D">
        <w:t>Use of new technologies recommended by the University of New Hampshire Cooperative Extension; the New Hampshire Department of Agriculture, Markets, and Food;  and appropriate agencies of the United States Department of Agriculture.</w:t>
      </w:r>
    </w:p>
    <w:p w14:paraId="7A79D3C7" w14:textId="77777777" w:rsidR="00162BB1" w:rsidRPr="00BD1C5D" w:rsidRDefault="00162BB1" w:rsidP="00F93E3A">
      <w:pPr>
        <w:pStyle w:val="ListParagraph"/>
        <w:numPr>
          <w:ilvl w:val="0"/>
          <w:numId w:val="104"/>
        </w:numPr>
        <w:tabs>
          <w:tab w:val="left" w:pos="1620"/>
          <w:tab w:val="left" w:pos="1710"/>
        </w:tabs>
        <w:spacing w:before="60" w:after="60"/>
        <w:ind w:left="1170" w:hanging="630"/>
        <w:jc w:val="both"/>
      </w:pPr>
      <w:r w:rsidRPr="00BD1C5D">
        <w:t>Agritourism, as defined in this section.</w:t>
      </w:r>
    </w:p>
    <w:p w14:paraId="045D94B4" w14:textId="3799563A" w:rsidR="000A14E5" w:rsidRPr="000A14E5" w:rsidRDefault="000A14E5" w:rsidP="00D03D4A">
      <w:pPr>
        <w:spacing w:before="60" w:after="60"/>
        <w:ind w:left="547"/>
        <w:jc w:val="both"/>
        <w:rPr>
          <w:sz w:val="24"/>
          <w:szCs w:val="24"/>
        </w:rPr>
      </w:pPr>
      <w:r w:rsidRPr="000A14E5">
        <w:rPr>
          <w:sz w:val="24"/>
          <w:szCs w:val="24"/>
          <w:u w:val="single"/>
        </w:rPr>
        <w:t>Agriculture</w:t>
      </w:r>
      <w:r>
        <w:rPr>
          <w:sz w:val="24"/>
          <w:szCs w:val="24"/>
        </w:rPr>
        <w:t xml:space="preserve"> – Including but not limited to all uses, accessory uses, structures, functions, and events as defined in RSA 21:34-a – Farm, Agriculture, Farming, as amended (see the Table of Uses and Article XX.1 for specific standards and restrictions.)</w:t>
      </w:r>
    </w:p>
    <w:p w14:paraId="2EBE778C" w14:textId="33CAC112" w:rsidR="00162BB1" w:rsidRPr="00BD1C5D" w:rsidRDefault="00162BB1" w:rsidP="00D03D4A">
      <w:pPr>
        <w:spacing w:before="60" w:after="60"/>
        <w:ind w:left="547"/>
        <w:jc w:val="both"/>
        <w:rPr>
          <w:sz w:val="24"/>
          <w:szCs w:val="24"/>
        </w:rPr>
      </w:pPr>
      <w:r w:rsidRPr="00BD1C5D">
        <w:rPr>
          <w:sz w:val="24"/>
          <w:szCs w:val="24"/>
          <w:u w:val="single"/>
        </w:rPr>
        <w:t>Agricultural Sales, Commercial</w:t>
      </w:r>
      <w:r w:rsidRPr="00BD1C5D">
        <w:rPr>
          <w:sz w:val="24"/>
          <w:szCs w:val="24"/>
        </w:rPr>
        <w:t>.  Sale of items specifically including agriculture-related products, trees, specialty foods, gift items, crafts, and items reflecting agriculture and rural America.  (This use need not be located on a farm property, in contrast to Farmstand, Accessory, below.)</w:t>
      </w:r>
    </w:p>
    <w:p w14:paraId="5BFD123F" w14:textId="77777777" w:rsidR="00162BB1" w:rsidRPr="00BD1C5D" w:rsidRDefault="00162BB1" w:rsidP="00D03D4A">
      <w:pPr>
        <w:spacing w:before="60" w:after="60"/>
        <w:ind w:left="547"/>
        <w:jc w:val="both"/>
        <w:rPr>
          <w:sz w:val="24"/>
          <w:szCs w:val="24"/>
        </w:rPr>
      </w:pPr>
      <w:r w:rsidRPr="00BD1C5D">
        <w:rPr>
          <w:sz w:val="24"/>
          <w:szCs w:val="24"/>
          <w:u w:val="single"/>
        </w:rPr>
        <w:t>Agritourism</w:t>
      </w:r>
      <w:r w:rsidRPr="00BD1C5D">
        <w:rPr>
          <w:sz w:val="24"/>
          <w:szCs w:val="24"/>
        </w:rPr>
        <w:t xml:space="preserve">.  Attracting visitors to a farm to attend events and activities that are accessory, related and subordinate to the primary farm operation, including, but not limited to, eating a meal, making overnight stays, enjoyment of the farm environment, education about farm operations, and active involvement in the activity of the farm.  </w:t>
      </w:r>
    </w:p>
    <w:p w14:paraId="16B1D34E" w14:textId="77777777" w:rsidR="00162BB1" w:rsidRPr="00BD1C5D" w:rsidRDefault="00162BB1" w:rsidP="00D03D4A">
      <w:pPr>
        <w:pStyle w:val="Sectionindent2"/>
        <w:spacing w:before="60"/>
        <w:ind w:left="547" w:firstLine="0"/>
        <w:rPr>
          <w:szCs w:val="24"/>
        </w:rPr>
      </w:pPr>
      <w:r w:rsidRPr="00BD1C5D">
        <w:rPr>
          <w:szCs w:val="24"/>
          <w:u w:val="single"/>
        </w:rPr>
        <w:t>Animal Feedlot</w:t>
      </w:r>
      <w:r w:rsidRPr="00BD1C5D">
        <w:rPr>
          <w:szCs w:val="24"/>
        </w:rPr>
        <w:t>. A commercial agricultural establishment consisting of confined feeding areas and related structures used for the finishing of livestock.</w:t>
      </w:r>
    </w:p>
    <w:p w14:paraId="3F0417B3" w14:textId="77777777" w:rsidR="00162BB1" w:rsidRPr="00BD1C5D" w:rsidRDefault="00162BB1" w:rsidP="00D03D4A">
      <w:pPr>
        <w:spacing w:before="60" w:after="60"/>
        <w:ind w:left="547"/>
        <w:jc w:val="both"/>
        <w:rPr>
          <w:sz w:val="24"/>
          <w:szCs w:val="24"/>
        </w:rPr>
      </w:pPr>
      <w:r w:rsidRPr="00BD1C5D">
        <w:rPr>
          <w:sz w:val="24"/>
          <w:szCs w:val="24"/>
          <w:u w:val="single"/>
        </w:rPr>
        <w:t>Aquaculture</w:t>
      </w:r>
      <w:r w:rsidRPr="00BD1C5D">
        <w:rPr>
          <w:sz w:val="24"/>
          <w:szCs w:val="24"/>
        </w:rPr>
        <w:t>.  The commercial raising, harvesting, and sale of fish and other aquaculture products.</w:t>
      </w:r>
    </w:p>
    <w:p w14:paraId="1B0E08FE" w14:textId="77777777" w:rsidR="00162BB1" w:rsidRPr="00BD1C5D" w:rsidRDefault="00162BB1" w:rsidP="00D03D4A">
      <w:pPr>
        <w:spacing w:before="60" w:after="60"/>
        <w:ind w:left="547"/>
        <w:jc w:val="both"/>
        <w:rPr>
          <w:sz w:val="24"/>
          <w:szCs w:val="24"/>
        </w:rPr>
      </w:pPr>
      <w:r w:rsidRPr="00BD1C5D">
        <w:rPr>
          <w:sz w:val="24"/>
          <w:szCs w:val="24"/>
          <w:u w:val="single"/>
        </w:rPr>
        <w:t>Aquaculture – Accessory Use</w:t>
      </w:r>
      <w:r w:rsidRPr="00BD1C5D">
        <w:rPr>
          <w:sz w:val="24"/>
          <w:szCs w:val="24"/>
        </w:rPr>
        <w:t>.  The noncommercial raising and harvesting of fish and other aquaculture products for personal consumption.</w:t>
      </w:r>
    </w:p>
    <w:p w14:paraId="047BBF62" w14:textId="77777777" w:rsidR="00162BB1" w:rsidRPr="00BD1C5D" w:rsidRDefault="00162BB1" w:rsidP="00D03D4A">
      <w:pPr>
        <w:spacing w:before="60" w:after="60"/>
        <w:ind w:left="547"/>
        <w:jc w:val="both"/>
        <w:rPr>
          <w:sz w:val="24"/>
          <w:szCs w:val="24"/>
        </w:rPr>
      </w:pPr>
      <w:r w:rsidRPr="00BD1C5D">
        <w:rPr>
          <w:sz w:val="24"/>
          <w:szCs w:val="24"/>
          <w:u w:val="single"/>
        </w:rPr>
        <w:t>Bees, Keeping of</w:t>
      </w:r>
      <w:r w:rsidRPr="00BD1C5D">
        <w:rPr>
          <w:sz w:val="24"/>
          <w:szCs w:val="24"/>
        </w:rPr>
        <w:t>.  The raising of bees and cultivation and sale of bee products.</w:t>
      </w:r>
    </w:p>
    <w:p w14:paraId="1A69D48B" w14:textId="77777777" w:rsidR="00162BB1" w:rsidRPr="00BD1C5D" w:rsidRDefault="00162BB1" w:rsidP="00D03D4A">
      <w:pPr>
        <w:spacing w:before="60" w:after="60"/>
        <w:ind w:left="547"/>
        <w:jc w:val="both"/>
        <w:rPr>
          <w:sz w:val="24"/>
          <w:szCs w:val="24"/>
        </w:rPr>
      </w:pPr>
      <w:r w:rsidRPr="00BD1C5D">
        <w:rPr>
          <w:sz w:val="24"/>
          <w:szCs w:val="24"/>
          <w:u w:val="single"/>
        </w:rPr>
        <w:t>Bees, Keeping of - Accessory Use</w:t>
      </w:r>
      <w:r w:rsidRPr="00BD1C5D">
        <w:rPr>
          <w:sz w:val="24"/>
          <w:szCs w:val="24"/>
        </w:rPr>
        <w:t>.  The raising and breeding of bees for noncommercial purposes, other than incidental sales of bee products produced on the premises, in conjunction with a residence.</w:t>
      </w:r>
    </w:p>
    <w:p w14:paraId="690B85FA" w14:textId="77777777" w:rsidR="00162BB1" w:rsidRPr="00BD1C5D" w:rsidRDefault="00162BB1" w:rsidP="00D03D4A">
      <w:pPr>
        <w:pStyle w:val="Sectionindent2"/>
        <w:spacing w:before="60"/>
        <w:ind w:left="547" w:firstLine="0"/>
        <w:rPr>
          <w:szCs w:val="24"/>
        </w:rPr>
      </w:pPr>
      <w:r w:rsidRPr="00BD1C5D">
        <w:rPr>
          <w:szCs w:val="24"/>
          <w:u w:val="single"/>
        </w:rPr>
        <w:t>Best Management Practices For Agriculture (BMPs)</w:t>
      </w:r>
      <w:r w:rsidRPr="00BD1C5D">
        <w:rPr>
          <w:szCs w:val="24"/>
        </w:rPr>
        <w:t xml:space="preserve"> – Those practices and procedures described in the Manual of Best Management Practices (BMPs) for Agriculture in New Hampshire, distributed and periodically updated by the New Hampshire Department of Agriculture, Markets, and Food, as revised.  BMPs also include other practices and procedures recommended by the University of New Hampshire Cooperative Extension; the New Hampshire Department of Agriculture, Markets, and Food; and the United States Department </w:t>
      </w:r>
      <w:r w:rsidRPr="00BD1C5D">
        <w:rPr>
          <w:szCs w:val="24"/>
        </w:rPr>
        <w:lastRenderedPageBreak/>
        <w:t>of Agriculture.  Other documents providing guidance for agricultural practices and procedures endorsed by the Durham Agricultural Commission as appropriate references for best management practices are also deemed BMPs.</w:t>
      </w:r>
    </w:p>
    <w:p w14:paraId="7A1FAB79" w14:textId="77777777" w:rsidR="00162BB1" w:rsidRPr="00BD1C5D" w:rsidRDefault="00162BB1" w:rsidP="00D03D4A">
      <w:pPr>
        <w:pStyle w:val="Sectionindent2"/>
        <w:tabs>
          <w:tab w:val="clear" w:pos="634"/>
        </w:tabs>
        <w:spacing w:before="60"/>
        <w:ind w:left="540" w:firstLine="0"/>
        <w:rPr>
          <w:szCs w:val="24"/>
        </w:rPr>
      </w:pPr>
      <w:r w:rsidRPr="00BD1C5D">
        <w:rPr>
          <w:szCs w:val="24"/>
        </w:rPr>
        <w:t xml:space="preserve">[Reference - </w:t>
      </w:r>
      <w:hyperlink r:id="rId23" w:history="1">
        <w:r w:rsidRPr="00BD1C5D">
          <w:rPr>
            <w:rStyle w:val="Hyperlink"/>
            <w:color w:val="auto"/>
            <w:szCs w:val="24"/>
            <w:u w:val="none"/>
          </w:rPr>
          <w:t>http://agriculture.nh.gov/publications-forms/documents/bmp-manual.pdf</w:t>
        </w:r>
      </w:hyperlink>
      <w:r w:rsidRPr="00BD1C5D">
        <w:rPr>
          <w:szCs w:val="24"/>
        </w:rPr>
        <w:t>]</w:t>
      </w:r>
    </w:p>
    <w:p w14:paraId="2C023120" w14:textId="77777777" w:rsidR="00162BB1" w:rsidRPr="00BD1C5D" w:rsidRDefault="00162BB1" w:rsidP="00D03D4A">
      <w:pPr>
        <w:pStyle w:val="Sectionindent2"/>
        <w:tabs>
          <w:tab w:val="clear" w:pos="634"/>
          <w:tab w:val="left" w:pos="0"/>
        </w:tabs>
        <w:spacing w:before="60"/>
        <w:ind w:left="540" w:firstLine="0"/>
        <w:rPr>
          <w:szCs w:val="24"/>
        </w:rPr>
      </w:pPr>
      <w:r w:rsidRPr="00BD1C5D">
        <w:rPr>
          <w:szCs w:val="24"/>
          <w:u w:val="single"/>
        </w:rPr>
        <w:t>Chickens and Turkeys, Keeping of - Accessory Use</w:t>
      </w:r>
      <w:r w:rsidRPr="00BD1C5D">
        <w:rPr>
          <w:szCs w:val="24"/>
        </w:rPr>
        <w:t>. The breeding and raising of chickens and turkeys for noncommercial purposes in conjunction with a residence.  (Note that Poultry, keeping of as a principal use is not restricted to chickens and turkeys.)</w:t>
      </w:r>
    </w:p>
    <w:p w14:paraId="6B236F51" w14:textId="77777777" w:rsidR="00162BB1" w:rsidRPr="00BD1C5D" w:rsidRDefault="00162BB1" w:rsidP="00D03D4A">
      <w:pPr>
        <w:spacing w:before="60" w:after="60"/>
        <w:ind w:left="540"/>
        <w:jc w:val="both"/>
        <w:rPr>
          <w:sz w:val="24"/>
          <w:szCs w:val="24"/>
        </w:rPr>
      </w:pPr>
      <w:r w:rsidRPr="00BD1C5D">
        <w:rPr>
          <w:sz w:val="24"/>
          <w:szCs w:val="24"/>
          <w:u w:val="single"/>
        </w:rPr>
        <w:t>Crop Cultivation</w:t>
      </w:r>
      <w:r w:rsidRPr="00BD1C5D">
        <w:rPr>
          <w:sz w:val="24"/>
          <w:szCs w:val="24"/>
        </w:rPr>
        <w:t>.  The cultivation, conservation, and tillage of the soil and the production, cultivation, growing, and harvesting of any agricultural, floricultural, viticultural, and horticultural crops and any other plant including greenhouse and high-tunnel crops and tree products and any other plant that can be legally grown and harvested extensively for profit or subsistence.</w:t>
      </w:r>
    </w:p>
    <w:p w14:paraId="49725655" w14:textId="77777777" w:rsidR="00162BB1" w:rsidRPr="00BD1C5D" w:rsidRDefault="00162BB1" w:rsidP="00D03D4A">
      <w:pPr>
        <w:spacing w:before="60" w:after="60"/>
        <w:ind w:left="540"/>
        <w:jc w:val="both"/>
        <w:rPr>
          <w:sz w:val="24"/>
          <w:szCs w:val="24"/>
        </w:rPr>
      </w:pPr>
      <w:r w:rsidRPr="00BD1C5D">
        <w:rPr>
          <w:sz w:val="24"/>
          <w:szCs w:val="24"/>
          <w:u w:val="single"/>
        </w:rPr>
        <w:t>Farm or Farming</w:t>
      </w:r>
      <w:r w:rsidRPr="00BD1C5D">
        <w:rPr>
          <w:sz w:val="24"/>
          <w:szCs w:val="24"/>
        </w:rPr>
        <w:t>.  Any land, buildings, or structures on or in which agriculture and farming activities are conducted, including the residence(s) of owners, occupants, and employees located on the subject land. This includes all farm outbuildings and any other structures used in the farm operations. An operation may be deemed a commercial farm where at least $10,000 of agricultural products is produced and sold in a year.</w:t>
      </w:r>
    </w:p>
    <w:p w14:paraId="4266E7E6" w14:textId="77777777" w:rsidR="00162BB1" w:rsidRPr="00BD1C5D" w:rsidRDefault="00162BB1" w:rsidP="00D03D4A">
      <w:pPr>
        <w:spacing w:before="60" w:after="60"/>
        <w:ind w:left="540"/>
        <w:jc w:val="both"/>
        <w:rPr>
          <w:sz w:val="24"/>
          <w:szCs w:val="24"/>
        </w:rPr>
      </w:pPr>
      <w:r w:rsidRPr="00BD1C5D">
        <w:rPr>
          <w:sz w:val="24"/>
          <w:szCs w:val="24"/>
          <w:u w:val="single"/>
        </w:rPr>
        <w:t>Farmers’ Market</w:t>
      </w:r>
      <w:r w:rsidRPr="00BD1C5D">
        <w:rPr>
          <w:sz w:val="24"/>
          <w:szCs w:val="24"/>
        </w:rPr>
        <w:t xml:space="preserve">.  An event or series of events at which two or more vendors of agricultural commodities gather for purposes of offering for sale such commodities to the public.  Commodities offered for sale include, but are not limited to, products of agriculture, as defined in RSA 21:34-a.  A farmers’ market does not include any event held upon any premises owned, leased, or otherwise controlled by any individual vendor selling therein. </w:t>
      </w:r>
    </w:p>
    <w:p w14:paraId="00DB476A" w14:textId="77777777" w:rsidR="00162BB1" w:rsidRPr="00BD1C5D" w:rsidRDefault="00162BB1" w:rsidP="00D03D4A">
      <w:pPr>
        <w:spacing w:before="60" w:after="60"/>
        <w:ind w:left="540"/>
        <w:jc w:val="both"/>
        <w:rPr>
          <w:sz w:val="24"/>
          <w:szCs w:val="24"/>
        </w:rPr>
      </w:pPr>
      <w:r w:rsidRPr="00BD1C5D">
        <w:rPr>
          <w:sz w:val="24"/>
          <w:szCs w:val="24"/>
          <w:u w:val="single"/>
        </w:rPr>
        <w:t>Farmstand, Accessory</w:t>
      </w:r>
      <w:r w:rsidRPr="00BD1C5D">
        <w:rPr>
          <w:sz w:val="24"/>
          <w:szCs w:val="24"/>
        </w:rPr>
        <w:t>.  A farmstand as defined under Accessory Uses, above.  (Contrast to Agricultural Sales, Commercial, above.)</w:t>
      </w:r>
    </w:p>
    <w:p w14:paraId="774F4D59" w14:textId="77777777" w:rsidR="00162BB1" w:rsidRPr="00BD1C5D" w:rsidRDefault="00162BB1" w:rsidP="00D03D4A">
      <w:pPr>
        <w:spacing w:before="60" w:after="60"/>
        <w:ind w:left="540"/>
        <w:jc w:val="both"/>
        <w:rPr>
          <w:sz w:val="24"/>
          <w:szCs w:val="24"/>
        </w:rPr>
      </w:pPr>
      <w:r w:rsidRPr="00BD1C5D">
        <w:rPr>
          <w:sz w:val="24"/>
          <w:szCs w:val="24"/>
          <w:u w:val="single"/>
        </w:rPr>
        <w:t>Forestry</w:t>
      </w:r>
      <w:r w:rsidRPr="00BD1C5D">
        <w:rPr>
          <w:sz w:val="24"/>
          <w:szCs w:val="24"/>
        </w:rPr>
        <w:t>.  The production, cultivation, growing, harvesting, and sale of any trees or nursery stock.</w:t>
      </w:r>
    </w:p>
    <w:p w14:paraId="3857571B" w14:textId="77777777" w:rsidR="00162BB1" w:rsidRPr="00BD1C5D" w:rsidRDefault="00162BB1" w:rsidP="00D03D4A">
      <w:pPr>
        <w:spacing w:before="60" w:after="60"/>
        <w:ind w:left="540"/>
        <w:jc w:val="both"/>
        <w:rPr>
          <w:sz w:val="24"/>
          <w:szCs w:val="24"/>
        </w:rPr>
      </w:pPr>
      <w:r w:rsidRPr="00BD1C5D">
        <w:rPr>
          <w:sz w:val="24"/>
          <w:szCs w:val="24"/>
          <w:u w:val="single"/>
        </w:rPr>
        <w:t>Fur-bearing Animals, Keeping of</w:t>
      </w:r>
      <w:r w:rsidRPr="00BD1C5D">
        <w:rPr>
          <w:sz w:val="24"/>
          <w:szCs w:val="24"/>
        </w:rPr>
        <w:t xml:space="preserve">.  The raising, breeding, and sale of domesticated strains of fur-bearing animals, such as mink, ermine, and chinchilla.  </w:t>
      </w:r>
    </w:p>
    <w:p w14:paraId="09B56AEC" w14:textId="77777777" w:rsidR="00162BB1" w:rsidRPr="00BD1C5D" w:rsidRDefault="00162BB1" w:rsidP="00D03D4A">
      <w:pPr>
        <w:spacing w:before="60" w:after="60"/>
        <w:ind w:left="540"/>
        <w:jc w:val="both"/>
        <w:rPr>
          <w:sz w:val="24"/>
          <w:szCs w:val="24"/>
        </w:rPr>
      </w:pPr>
      <w:r w:rsidRPr="00BD1C5D">
        <w:rPr>
          <w:sz w:val="24"/>
          <w:szCs w:val="24"/>
          <w:u w:val="single"/>
        </w:rPr>
        <w:t>Goats and Sheep, Keeping of</w:t>
      </w:r>
      <w:r w:rsidRPr="00BD1C5D">
        <w:rPr>
          <w:sz w:val="24"/>
          <w:szCs w:val="24"/>
        </w:rPr>
        <w:t xml:space="preserve">.  The raising, breeding, and sale of goats and sheep.  </w:t>
      </w:r>
    </w:p>
    <w:p w14:paraId="0FD3977C" w14:textId="77777777" w:rsidR="00162BB1" w:rsidRPr="00BD1C5D" w:rsidRDefault="00162BB1" w:rsidP="00D03D4A">
      <w:pPr>
        <w:pStyle w:val="Sectionindent2"/>
        <w:tabs>
          <w:tab w:val="clear" w:pos="634"/>
          <w:tab w:val="left" w:pos="0"/>
        </w:tabs>
        <w:spacing w:before="60"/>
        <w:ind w:left="540" w:firstLine="0"/>
        <w:rPr>
          <w:szCs w:val="24"/>
        </w:rPr>
      </w:pPr>
      <w:r w:rsidRPr="00BD1C5D">
        <w:rPr>
          <w:szCs w:val="24"/>
          <w:u w:val="single"/>
        </w:rPr>
        <w:t>Goats and Sheep, Keeping of – Accessory Use</w:t>
      </w:r>
      <w:r w:rsidRPr="00BD1C5D">
        <w:rPr>
          <w:szCs w:val="24"/>
        </w:rPr>
        <w:t xml:space="preserve">. The raising and breeding of goats and sheep for noncommercial purposes in conjunction with a residence.  </w:t>
      </w:r>
    </w:p>
    <w:p w14:paraId="436728EB" w14:textId="247F3161" w:rsidR="00162BB1" w:rsidRPr="00BD1C5D" w:rsidRDefault="00162BB1" w:rsidP="00D03D4A">
      <w:pPr>
        <w:spacing w:before="60" w:after="60"/>
        <w:ind w:left="540"/>
        <w:jc w:val="both"/>
        <w:rPr>
          <w:sz w:val="24"/>
          <w:szCs w:val="24"/>
        </w:rPr>
      </w:pPr>
      <w:r w:rsidRPr="00BD1C5D">
        <w:rPr>
          <w:sz w:val="24"/>
          <w:szCs w:val="24"/>
          <w:u w:val="single"/>
        </w:rPr>
        <w:t>Horses, Keeping of</w:t>
      </w:r>
      <w:r w:rsidRPr="00BD1C5D">
        <w:rPr>
          <w:sz w:val="24"/>
          <w:szCs w:val="24"/>
        </w:rPr>
        <w:t xml:space="preserve">.  The commercial breeding, boarding, raising, training, riding instruction, and selling of horses, mules, donkeys, and other </w:t>
      </w:r>
      <w:r w:rsidR="00BD1C5D" w:rsidRPr="00BD1C5D">
        <w:rPr>
          <w:sz w:val="24"/>
          <w:szCs w:val="24"/>
        </w:rPr>
        <w:t>Equidae</w:t>
      </w:r>
      <w:r w:rsidRPr="00BD1C5D">
        <w:rPr>
          <w:sz w:val="24"/>
          <w:szCs w:val="24"/>
        </w:rPr>
        <w:t>.</w:t>
      </w:r>
    </w:p>
    <w:p w14:paraId="6799940A" w14:textId="22326747" w:rsidR="00162BB1" w:rsidRPr="00BD1C5D" w:rsidRDefault="00162BB1" w:rsidP="00D03D4A">
      <w:pPr>
        <w:spacing w:before="60" w:after="60"/>
        <w:ind w:left="540"/>
        <w:jc w:val="both"/>
        <w:rPr>
          <w:sz w:val="24"/>
          <w:szCs w:val="24"/>
        </w:rPr>
      </w:pPr>
      <w:r w:rsidRPr="00BD1C5D">
        <w:rPr>
          <w:sz w:val="24"/>
          <w:szCs w:val="24"/>
          <w:u w:val="single"/>
        </w:rPr>
        <w:t>Horses, Keeping of - Accessory Use</w:t>
      </w:r>
      <w:r w:rsidRPr="00BD1C5D">
        <w:rPr>
          <w:sz w:val="24"/>
          <w:szCs w:val="24"/>
        </w:rPr>
        <w:t xml:space="preserve">.  The noncommercial breeding, boarding, raising, and riding of horses, mules, donkeys, and other </w:t>
      </w:r>
      <w:r w:rsidR="00BD1C5D" w:rsidRPr="00BD1C5D">
        <w:rPr>
          <w:sz w:val="24"/>
          <w:szCs w:val="24"/>
        </w:rPr>
        <w:t>Equidae</w:t>
      </w:r>
      <w:r w:rsidRPr="00BD1C5D">
        <w:rPr>
          <w:sz w:val="24"/>
          <w:szCs w:val="24"/>
        </w:rPr>
        <w:t>.</w:t>
      </w:r>
    </w:p>
    <w:p w14:paraId="09D12737" w14:textId="538C720E" w:rsidR="00162BB1" w:rsidRPr="00BD1C5D" w:rsidRDefault="00162BB1" w:rsidP="00D03D4A">
      <w:pPr>
        <w:spacing w:before="60" w:after="60"/>
        <w:ind w:left="540"/>
        <w:jc w:val="both"/>
        <w:rPr>
          <w:sz w:val="24"/>
          <w:szCs w:val="24"/>
        </w:rPr>
      </w:pPr>
      <w:r w:rsidRPr="00BD1C5D">
        <w:rPr>
          <w:sz w:val="24"/>
          <w:szCs w:val="24"/>
          <w:u w:val="single"/>
        </w:rPr>
        <w:t>Livestock - Large, Keeping of</w:t>
      </w:r>
      <w:r w:rsidRPr="00BD1C5D">
        <w:rPr>
          <w:sz w:val="24"/>
          <w:szCs w:val="24"/>
        </w:rPr>
        <w:t xml:space="preserve">.  The raising, breeding, or sale of beef and dairy cattle, steer, oxen, domesticated strains of buffalo, bison, llamas, alpacas, emus, ostriches, yaks, elk (Cervus canadensis), fallow deer (Dama </w:t>
      </w:r>
      <w:r w:rsidR="00BD1C5D" w:rsidRPr="00BD1C5D">
        <w:rPr>
          <w:sz w:val="24"/>
          <w:szCs w:val="24"/>
        </w:rPr>
        <w:t>Dama</w:t>
      </w:r>
      <w:r w:rsidRPr="00BD1C5D">
        <w:rPr>
          <w:sz w:val="24"/>
          <w:szCs w:val="24"/>
        </w:rPr>
        <w:t xml:space="preserve">), red deer (Cervus </w:t>
      </w:r>
      <w:proofErr w:type="spellStart"/>
      <w:r w:rsidRPr="00BD1C5D">
        <w:rPr>
          <w:sz w:val="24"/>
          <w:szCs w:val="24"/>
        </w:rPr>
        <w:t>elephus</w:t>
      </w:r>
      <w:proofErr w:type="spellEnd"/>
      <w:r w:rsidRPr="00BD1C5D">
        <w:rPr>
          <w:sz w:val="24"/>
          <w:szCs w:val="24"/>
        </w:rPr>
        <w:t>), and reindeer (Rangifer tarandus).</w:t>
      </w:r>
    </w:p>
    <w:p w14:paraId="37DA2BD1" w14:textId="77777777" w:rsidR="00162BB1" w:rsidRPr="00BD1C5D" w:rsidRDefault="00162BB1" w:rsidP="00D03D4A">
      <w:pPr>
        <w:spacing w:before="60" w:after="60"/>
        <w:ind w:left="540"/>
        <w:jc w:val="both"/>
        <w:rPr>
          <w:sz w:val="24"/>
          <w:szCs w:val="24"/>
        </w:rPr>
      </w:pPr>
      <w:r w:rsidRPr="00BD1C5D">
        <w:rPr>
          <w:sz w:val="24"/>
          <w:szCs w:val="24"/>
          <w:u w:val="single"/>
        </w:rPr>
        <w:lastRenderedPageBreak/>
        <w:t>Livestock – Large, Keeping of – Accessory Use</w:t>
      </w:r>
      <w:r w:rsidRPr="00BD1C5D">
        <w:rPr>
          <w:sz w:val="24"/>
          <w:szCs w:val="24"/>
        </w:rPr>
        <w:t>.  The raising and breeding of large livestock, specifically including the animals listed above, for noncommercial purposes, other than incidental sales of any related products produced on the premises, in conjunction with a residence.  This use includes 1 or 2 animals per lot.</w:t>
      </w:r>
    </w:p>
    <w:p w14:paraId="47CFCBAA" w14:textId="77777777" w:rsidR="00162BB1" w:rsidRPr="00BD1C5D" w:rsidRDefault="00162BB1" w:rsidP="00D03D4A">
      <w:pPr>
        <w:spacing w:before="60" w:after="60"/>
        <w:ind w:left="540"/>
        <w:jc w:val="both"/>
        <w:rPr>
          <w:sz w:val="24"/>
          <w:szCs w:val="24"/>
        </w:rPr>
      </w:pPr>
      <w:r w:rsidRPr="00BD1C5D">
        <w:rPr>
          <w:sz w:val="24"/>
          <w:szCs w:val="24"/>
          <w:u w:val="single"/>
        </w:rPr>
        <w:t>Poultry, Keeping of</w:t>
      </w:r>
      <w:r w:rsidRPr="00BD1C5D">
        <w:rPr>
          <w:sz w:val="24"/>
          <w:szCs w:val="24"/>
        </w:rPr>
        <w:t>.  The raising, breeding, and sale of poultry, including chickens, turkeys, ducks, geese, and gamebirds. (Note that Chickens and Turkeys, keeping of – Accessory Use is restricted to only those 2 types of poultry.)</w:t>
      </w:r>
    </w:p>
    <w:p w14:paraId="09C51154" w14:textId="77777777" w:rsidR="00162BB1" w:rsidRPr="00BD1C5D" w:rsidRDefault="00162BB1" w:rsidP="00D03D4A">
      <w:pPr>
        <w:spacing w:before="60" w:after="60"/>
        <w:ind w:left="540"/>
        <w:jc w:val="both"/>
        <w:rPr>
          <w:sz w:val="24"/>
          <w:szCs w:val="24"/>
        </w:rPr>
      </w:pPr>
      <w:r w:rsidRPr="00BD1C5D">
        <w:rPr>
          <w:sz w:val="24"/>
          <w:szCs w:val="24"/>
          <w:u w:val="single"/>
        </w:rPr>
        <w:t>Rabbits, Keeping of</w:t>
      </w:r>
      <w:r w:rsidRPr="00BD1C5D">
        <w:rPr>
          <w:sz w:val="24"/>
          <w:szCs w:val="24"/>
        </w:rPr>
        <w:t>.  The raising, breeding and sale of rabbits.</w:t>
      </w:r>
    </w:p>
    <w:p w14:paraId="68366B73" w14:textId="77777777" w:rsidR="00162BB1" w:rsidRPr="00BD1C5D" w:rsidRDefault="00162BB1" w:rsidP="00D03D4A">
      <w:pPr>
        <w:spacing w:before="60" w:after="60"/>
        <w:ind w:left="540"/>
        <w:jc w:val="both"/>
        <w:rPr>
          <w:sz w:val="24"/>
          <w:szCs w:val="24"/>
        </w:rPr>
      </w:pPr>
      <w:r w:rsidRPr="00BD1C5D">
        <w:rPr>
          <w:sz w:val="24"/>
          <w:szCs w:val="24"/>
          <w:u w:val="single"/>
        </w:rPr>
        <w:t>Rabbits, Keeping of – Accessory Use</w:t>
      </w:r>
      <w:r w:rsidRPr="00BD1C5D">
        <w:rPr>
          <w:sz w:val="24"/>
          <w:szCs w:val="24"/>
        </w:rPr>
        <w:t>.  The raising and breeding of rabbits for noncommercial purposes in conjunction with a residence.</w:t>
      </w:r>
    </w:p>
    <w:p w14:paraId="0AC513DD" w14:textId="77777777" w:rsidR="00162BB1" w:rsidRPr="00BD1C5D" w:rsidRDefault="00162BB1" w:rsidP="00D03D4A">
      <w:pPr>
        <w:spacing w:before="60" w:after="60"/>
        <w:ind w:left="540"/>
        <w:jc w:val="both"/>
        <w:rPr>
          <w:sz w:val="24"/>
          <w:szCs w:val="24"/>
        </w:rPr>
      </w:pPr>
      <w:r w:rsidRPr="00BD1C5D">
        <w:rPr>
          <w:sz w:val="24"/>
          <w:szCs w:val="24"/>
          <w:u w:val="single"/>
        </w:rPr>
        <w:t>Soil Amendments</w:t>
      </w:r>
      <w:r w:rsidRPr="00BD1C5D">
        <w:rPr>
          <w:sz w:val="24"/>
          <w:szCs w:val="24"/>
        </w:rPr>
        <w:t>.  Including commercial fertilizer, lime, wood ash, sawdust, compost, animal manure, septage, and, where permitted by municipal and state rules and regulations, other lawful soil amendments.</w:t>
      </w:r>
    </w:p>
    <w:p w14:paraId="4597CD24" w14:textId="77777777" w:rsidR="00162BB1" w:rsidRPr="00BD1C5D" w:rsidRDefault="00162BB1" w:rsidP="00D03D4A">
      <w:pPr>
        <w:spacing w:before="60" w:after="60"/>
        <w:ind w:left="540"/>
        <w:jc w:val="both"/>
        <w:rPr>
          <w:sz w:val="24"/>
          <w:szCs w:val="24"/>
        </w:rPr>
      </w:pPr>
      <w:r w:rsidRPr="00BD1C5D">
        <w:rPr>
          <w:sz w:val="24"/>
          <w:szCs w:val="24"/>
          <w:u w:val="single"/>
        </w:rPr>
        <w:t>Swine, Keeping of</w:t>
      </w:r>
      <w:r w:rsidRPr="00BD1C5D">
        <w:rPr>
          <w:sz w:val="24"/>
          <w:szCs w:val="24"/>
        </w:rPr>
        <w:t xml:space="preserve">.  The raising, breeding, or sale of swine and swine products.  </w:t>
      </w:r>
    </w:p>
    <w:p w14:paraId="6BA5BF55" w14:textId="77777777" w:rsidR="00162BB1" w:rsidRPr="00BD1C5D" w:rsidRDefault="00162BB1" w:rsidP="00D03D4A">
      <w:pPr>
        <w:pStyle w:val="Sectionindent2"/>
        <w:spacing w:before="60"/>
        <w:ind w:left="540" w:firstLine="0"/>
      </w:pPr>
      <w:r w:rsidRPr="00BD1C5D">
        <w:rPr>
          <w:szCs w:val="24"/>
          <w:u w:val="single"/>
        </w:rPr>
        <w:t>Swine, Keeping of – Accessory Use</w:t>
      </w:r>
      <w:r w:rsidRPr="00BD1C5D">
        <w:rPr>
          <w:szCs w:val="24"/>
        </w:rPr>
        <w:t>.  The raising and breeding of swine for noncommercial purposes, other than incidental sales of any related products produced on the premises, in conjunction with a residence.  This use includes 1 or 2 animals per lot.</w:t>
      </w:r>
    </w:p>
    <w:p w14:paraId="683DDA19" w14:textId="0ACDC701" w:rsidR="00C5185F" w:rsidRPr="00BD1C5D" w:rsidRDefault="00332D86" w:rsidP="00D03D4A">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240" w:after="120"/>
        <w:jc w:val="both"/>
        <w:rPr>
          <w:b/>
          <w:spacing w:val="-3"/>
          <w:sz w:val="24"/>
          <w:szCs w:val="24"/>
        </w:rPr>
      </w:pPr>
      <w:r w:rsidRPr="00BD1C5D">
        <w:rPr>
          <w:b/>
          <w:spacing w:val="-3"/>
          <w:sz w:val="24"/>
          <w:szCs w:val="24"/>
        </w:rPr>
        <w:t>175-</w:t>
      </w:r>
      <w:r w:rsidR="00C5185F" w:rsidRPr="00BD1C5D">
        <w:rPr>
          <w:b/>
          <w:spacing w:val="-3"/>
          <w:sz w:val="24"/>
          <w:szCs w:val="24"/>
        </w:rPr>
        <w:t>109.</w:t>
      </w:r>
      <w:r w:rsidR="00D23059" w:rsidRPr="00BD1C5D">
        <w:rPr>
          <w:b/>
          <w:spacing w:val="-3"/>
          <w:sz w:val="24"/>
          <w:szCs w:val="24"/>
        </w:rPr>
        <w:t>3</w:t>
      </w:r>
      <w:r w:rsidR="00C5185F" w:rsidRPr="00BD1C5D">
        <w:rPr>
          <w:b/>
          <w:spacing w:val="-3"/>
          <w:sz w:val="24"/>
          <w:szCs w:val="24"/>
        </w:rPr>
        <w:t>.  Compliance Required.</w:t>
      </w:r>
    </w:p>
    <w:p w14:paraId="10240795" w14:textId="77777777" w:rsidR="00C5185F" w:rsidRPr="00BD1C5D" w:rsidRDefault="00C5185F" w:rsidP="00225EF1">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270"/>
        <w:jc w:val="both"/>
        <w:rPr>
          <w:spacing w:val="-3"/>
          <w:sz w:val="24"/>
          <w:szCs w:val="24"/>
        </w:rPr>
      </w:pPr>
      <w:r w:rsidRPr="00BD1C5D">
        <w:rPr>
          <w:spacing w:val="-3"/>
          <w:sz w:val="24"/>
          <w:szCs w:val="24"/>
        </w:rPr>
        <w:t>This article establishes performance standards for agricultural uses.  These standards must be met for all activities involving the specified uses.</w:t>
      </w:r>
    </w:p>
    <w:p w14:paraId="51438BDC" w14:textId="77777777" w:rsidR="00C5185F" w:rsidRPr="00BD1C5D" w:rsidRDefault="00C5185F" w:rsidP="00225EF1">
      <w:pPr>
        <w:tabs>
          <w:tab w:val="left" w:pos="-1440"/>
          <w:tab w:val="left" w:pos="-72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630" w:hanging="360"/>
        <w:jc w:val="both"/>
        <w:rPr>
          <w:spacing w:val="-3"/>
          <w:sz w:val="24"/>
          <w:szCs w:val="24"/>
        </w:rPr>
      </w:pPr>
      <w:r w:rsidRPr="00BD1C5D">
        <w:rPr>
          <w:spacing w:val="-3"/>
          <w:sz w:val="24"/>
          <w:szCs w:val="24"/>
        </w:rPr>
        <w:t>A.</w:t>
      </w:r>
      <w:r w:rsidRPr="00BD1C5D">
        <w:rPr>
          <w:spacing w:val="-3"/>
          <w:sz w:val="24"/>
          <w:szCs w:val="24"/>
        </w:rPr>
        <w:tab/>
      </w:r>
      <w:r w:rsidRPr="00CE7A24">
        <w:rPr>
          <w:b/>
          <w:bCs/>
          <w:i/>
          <w:iCs/>
          <w:spacing w:val="-3"/>
          <w:sz w:val="24"/>
          <w:szCs w:val="24"/>
        </w:rPr>
        <w:t>General Provisions</w:t>
      </w:r>
      <w:r w:rsidRPr="00BD1C5D">
        <w:rPr>
          <w:spacing w:val="-3"/>
          <w:sz w:val="24"/>
          <w:szCs w:val="24"/>
        </w:rPr>
        <w:t>.   The following provisions apply to all agricultural uses and activities:</w:t>
      </w:r>
    </w:p>
    <w:p w14:paraId="2759619F" w14:textId="35AC5AA7" w:rsidR="00C5185F" w:rsidRPr="00BD1C5D" w:rsidRDefault="00C5185F" w:rsidP="00F93E3A">
      <w:pPr>
        <w:pStyle w:val="ListParagraph"/>
        <w:numPr>
          <w:ilvl w:val="0"/>
          <w:numId w:val="66"/>
        </w:numPr>
        <w:tabs>
          <w:tab w:val="left" w:pos="-1440"/>
          <w:tab w:val="left" w:pos="-720"/>
          <w:tab w:val="left" w:pos="0"/>
          <w:tab w:val="left" w:pos="1080"/>
          <w:tab w:val="left" w:pos="126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line="276" w:lineRule="auto"/>
        <w:ind w:left="1080" w:hanging="450"/>
        <w:jc w:val="both"/>
      </w:pPr>
      <w:r w:rsidRPr="00BD1C5D">
        <w:rPr>
          <w:spacing w:val="-3"/>
        </w:rPr>
        <w:t xml:space="preserve">See definitions of various agricultural activities </w:t>
      </w:r>
      <w:r w:rsidR="00CE7A24">
        <w:rPr>
          <w:spacing w:val="-3"/>
        </w:rPr>
        <w:t>above</w:t>
      </w:r>
      <w:r w:rsidRPr="00BD1C5D">
        <w:rPr>
          <w:spacing w:val="-3"/>
        </w:rPr>
        <w:t xml:space="preserve">.  See Agricultural Uses in the Table of Uses.  There is no set limit on the number of principal and accessory uses related to agriculture that may be established on a lot (though other requirements may effectively serve to limit the number of uses).  </w:t>
      </w:r>
    </w:p>
    <w:p w14:paraId="2B02DD6A" w14:textId="77777777" w:rsidR="00C5185F" w:rsidRPr="00BD1C5D" w:rsidRDefault="00C5185F" w:rsidP="00225EF1">
      <w:pPr>
        <w:tabs>
          <w:tab w:val="left" w:pos="-1440"/>
          <w:tab w:val="left" w:pos="-720"/>
          <w:tab w:val="left" w:pos="0"/>
          <w:tab w:val="left" w:pos="1080"/>
          <w:tab w:val="left" w:pos="126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z w:val="24"/>
          <w:szCs w:val="24"/>
        </w:rPr>
      </w:pPr>
      <w:r w:rsidRPr="00BD1C5D">
        <w:rPr>
          <w:sz w:val="24"/>
          <w:szCs w:val="24"/>
        </w:rPr>
        <w:t>2.</w:t>
      </w:r>
      <w:r w:rsidRPr="00BD1C5D">
        <w:rPr>
          <w:sz w:val="24"/>
          <w:szCs w:val="24"/>
        </w:rPr>
        <w:tab/>
        <w:t>Best management practices.  Best management practices shall include technologies recommended from time to time by the university of New Hampshire cooperative extension, the New Hampshire department of agriculture, markets, and food, or appropriate agencies of the United States Department of Agriculture (per RSA 21:34-</w:t>
      </w:r>
      <w:r w:rsidRPr="00BD1C5D">
        <w:rPr>
          <w:sz w:val="25"/>
          <w:szCs w:val="25"/>
        </w:rPr>
        <w:t xml:space="preserve">a).  Best </w:t>
      </w:r>
      <w:r w:rsidRPr="00BD1C5D">
        <w:rPr>
          <w:sz w:val="24"/>
          <w:szCs w:val="24"/>
        </w:rPr>
        <w:t>management practices shall be applied to all pertinent aspects of the farm, including but not limited to the following:</w:t>
      </w:r>
    </w:p>
    <w:p w14:paraId="27F4FE61" w14:textId="77777777" w:rsidR="00C5185F" w:rsidRPr="00BD1C5D" w:rsidRDefault="00C5185F" w:rsidP="00F93E3A">
      <w:pPr>
        <w:pStyle w:val="ListParagraph"/>
        <w:numPr>
          <w:ilvl w:val="0"/>
          <w:numId w:val="67"/>
        </w:numPr>
        <w:tabs>
          <w:tab w:val="left" w:pos="-1440"/>
          <w:tab w:val="left" w:pos="-720"/>
          <w:tab w:val="left" w:pos="720"/>
          <w:tab w:val="left" w:pos="14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line="276" w:lineRule="auto"/>
        <w:ind w:left="1440"/>
        <w:jc w:val="both"/>
        <w:rPr>
          <w:spacing w:val="-3"/>
        </w:rPr>
      </w:pPr>
      <w:r w:rsidRPr="00BD1C5D">
        <w:rPr>
          <w:spacing w:val="-3"/>
        </w:rPr>
        <w:t xml:space="preserve">Manure, compost from manure, and odor from animals.  Manure must be removed from the structure and immediate area housing animals and composted or disposed of in a timely manner. </w:t>
      </w:r>
    </w:p>
    <w:p w14:paraId="7CCFA507" w14:textId="77777777" w:rsidR="00C5185F" w:rsidRPr="00BD1C5D" w:rsidRDefault="00C5185F" w:rsidP="00F93E3A">
      <w:pPr>
        <w:pStyle w:val="ListParagraph"/>
        <w:numPr>
          <w:ilvl w:val="0"/>
          <w:numId w:val="67"/>
        </w:numPr>
        <w:tabs>
          <w:tab w:val="left" w:pos="-1440"/>
          <w:tab w:val="left" w:pos="-720"/>
          <w:tab w:val="left" w:pos="720"/>
          <w:tab w:val="left" w:pos="14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line="276" w:lineRule="auto"/>
        <w:ind w:left="1440"/>
        <w:jc w:val="both"/>
        <w:rPr>
          <w:spacing w:val="-3"/>
        </w:rPr>
      </w:pPr>
      <w:r w:rsidRPr="00BD1C5D">
        <w:rPr>
          <w:spacing w:val="-3"/>
        </w:rPr>
        <w:t>Feed.  Feed should be stored in fully enclosed and secured containers in order to prevent pests and predators.</w:t>
      </w:r>
    </w:p>
    <w:p w14:paraId="44FAFCEC" w14:textId="77777777" w:rsidR="00C5185F" w:rsidRPr="00BD1C5D" w:rsidRDefault="00C5185F" w:rsidP="00F93E3A">
      <w:pPr>
        <w:pStyle w:val="ListParagraph"/>
        <w:numPr>
          <w:ilvl w:val="0"/>
          <w:numId w:val="67"/>
        </w:numPr>
        <w:tabs>
          <w:tab w:val="left" w:pos="-1440"/>
          <w:tab w:val="left" w:pos="-720"/>
          <w:tab w:val="left" w:pos="720"/>
          <w:tab w:val="left" w:pos="14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line="276" w:lineRule="auto"/>
        <w:ind w:left="1440"/>
        <w:jc w:val="both"/>
        <w:rPr>
          <w:spacing w:val="-3"/>
        </w:rPr>
      </w:pPr>
      <w:r w:rsidRPr="00BD1C5D">
        <w:rPr>
          <w:spacing w:val="-3"/>
        </w:rPr>
        <w:lastRenderedPageBreak/>
        <w:t>Slaughtering of animals.</w:t>
      </w:r>
    </w:p>
    <w:p w14:paraId="6BC5BB7B" w14:textId="77777777" w:rsidR="00C5185F" w:rsidRPr="00BD1C5D" w:rsidRDefault="00C5185F" w:rsidP="00225EF1">
      <w:pPr>
        <w:tabs>
          <w:tab w:val="left" w:pos="-1440"/>
          <w:tab w:val="left" w:pos="-720"/>
          <w:tab w:val="left" w:pos="0"/>
          <w:tab w:val="left" w:pos="1080"/>
          <w:tab w:val="left" w:pos="126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5"/>
          <w:szCs w:val="25"/>
        </w:rPr>
        <w:t>3.</w:t>
      </w:r>
      <w:r w:rsidRPr="00BD1C5D">
        <w:rPr>
          <w:spacing w:val="-3"/>
          <w:sz w:val="25"/>
          <w:szCs w:val="25"/>
        </w:rPr>
        <w:tab/>
      </w:r>
      <w:r w:rsidRPr="00BD1C5D">
        <w:rPr>
          <w:spacing w:val="-3"/>
          <w:sz w:val="24"/>
          <w:szCs w:val="24"/>
        </w:rPr>
        <w:t xml:space="preserve">Site plan review.  </w:t>
      </w:r>
    </w:p>
    <w:p w14:paraId="1BB63E0B" w14:textId="25002BAC" w:rsidR="00C5185F" w:rsidRPr="00BD1C5D" w:rsidRDefault="00C5185F" w:rsidP="00AF33D4">
      <w:pPr>
        <w:pStyle w:val="ListParagraph"/>
        <w:tabs>
          <w:tab w:val="left" w:pos="-1440"/>
          <w:tab w:val="left" w:pos="-720"/>
          <w:tab w:val="left" w:pos="0"/>
          <w:tab w:val="left" w:pos="144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440"/>
        <w:jc w:val="both"/>
        <w:rPr>
          <w:spacing w:val="-3"/>
        </w:rPr>
      </w:pPr>
      <w:r w:rsidRPr="00BD1C5D">
        <w:rPr>
          <w:spacing w:val="-3"/>
        </w:rPr>
        <w:t>a.</w:t>
      </w:r>
      <w:r w:rsidRPr="00BD1C5D">
        <w:rPr>
          <w:spacing w:val="-3"/>
        </w:rPr>
        <w:tab/>
        <w:t>Site plan review is required as specified in the text of Section 175-53 – Table of Land Uses and in the Site Plan Regulations (except as specified in b., below).  Site plan review is required for all buildings, driveways, parking areas, public use areas, and significant structures and for site changes that are part of any commercial agricultural operation.  Site plan review is not required for noncommercial agriculture.</w:t>
      </w:r>
    </w:p>
    <w:p w14:paraId="3976F640" w14:textId="77777777" w:rsidR="00C5185F" w:rsidRPr="00BD1C5D" w:rsidRDefault="00C5185F" w:rsidP="00AF33D4">
      <w:pPr>
        <w:pStyle w:val="ListParagraph"/>
        <w:tabs>
          <w:tab w:val="left" w:pos="-1440"/>
          <w:tab w:val="left" w:pos="-720"/>
          <w:tab w:val="left" w:pos="0"/>
          <w:tab w:val="left" w:pos="144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440"/>
        <w:jc w:val="both"/>
        <w:rPr>
          <w:spacing w:val="-3"/>
        </w:rPr>
      </w:pPr>
      <w:r w:rsidRPr="00BD1C5D">
        <w:rPr>
          <w:spacing w:val="-3"/>
        </w:rPr>
        <w:t>b.</w:t>
      </w:r>
      <w:r w:rsidRPr="00BD1C5D">
        <w:rPr>
          <w:spacing w:val="-3"/>
        </w:rPr>
        <w:tab/>
        <w:t>Site plan review is not required for uses that are accessory to single-family and duplex residences nor for temporary farmstands.  The establishment, expansion, or change of the uses specified under Agricultural Uses in the Table of Uses is exempt from site plan review (though physical changes to the site ordinarily reviewed, such as building construction, are subject to review), with the exception of Farmers’ Markets; Agricultural Sales, Commercial; and Aquaculture which are subject to site plan review.</w:t>
      </w:r>
    </w:p>
    <w:p w14:paraId="23D1CF51" w14:textId="77777777" w:rsidR="00C5185F" w:rsidRPr="00BD1C5D" w:rsidRDefault="00C5185F" w:rsidP="00AF33D4">
      <w:pPr>
        <w:pStyle w:val="ListParagraph"/>
        <w:tabs>
          <w:tab w:val="left" w:pos="-1440"/>
          <w:tab w:val="left" w:pos="-720"/>
          <w:tab w:val="left" w:pos="0"/>
          <w:tab w:val="left" w:pos="144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440"/>
        <w:jc w:val="both"/>
        <w:rPr>
          <w:spacing w:val="-3"/>
        </w:rPr>
      </w:pPr>
      <w:r w:rsidRPr="00BD1C5D">
        <w:rPr>
          <w:spacing w:val="-3"/>
        </w:rPr>
        <w:t>c.</w:t>
      </w:r>
      <w:r w:rsidRPr="00BD1C5D">
        <w:rPr>
          <w:spacing w:val="-3"/>
        </w:rPr>
        <w:tab/>
        <w:t xml:space="preserve">Applicants for projects related to agriculture may request waivers from specific provisions of the site plan requirements as allowed.  Such projects may also be eligible for review under the Minor Site Plan process.  </w:t>
      </w:r>
    </w:p>
    <w:p w14:paraId="430B16A4" w14:textId="3987A7E2" w:rsidR="00C5185F" w:rsidRPr="00BD1C5D" w:rsidRDefault="00C5185F" w:rsidP="00AF33D4">
      <w:pPr>
        <w:tabs>
          <w:tab w:val="left" w:pos="-1440"/>
          <w:tab w:val="left" w:pos="-720"/>
          <w:tab w:val="left" w:pos="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4.</w:t>
      </w:r>
      <w:r w:rsidRPr="00BD1C5D">
        <w:rPr>
          <w:spacing w:val="-3"/>
          <w:sz w:val="24"/>
          <w:szCs w:val="24"/>
        </w:rPr>
        <w:tab/>
        <w:t>Minimum acreage is established in the Table of Uses for specific agricultural uses (Additional standards are given in Table 109.</w:t>
      </w:r>
      <w:r w:rsidR="006156A9">
        <w:rPr>
          <w:spacing w:val="-3"/>
          <w:sz w:val="24"/>
          <w:szCs w:val="24"/>
        </w:rPr>
        <w:t>3E</w:t>
      </w:r>
      <w:r w:rsidRPr="00BD1C5D">
        <w:rPr>
          <w:spacing w:val="-3"/>
          <w:sz w:val="24"/>
          <w:szCs w:val="24"/>
        </w:rPr>
        <w:t>).  In cases where minimums are established for more than one use occurring on a property, the minimum acreages are not added together.  For example, if 3 acres is required for each of two uses, then 3 acres will be sufficient to accommodate both uses.</w:t>
      </w:r>
    </w:p>
    <w:p w14:paraId="1B705E9B" w14:textId="77777777" w:rsidR="00C5185F" w:rsidRPr="00BD1C5D" w:rsidRDefault="00C5185F" w:rsidP="00AF33D4">
      <w:pPr>
        <w:tabs>
          <w:tab w:val="left" w:pos="-1440"/>
          <w:tab w:val="left" w:pos="-720"/>
          <w:tab w:val="left" w:pos="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5.</w:t>
      </w:r>
      <w:r w:rsidRPr="00BD1C5D">
        <w:rPr>
          <w:spacing w:val="-3"/>
          <w:sz w:val="24"/>
          <w:szCs w:val="24"/>
        </w:rPr>
        <w:tab/>
        <w:t xml:space="preserve">All animals must be contained on the subject lot.  It is the responsibility of the property owner to contain the animals through appropriate means which may or may not include fencing. </w:t>
      </w:r>
    </w:p>
    <w:p w14:paraId="40EA2FA8" w14:textId="7DD947C5" w:rsidR="00C5185F" w:rsidRPr="00BD1C5D" w:rsidRDefault="00C5185F" w:rsidP="00AF33D4">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6.</w:t>
      </w:r>
      <w:r w:rsidRPr="00BD1C5D">
        <w:rPr>
          <w:spacing w:val="-3"/>
          <w:sz w:val="24"/>
          <w:szCs w:val="24"/>
        </w:rPr>
        <w:tab/>
        <w:t xml:space="preserve">Fences used for agricultural purposes, such as the containment of livestock and poultry or the protection of crops, may be located at the property line and need not meet setbacks otherwise applicable to fencing.  The vertical opacity of any such fences that are higher than </w:t>
      </w:r>
      <w:r w:rsidR="008D6273" w:rsidRPr="00BD1C5D">
        <w:rPr>
          <w:spacing w:val="-3"/>
          <w:sz w:val="24"/>
          <w:szCs w:val="24"/>
        </w:rPr>
        <w:t xml:space="preserve">6 </w:t>
      </w:r>
      <w:r w:rsidRPr="00BD1C5D">
        <w:rPr>
          <w:spacing w:val="-3"/>
          <w:sz w:val="24"/>
          <w:szCs w:val="24"/>
        </w:rPr>
        <w:t>feet shall not exceed 25</w:t>
      </w:r>
      <w:r w:rsidR="008D6273" w:rsidRPr="00BD1C5D">
        <w:rPr>
          <w:spacing w:val="-3"/>
          <w:sz w:val="24"/>
          <w:szCs w:val="24"/>
        </w:rPr>
        <w:t xml:space="preserve"> percent</w:t>
      </w:r>
      <w:r w:rsidRPr="00BD1C5D">
        <w:rPr>
          <w:spacing w:val="-3"/>
          <w:sz w:val="24"/>
          <w:szCs w:val="24"/>
        </w:rPr>
        <w:t xml:space="preserve"> (for the purpose of maintaining an open view through the fence).</w:t>
      </w:r>
    </w:p>
    <w:p w14:paraId="73332794" w14:textId="77777777" w:rsidR="00C5185F" w:rsidRPr="00BD1C5D" w:rsidRDefault="00C5185F" w:rsidP="00AF33D4">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7.</w:t>
      </w:r>
      <w:r w:rsidRPr="00BD1C5D">
        <w:rPr>
          <w:spacing w:val="-3"/>
          <w:sz w:val="24"/>
          <w:szCs w:val="24"/>
        </w:rPr>
        <w:tab/>
        <w:t xml:space="preserve">Housing structure.  An appropriate structure for housing animals shall be provided in accordance with University of New Hampshire Cooperative Extension Housing and Space Guidelines.  Chickens and turkeys shall be maintained in the structure from sunset to sunrise.  </w:t>
      </w:r>
    </w:p>
    <w:p w14:paraId="0C825A05" w14:textId="6450C330" w:rsidR="00C5185F" w:rsidRPr="00BD1C5D" w:rsidRDefault="00C5185F" w:rsidP="00001F5D">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rPr>
          <w:sz w:val="24"/>
          <w:szCs w:val="24"/>
        </w:rPr>
      </w:pPr>
      <w:r w:rsidRPr="00BD1C5D">
        <w:rPr>
          <w:spacing w:val="-3"/>
          <w:sz w:val="24"/>
          <w:szCs w:val="24"/>
        </w:rPr>
        <w:tab/>
        <w:t xml:space="preserve">[Reference: </w:t>
      </w:r>
      <w:hyperlink r:id="rId24" w:history="1">
        <w:r w:rsidR="00001F5D" w:rsidRPr="00001F5D">
          <w:rPr>
            <w:rStyle w:val="Hyperlink"/>
            <w:sz w:val="24"/>
            <w:szCs w:val="24"/>
          </w:rPr>
          <w:t>https://extension.unh.edu/resource/housing-and-space-guidelines-livestock</w:t>
        </w:r>
      </w:hyperlink>
      <w:r w:rsidRPr="00BD1C5D">
        <w:rPr>
          <w:sz w:val="24"/>
          <w:szCs w:val="24"/>
        </w:rPr>
        <w:t>]</w:t>
      </w:r>
    </w:p>
    <w:p w14:paraId="7FC43207" w14:textId="77777777" w:rsidR="00C5185F" w:rsidRPr="00BD1C5D" w:rsidRDefault="00C5185F" w:rsidP="00AF33D4">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8.</w:t>
      </w:r>
      <w:r w:rsidRPr="00BD1C5D">
        <w:rPr>
          <w:spacing w:val="-3"/>
          <w:sz w:val="24"/>
          <w:szCs w:val="24"/>
        </w:rPr>
        <w:tab/>
        <w:t>Housing structure setbacks.  Structures for housing animals shall meet all setbacks applicable to structures.  The structure shall not be placed in the front court (including for corner lots).  However, in the Rural Zoning District the</w:t>
      </w:r>
      <w:r w:rsidRPr="00BD1C5D">
        <w:rPr>
          <w:spacing w:val="-3"/>
          <w:sz w:val="25"/>
          <w:szCs w:val="25"/>
        </w:rPr>
        <w:t xml:space="preserve"> structure may be placed in the front court provided it is set back at least 50 feet from the front (or side, for</w:t>
      </w:r>
      <w:r w:rsidRPr="006156A9">
        <w:rPr>
          <w:bCs/>
          <w:iCs/>
          <w:color w:val="0070C0"/>
          <w:spacing w:val="-3"/>
          <w:sz w:val="24"/>
          <w:szCs w:val="24"/>
        </w:rPr>
        <w:t xml:space="preserve"> </w:t>
      </w:r>
      <w:r w:rsidRPr="00BD1C5D">
        <w:rPr>
          <w:spacing w:val="-3"/>
          <w:sz w:val="24"/>
          <w:szCs w:val="24"/>
        </w:rPr>
        <w:t xml:space="preserve">corner lots) </w:t>
      </w:r>
      <w:r w:rsidRPr="00BD1C5D">
        <w:rPr>
          <w:spacing w:val="-3"/>
          <w:sz w:val="24"/>
          <w:szCs w:val="24"/>
        </w:rPr>
        <w:lastRenderedPageBreak/>
        <w:t>property line.  In the Residence A and Residence B Districts, the structure shall be reasonably screened from the road. All requirements in this subsection may be changed by special exception.</w:t>
      </w:r>
    </w:p>
    <w:p w14:paraId="7B15852C"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9.</w:t>
      </w:r>
      <w:r w:rsidRPr="00BD1C5D">
        <w:rPr>
          <w:spacing w:val="-3"/>
          <w:sz w:val="24"/>
          <w:szCs w:val="24"/>
        </w:rPr>
        <w:tab/>
        <w:t>Guidance from Agricultural Commission.  Landowners and others with questions or concerns related to this ordinance and to agriculture in general are encouraged to speak with the Durham Agricultural Commission. Interested parties should contact the Town Planning Department.</w:t>
      </w:r>
    </w:p>
    <w:p w14:paraId="03A2D08A"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z w:val="24"/>
          <w:szCs w:val="24"/>
        </w:rPr>
      </w:pPr>
      <w:r w:rsidRPr="00BD1C5D">
        <w:rPr>
          <w:spacing w:val="-3"/>
          <w:sz w:val="24"/>
          <w:szCs w:val="24"/>
        </w:rPr>
        <w:t>10.</w:t>
      </w:r>
      <w:r w:rsidRPr="00BD1C5D">
        <w:rPr>
          <w:spacing w:val="-3"/>
          <w:sz w:val="24"/>
          <w:szCs w:val="24"/>
        </w:rPr>
        <w:tab/>
        <w:t xml:space="preserve">Complaints.  When a complaint is issued regarding any agricultural use, at the option of the Town’s enforcement official, the complaint may be referred to the Agricultural Commission which may then investigate the complaint and seek to resolve it, as appropriate.  When such a complaint is reviewed by the Agricultural Commission, regardless of the outcome of the Agricultural Commission’s review, the Town’s enforcement official shall nonetheless maintain responsibility for ultimate disposition of the complaint, in accordance with Town law. </w:t>
      </w:r>
    </w:p>
    <w:p w14:paraId="1826F2CF"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11.</w:t>
      </w:r>
      <w:r w:rsidRPr="00BD1C5D">
        <w:rPr>
          <w:spacing w:val="-3"/>
          <w:sz w:val="24"/>
          <w:szCs w:val="24"/>
        </w:rPr>
        <w:tab/>
        <w:t>Housing and Land Area Standards.  See Section E below.</w:t>
      </w:r>
    </w:p>
    <w:p w14:paraId="293DBD47"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12.</w:t>
      </w:r>
      <w:r w:rsidRPr="00BD1C5D">
        <w:rPr>
          <w:spacing w:val="-3"/>
          <w:sz w:val="24"/>
          <w:szCs w:val="24"/>
        </w:rPr>
        <w:tab/>
        <w:t>Irrigation.  Irrigation is subject to applicable water withdrawal and use restrictions of the State of New Hampshire and the Town of Durham.</w:t>
      </w:r>
    </w:p>
    <w:p w14:paraId="40930A9C" w14:textId="1485CD80"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pacing w:val="-3"/>
          <w:sz w:val="24"/>
          <w:szCs w:val="24"/>
        </w:rPr>
      </w:pPr>
      <w:r w:rsidRPr="00BD1C5D">
        <w:rPr>
          <w:spacing w:val="-3"/>
          <w:sz w:val="24"/>
          <w:szCs w:val="24"/>
        </w:rPr>
        <w:t>13.</w:t>
      </w:r>
      <w:r w:rsidRPr="00BD1C5D">
        <w:rPr>
          <w:spacing w:val="-3"/>
          <w:sz w:val="24"/>
          <w:szCs w:val="24"/>
        </w:rPr>
        <w:tab/>
        <w:t xml:space="preserve">Number of Buildings.  There is no set limit on the number of allowed agricultural buildings, whether principal or accessory buildings, on lots of </w:t>
      </w:r>
      <w:r w:rsidR="00974E7D" w:rsidRPr="00BD1C5D">
        <w:rPr>
          <w:spacing w:val="-3"/>
          <w:sz w:val="24"/>
          <w:szCs w:val="24"/>
        </w:rPr>
        <w:t>3</w:t>
      </w:r>
      <w:r w:rsidRPr="00BD1C5D">
        <w:rPr>
          <w:spacing w:val="-3"/>
          <w:sz w:val="24"/>
          <w:szCs w:val="24"/>
        </w:rPr>
        <w:t xml:space="preserve"> acres or greater (This provision overrides several general limitations included elsewhere in this ordinance).</w:t>
      </w:r>
    </w:p>
    <w:p w14:paraId="640AD6E4"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450"/>
        <w:jc w:val="both"/>
        <w:rPr>
          <w:sz w:val="24"/>
          <w:szCs w:val="24"/>
        </w:rPr>
      </w:pPr>
      <w:r w:rsidRPr="00BD1C5D">
        <w:rPr>
          <w:sz w:val="24"/>
          <w:szCs w:val="24"/>
        </w:rPr>
        <w:t>14.</w:t>
      </w:r>
      <w:r w:rsidRPr="00BD1C5D">
        <w:rPr>
          <w:sz w:val="24"/>
          <w:szCs w:val="24"/>
        </w:rPr>
        <w:tab/>
        <w:t>Permits.  A building, fence, and/or sign permit may be required depending on specific circumstances. See the Code Administrator for clarification, where appropriate.</w:t>
      </w:r>
    </w:p>
    <w:p w14:paraId="2D4460EE" w14:textId="77777777" w:rsidR="00C5185F" w:rsidRPr="00BD1C5D" w:rsidRDefault="00C5185F" w:rsidP="00AF33D4">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B.</w:t>
      </w:r>
      <w:r w:rsidRPr="00BD1C5D">
        <w:rPr>
          <w:spacing w:val="-3"/>
          <w:sz w:val="24"/>
          <w:szCs w:val="24"/>
        </w:rPr>
        <w:tab/>
      </w:r>
      <w:r w:rsidRPr="00AF33D4">
        <w:rPr>
          <w:b/>
          <w:bCs/>
          <w:i/>
          <w:iCs/>
          <w:spacing w:val="-3"/>
          <w:sz w:val="24"/>
          <w:szCs w:val="24"/>
        </w:rPr>
        <w:t>Chickens and Turkeys, Keeping of – Accessory Use</w:t>
      </w:r>
      <w:r w:rsidRPr="00BD1C5D">
        <w:rPr>
          <w:spacing w:val="-3"/>
          <w:sz w:val="24"/>
          <w:szCs w:val="24"/>
        </w:rPr>
        <w:t>.  The following terms and conditions apply to the keeping of chickens and turkeys as an accessory use:</w:t>
      </w:r>
    </w:p>
    <w:p w14:paraId="54ABF1F9"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1.</w:t>
      </w:r>
      <w:r w:rsidRPr="00BD1C5D">
        <w:rPr>
          <w:spacing w:val="-3"/>
          <w:sz w:val="24"/>
          <w:szCs w:val="24"/>
        </w:rPr>
        <w:tab/>
        <w:t>Single/Two Family.  The keeping of chickens and turkeys is permitted as an accessory use to single-family and duplex residences only.</w:t>
      </w:r>
    </w:p>
    <w:p w14:paraId="2907B575"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2.</w:t>
      </w:r>
      <w:r w:rsidRPr="00BD1C5D">
        <w:rPr>
          <w:spacing w:val="-3"/>
          <w:sz w:val="24"/>
          <w:szCs w:val="24"/>
        </w:rPr>
        <w:tab/>
        <w:t>Roosters.  Roosters are permitted only on lots greater than 20,000 square feet located in the Rural Zoning District.</w:t>
      </w:r>
    </w:p>
    <w:p w14:paraId="6641A7F9" w14:textId="77777777" w:rsidR="00C5185F" w:rsidRPr="00BD1C5D"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3.</w:t>
      </w:r>
      <w:r w:rsidRPr="00BD1C5D">
        <w:rPr>
          <w:spacing w:val="-3"/>
          <w:sz w:val="24"/>
          <w:szCs w:val="24"/>
        </w:rPr>
        <w:tab/>
        <w:t xml:space="preserve">Number of animals.  A maximum of 12 animals may be maintained per lot. </w:t>
      </w:r>
    </w:p>
    <w:p w14:paraId="65CEA8A3" w14:textId="3B4C3222" w:rsidR="00C5185F" w:rsidRPr="00AF33D4" w:rsidRDefault="00C5185F" w:rsidP="00AF33D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1080" w:hanging="360"/>
        <w:jc w:val="both"/>
        <w:rPr>
          <w:spacing w:val="-3"/>
          <w:sz w:val="24"/>
          <w:szCs w:val="24"/>
        </w:rPr>
      </w:pPr>
      <w:r w:rsidRPr="00BD1C5D">
        <w:rPr>
          <w:spacing w:val="-3"/>
          <w:sz w:val="24"/>
          <w:szCs w:val="24"/>
        </w:rPr>
        <w:t>4.</w:t>
      </w:r>
      <w:r w:rsidRPr="00BD1C5D">
        <w:rPr>
          <w:spacing w:val="-3"/>
          <w:sz w:val="24"/>
          <w:szCs w:val="24"/>
        </w:rPr>
        <w:tab/>
        <w:t>Selling Products.  Eggs, chickens and turkeys may be sold on the premises provided the products are produced on the subject property and activity is conducted in accordance with the New Hampshire Department</w:t>
      </w:r>
      <w:r w:rsidRPr="00BD1C5D">
        <w:rPr>
          <w:sz w:val="24"/>
          <w:szCs w:val="24"/>
        </w:rPr>
        <w:t xml:space="preserve"> of Agriculture, Markets, and Food's Guidelines for Selling Shell Eggs and </w:t>
      </w:r>
      <w:r w:rsidRPr="00BD1C5D">
        <w:rPr>
          <w:spacing w:val="-3"/>
          <w:sz w:val="24"/>
          <w:szCs w:val="24"/>
        </w:rPr>
        <w:t>any signage conforms with the standards for residential accessory signs.</w:t>
      </w:r>
      <w:r w:rsidR="00AF33D4">
        <w:rPr>
          <w:spacing w:val="-3"/>
          <w:sz w:val="24"/>
          <w:szCs w:val="24"/>
        </w:rPr>
        <w:t xml:space="preserve">  </w:t>
      </w:r>
      <w:r w:rsidR="005C016E" w:rsidRPr="00BD1C5D">
        <w:rPr>
          <w:sz w:val="24"/>
          <w:szCs w:val="24"/>
        </w:rPr>
        <w:t>[</w:t>
      </w:r>
      <w:r w:rsidRPr="00BD1C5D">
        <w:rPr>
          <w:sz w:val="24"/>
          <w:szCs w:val="24"/>
        </w:rPr>
        <w:t xml:space="preserve">Reference - </w:t>
      </w:r>
      <w:hyperlink r:id="rId25" w:history="1">
        <w:r w:rsidRPr="00BD1C5D">
          <w:rPr>
            <w:rStyle w:val="Hyperlink"/>
            <w:color w:val="auto"/>
            <w:sz w:val="24"/>
            <w:szCs w:val="24"/>
            <w:u w:val="none"/>
          </w:rPr>
          <w:t>https://www.agriculture.nh.gov/publications-forms/documents/shell-egg-guidelines.pdf</w:t>
        </w:r>
      </w:hyperlink>
      <w:r w:rsidR="005C016E" w:rsidRPr="00BD1C5D">
        <w:rPr>
          <w:sz w:val="24"/>
          <w:szCs w:val="24"/>
        </w:rPr>
        <w:t>]</w:t>
      </w:r>
    </w:p>
    <w:p w14:paraId="44286575" w14:textId="77777777" w:rsidR="00C5185F" w:rsidRPr="00BD1C5D" w:rsidRDefault="00C5185F" w:rsidP="00AF33D4">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C.</w:t>
      </w:r>
      <w:r w:rsidRPr="00BD1C5D">
        <w:rPr>
          <w:spacing w:val="-3"/>
          <w:sz w:val="24"/>
          <w:szCs w:val="24"/>
        </w:rPr>
        <w:tab/>
      </w:r>
      <w:r w:rsidRPr="00AF33D4">
        <w:rPr>
          <w:b/>
          <w:bCs/>
          <w:i/>
          <w:iCs/>
          <w:spacing w:val="-3"/>
          <w:sz w:val="24"/>
          <w:szCs w:val="24"/>
        </w:rPr>
        <w:t>Goats and Sheep, Keeping of – Accessory Use.</w:t>
      </w:r>
      <w:r w:rsidRPr="00BD1C5D">
        <w:rPr>
          <w:spacing w:val="-3"/>
          <w:sz w:val="24"/>
          <w:szCs w:val="24"/>
        </w:rPr>
        <w:t xml:space="preserve">  The following terms and conditions apply to the keeping of Goats and Sheep – Accessory Use:</w:t>
      </w:r>
    </w:p>
    <w:p w14:paraId="5CC91717" w14:textId="77777777" w:rsidR="00C5185F" w:rsidRPr="00BD1C5D" w:rsidRDefault="00C5185F" w:rsidP="00F93E3A">
      <w:pPr>
        <w:numPr>
          <w:ilvl w:val="0"/>
          <w:numId w:val="65"/>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pacing w:val="-3"/>
          <w:sz w:val="24"/>
          <w:szCs w:val="24"/>
        </w:rPr>
      </w:pPr>
      <w:r w:rsidRPr="00BD1C5D">
        <w:rPr>
          <w:spacing w:val="-3"/>
          <w:sz w:val="24"/>
          <w:szCs w:val="24"/>
        </w:rPr>
        <w:t>Single/Two Family.  The keeping of goats and sheep is permitted as an accessory use to Single-Family and Duplex Residences only.</w:t>
      </w:r>
    </w:p>
    <w:p w14:paraId="53656380" w14:textId="14F574A1" w:rsidR="00C5185F" w:rsidRPr="00BD1C5D" w:rsidRDefault="00C5185F" w:rsidP="00F93E3A">
      <w:pPr>
        <w:numPr>
          <w:ilvl w:val="0"/>
          <w:numId w:val="65"/>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pacing w:val="-3"/>
          <w:sz w:val="24"/>
          <w:szCs w:val="24"/>
        </w:rPr>
      </w:pPr>
      <w:r w:rsidRPr="00BD1C5D">
        <w:rPr>
          <w:spacing w:val="-3"/>
          <w:sz w:val="24"/>
          <w:szCs w:val="24"/>
        </w:rPr>
        <w:lastRenderedPageBreak/>
        <w:t xml:space="preserve">No more than </w:t>
      </w:r>
      <w:r w:rsidR="00AA7BB8" w:rsidRPr="00BD1C5D">
        <w:rPr>
          <w:spacing w:val="-3"/>
          <w:sz w:val="24"/>
          <w:szCs w:val="24"/>
        </w:rPr>
        <w:t xml:space="preserve">2 </w:t>
      </w:r>
      <w:r w:rsidRPr="00BD1C5D">
        <w:rPr>
          <w:spacing w:val="-3"/>
          <w:sz w:val="24"/>
          <w:szCs w:val="24"/>
        </w:rPr>
        <w:t xml:space="preserve">goats or </w:t>
      </w:r>
      <w:r w:rsidR="00AA7BB8" w:rsidRPr="00BD1C5D">
        <w:rPr>
          <w:spacing w:val="-3"/>
          <w:sz w:val="24"/>
          <w:szCs w:val="24"/>
        </w:rPr>
        <w:t>2</w:t>
      </w:r>
      <w:r w:rsidRPr="00BD1C5D">
        <w:rPr>
          <w:spacing w:val="-3"/>
          <w:sz w:val="24"/>
          <w:szCs w:val="24"/>
        </w:rPr>
        <w:t xml:space="preserve"> sheep may be kept on the property in the Residence A and Residence B districts.  See Table 175-109.</w:t>
      </w:r>
      <w:r w:rsidR="006156A9">
        <w:rPr>
          <w:spacing w:val="-3"/>
          <w:sz w:val="24"/>
          <w:szCs w:val="24"/>
        </w:rPr>
        <w:t>3</w:t>
      </w:r>
      <w:r w:rsidRPr="00BD1C5D">
        <w:rPr>
          <w:spacing w:val="-3"/>
          <w:sz w:val="24"/>
          <w:szCs w:val="24"/>
        </w:rPr>
        <w:t xml:space="preserve">E – Housing and Land Area Standards for Livestock for requirements in other districts.  </w:t>
      </w:r>
    </w:p>
    <w:p w14:paraId="69AF91FD" w14:textId="77777777" w:rsidR="00C5185F" w:rsidRPr="00BD1C5D" w:rsidRDefault="00C5185F" w:rsidP="00F93E3A">
      <w:pPr>
        <w:numPr>
          <w:ilvl w:val="0"/>
          <w:numId w:val="65"/>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jc w:val="both"/>
        <w:rPr>
          <w:spacing w:val="-3"/>
          <w:sz w:val="24"/>
          <w:szCs w:val="24"/>
        </w:rPr>
      </w:pPr>
      <w:r w:rsidRPr="00BD1C5D">
        <w:rPr>
          <w:spacing w:val="-3"/>
          <w:sz w:val="24"/>
          <w:szCs w:val="24"/>
        </w:rPr>
        <w:t xml:space="preserve">Permitted goats.   In all zones, with the exception of the Residence Coastal and Rural Districts, only miniature, dwarf, or pygmy breed of goats may be kept on lots that are smaller than 80,000 square feet.  Any kind of goat may be kept in the Residence Coastal and Rural Districts and on lots in other zones that are 80,000 square feet or larger.  In all zones, with the exception of the Residence Coastal and Rural Districts, all goats must be dehorned and all male goats must be neutered. </w:t>
      </w:r>
    </w:p>
    <w:p w14:paraId="5EBD1BAB" w14:textId="7730B662" w:rsidR="00C5185F" w:rsidRPr="00AF33D4" w:rsidRDefault="00C5185F" w:rsidP="00F93E3A">
      <w:pPr>
        <w:numPr>
          <w:ilvl w:val="0"/>
          <w:numId w:val="65"/>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szCs w:val="24"/>
        </w:rPr>
      </w:pPr>
      <w:r w:rsidRPr="00BD1C5D">
        <w:rPr>
          <w:spacing w:val="-3"/>
          <w:sz w:val="24"/>
          <w:szCs w:val="24"/>
        </w:rPr>
        <w:t>Selling Products.  Milk, cheese, wool, live goats and sheep, and other goat and sheep products may be sold on the premises provided the products are produced on the subject property and the activity is conducted in accordance with New Hampshire RSA 184. Inspection and Sale of Dairy Products (with specific reference to RSA 184:84.V).</w:t>
      </w:r>
      <w:r w:rsidRPr="00BD1C5D">
        <w:rPr>
          <w:sz w:val="24"/>
          <w:szCs w:val="24"/>
        </w:rPr>
        <w:t xml:space="preserve"> A</w:t>
      </w:r>
      <w:r w:rsidRPr="00BD1C5D">
        <w:rPr>
          <w:spacing w:val="-3"/>
          <w:sz w:val="24"/>
          <w:szCs w:val="24"/>
        </w:rPr>
        <w:t xml:space="preserve">ny signage shall conform with the standards for residential accessory signs.  </w:t>
      </w:r>
      <w:r w:rsidRPr="00AF33D4">
        <w:rPr>
          <w:sz w:val="24"/>
          <w:szCs w:val="24"/>
        </w:rPr>
        <w:t xml:space="preserve">[Reference - </w:t>
      </w:r>
      <w:hyperlink r:id="rId26" w:history="1">
        <w:r w:rsidRPr="00AF33D4">
          <w:rPr>
            <w:rStyle w:val="Hyperlink"/>
            <w:color w:val="auto"/>
            <w:sz w:val="24"/>
            <w:szCs w:val="24"/>
            <w:u w:val="none"/>
          </w:rPr>
          <w:t>http://www.gencourt.state.nh.us/rsa/html/NHTOC/NHTOC-XIV-184.htm</w:t>
        </w:r>
      </w:hyperlink>
      <w:r w:rsidRPr="00AF33D4">
        <w:rPr>
          <w:sz w:val="24"/>
          <w:szCs w:val="24"/>
        </w:rPr>
        <w:t>]</w:t>
      </w:r>
    </w:p>
    <w:p w14:paraId="17DB60DD" w14:textId="77777777" w:rsidR="00C5185F" w:rsidRPr="00BD1C5D" w:rsidRDefault="00C5185F" w:rsidP="00925113">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D.</w:t>
      </w:r>
      <w:r w:rsidRPr="00BD1C5D">
        <w:rPr>
          <w:spacing w:val="-3"/>
          <w:sz w:val="24"/>
          <w:szCs w:val="24"/>
        </w:rPr>
        <w:tab/>
      </w:r>
      <w:r w:rsidRPr="00AF33D4">
        <w:rPr>
          <w:b/>
          <w:bCs/>
          <w:i/>
          <w:iCs/>
          <w:spacing w:val="-3"/>
          <w:sz w:val="24"/>
          <w:szCs w:val="24"/>
        </w:rPr>
        <w:t>Forestry.</w:t>
      </w:r>
      <w:r w:rsidRPr="00BD1C5D">
        <w:rPr>
          <w:spacing w:val="-3"/>
          <w:sz w:val="24"/>
          <w:szCs w:val="24"/>
        </w:rPr>
        <w:t xml:space="preserve">  All forestry activities shall be conducted in accordance with RSA 227-J, the Basal Area Law and RSA 227-J:9 in particular and RSA 79:10 Notice of intent to cut, and </w:t>
      </w:r>
      <w:r w:rsidRPr="00BD1C5D">
        <w:rPr>
          <w:sz w:val="24"/>
          <w:szCs w:val="24"/>
        </w:rPr>
        <w:t xml:space="preserve">shall use as guidance for best forest management practices the “New Hampshire </w:t>
      </w:r>
      <w:r w:rsidRPr="00BD1C5D">
        <w:rPr>
          <w:spacing w:val="-3"/>
          <w:sz w:val="24"/>
          <w:szCs w:val="24"/>
        </w:rPr>
        <w:t>Best Management Practices for Erosion Control on Timber Harvesting Operations” 2016, as amended; Best Management Practices for Forestry: Protecting New Hampshire’s Water Quality 2005 as amended; and Good Forestry in the Granite State (DRED). Where forestry activity or significant tree removal has occurred within 200 feet of any public street or property boundary, the property owner shall reclaim</w:t>
      </w:r>
      <w:r w:rsidRPr="00BD1C5D">
        <w:rPr>
          <w:spacing w:val="-3"/>
          <w:sz w:val="25"/>
          <w:szCs w:val="25"/>
        </w:rPr>
        <w:t xml:space="preserve"> </w:t>
      </w:r>
      <w:r w:rsidRPr="00BD1C5D">
        <w:rPr>
          <w:spacing w:val="-3"/>
          <w:sz w:val="24"/>
          <w:szCs w:val="24"/>
        </w:rPr>
        <w:t xml:space="preserve">the area – including removal of logs, wood debris, and stumps, as appropriate – within 60 days.  </w:t>
      </w:r>
    </w:p>
    <w:p w14:paraId="1D266725" w14:textId="2720C651" w:rsidR="00C5185F" w:rsidRPr="00BD1C5D" w:rsidRDefault="00C5185F" w:rsidP="00925113">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720" w:hanging="450"/>
        <w:jc w:val="both"/>
        <w:rPr>
          <w:spacing w:val="-3"/>
          <w:sz w:val="24"/>
          <w:szCs w:val="24"/>
        </w:rPr>
      </w:pPr>
      <w:r w:rsidRPr="00BD1C5D">
        <w:rPr>
          <w:spacing w:val="-3"/>
          <w:sz w:val="24"/>
          <w:szCs w:val="24"/>
        </w:rPr>
        <w:t xml:space="preserve">E.  </w:t>
      </w:r>
      <w:r w:rsidRPr="00BD1C5D">
        <w:rPr>
          <w:spacing w:val="-3"/>
          <w:sz w:val="24"/>
          <w:szCs w:val="24"/>
        </w:rPr>
        <w:tab/>
      </w:r>
      <w:r w:rsidRPr="00AF33D4">
        <w:rPr>
          <w:b/>
          <w:bCs/>
          <w:i/>
          <w:iCs/>
          <w:spacing w:val="-3"/>
          <w:sz w:val="24"/>
          <w:szCs w:val="24"/>
        </w:rPr>
        <w:t>Housing and Land Area Standards for Livestock</w:t>
      </w:r>
      <w:r w:rsidRPr="00BD1C5D">
        <w:rPr>
          <w:spacing w:val="-3"/>
          <w:sz w:val="24"/>
          <w:szCs w:val="24"/>
        </w:rPr>
        <w:t>.  The standards given in Table 175-109.</w:t>
      </w:r>
      <w:r w:rsidR="006156A9">
        <w:rPr>
          <w:spacing w:val="-3"/>
          <w:sz w:val="24"/>
          <w:szCs w:val="24"/>
        </w:rPr>
        <w:t>3</w:t>
      </w:r>
      <w:r w:rsidR="005A4860" w:rsidRPr="00BD1C5D">
        <w:rPr>
          <w:spacing w:val="-3"/>
          <w:sz w:val="24"/>
          <w:szCs w:val="24"/>
        </w:rPr>
        <w:t xml:space="preserve">E. </w:t>
      </w:r>
      <w:r w:rsidRPr="00BD1C5D">
        <w:rPr>
          <w:spacing w:val="-3"/>
          <w:sz w:val="24"/>
          <w:szCs w:val="24"/>
        </w:rPr>
        <w:t>Housing and Land Area Standards shall be met for all sites except for the accessory keeping of chickens and turkeys and of goats and sheep.</w:t>
      </w:r>
    </w:p>
    <w:p w14:paraId="40E2383E" w14:textId="080FEBF4" w:rsidR="00C5185F" w:rsidRPr="00BD1C5D" w:rsidRDefault="00C5185F" w:rsidP="00F93E3A">
      <w:pPr>
        <w:pStyle w:val="NoSpacing"/>
        <w:numPr>
          <w:ilvl w:val="0"/>
          <w:numId w:val="82"/>
        </w:numPr>
        <w:spacing w:before="60" w:after="60"/>
        <w:ind w:left="1080"/>
        <w:rPr>
          <w:sz w:val="24"/>
          <w:szCs w:val="24"/>
        </w:rPr>
      </w:pPr>
      <w:r w:rsidRPr="00BD1C5D">
        <w:rPr>
          <w:sz w:val="24"/>
          <w:szCs w:val="24"/>
        </w:rPr>
        <w:t xml:space="preserve">Structures for housing animals must have a roof and be enclosed on at least </w:t>
      </w:r>
      <w:r w:rsidR="00974E7D" w:rsidRPr="00BD1C5D">
        <w:rPr>
          <w:sz w:val="24"/>
          <w:szCs w:val="24"/>
        </w:rPr>
        <w:t>3</w:t>
      </w:r>
      <w:r w:rsidRPr="00BD1C5D">
        <w:rPr>
          <w:sz w:val="24"/>
          <w:szCs w:val="24"/>
        </w:rPr>
        <w:t xml:space="preserve"> sides.</w:t>
      </w:r>
    </w:p>
    <w:p w14:paraId="7A2E798A" w14:textId="77777777" w:rsidR="00C5185F" w:rsidRPr="00BD1C5D" w:rsidRDefault="00C5185F" w:rsidP="00F93E3A">
      <w:pPr>
        <w:pStyle w:val="NoSpacing"/>
        <w:numPr>
          <w:ilvl w:val="0"/>
          <w:numId w:val="82"/>
        </w:numPr>
        <w:spacing w:before="60" w:after="60"/>
        <w:ind w:left="1080"/>
        <w:rPr>
          <w:sz w:val="24"/>
          <w:szCs w:val="24"/>
        </w:rPr>
      </w:pPr>
      <w:r w:rsidRPr="00BD1C5D">
        <w:rPr>
          <w:sz w:val="24"/>
          <w:szCs w:val="24"/>
        </w:rPr>
        <w:t xml:space="preserve">All undeveloped land on the subject parcel, including fields and woods and any structures built for the animals, but excluding wetlands, counts toward the minimum area of land per animal. </w:t>
      </w:r>
    </w:p>
    <w:p w14:paraId="77CB90B7" w14:textId="77777777" w:rsidR="00C5185F" w:rsidRPr="00BD1C5D" w:rsidRDefault="00C5185F" w:rsidP="00F93E3A">
      <w:pPr>
        <w:pStyle w:val="NoSpacing"/>
        <w:numPr>
          <w:ilvl w:val="0"/>
          <w:numId w:val="82"/>
        </w:numPr>
        <w:spacing w:before="60" w:after="60"/>
        <w:ind w:left="1080"/>
        <w:rPr>
          <w:sz w:val="24"/>
          <w:szCs w:val="24"/>
        </w:rPr>
      </w:pPr>
      <w:r w:rsidRPr="00BD1C5D">
        <w:rPr>
          <w:sz w:val="24"/>
          <w:szCs w:val="24"/>
        </w:rPr>
        <w:t>The minimum area of land per animal may be reduced by special exception.  When such an application for a special exception is received, the Planning and Zoning Department shall promptly notify the Agricultural Commission which shall have a reasonable opportunity to provide input on the application prior to the Zoning Board of Adjustment making a decision.  The Agricultural Commission shall allow for all interested parties to comment on the application.</w:t>
      </w:r>
    </w:p>
    <w:p w14:paraId="3F280CBC" w14:textId="77777777" w:rsidR="00C5185F" w:rsidRPr="00BD1C5D" w:rsidRDefault="00C5185F" w:rsidP="00F93E3A">
      <w:pPr>
        <w:pStyle w:val="NoSpacing"/>
        <w:numPr>
          <w:ilvl w:val="0"/>
          <w:numId w:val="82"/>
        </w:numPr>
        <w:spacing w:before="60" w:after="60"/>
        <w:ind w:left="1080"/>
        <w:rPr>
          <w:sz w:val="24"/>
          <w:szCs w:val="24"/>
        </w:rPr>
      </w:pPr>
      <w:r w:rsidRPr="00BD1C5D">
        <w:rPr>
          <w:sz w:val="24"/>
          <w:szCs w:val="24"/>
        </w:rPr>
        <w:t xml:space="preserve">For animals not listed in the table and animals that are not standard-size animals which are permitted in the zoning district, the minimum area of housing per animal and the minimum land area per animal shall be established by the Zoning Administrator after consulting with the Agricultural Commission.  The applicant is </w:t>
      </w:r>
      <w:r w:rsidRPr="00BD1C5D">
        <w:rPr>
          <w:sz w:val="24"/>
          <w:szCs w:val="24"/>
        </w:rPr>
        <w:lastRenderedPageBreak/>
        <w:t>encouraged to present information on best management practices for the animal to the Agricultural Commission.</w:t>
      </w:r>
    </w:p>
    <w:p w14:paraId="2B9AC558" w14:textId="77777777" w:rsidR="00FF360F" w:rsidRPr="00BD1C5D" w:rsidRDefault="00C5185F" w:rsidP="00925113">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after="60"/>
        <w:ind w:left="270"/>
        <w:jc w:val="both"/>
        <w:rPr>
          <w:b/>
          <w:spacing w:val="-3"/>
          <w:sz w:val="24"/>
          <w:szCs w:val="24"/>
          <w:u w:val="single"/>
        </w:rPr>
      </w:pPr>
      <w:r w:rsidRPr="00BD1C5D">
        <w:rPr>
          <w:sz w:val="24"/>
          <w:szCs w:val="24"/>
        </w:rPr>
        <w:t>NH Code of Administrative Rules regulate the possession of wildlife, including the raising of deer, elk, and game birds.  Annual permits to raise these animals, and others, are required by NH Fish and Game. http://www.gencourt.state.nh.us/rules/state_agencies/fis800.html</w:t>
      </w:r>
    </w:p>
    <w:p w14:paraId="20DD2378" w14:textId="77777777" w:rsidR="00FA0AF1" w:rsidRDefault="00FA0AF1">
      <w:pPr>
        <w:rPr>
          <w:b/>
          <w:spacing w:val="-3"/>
          <w:sz w:val="24"/>
          <w:szCs w:val="24"/>
          <w:u w:val="single"/>
        </w:rPr>
      </w:pPr>
    </w:p>
    <w:p w14:paraId="4AC79610" w14:textId="5EA66518" w:rsidR="00E72726" w:rsidRPr="00BD1C5D" w:rsidRDefault="00E72726">
      <w:pPr>
        <w:rPr>
          <w:b/>
          <w:spacing w:val="-3"/>
          <w:sz w:val="24"/>
          <w:szCs w:val="24"/>
          <w:u w:val="single"/>
        </w:rPr>
      </w:pPr>
    </w:p>
    <w:tbl>
      <w:tblPr>
        <w:tblpPr w:leftFromText="180" w:rightFromText="180" w:vertAnchor="page" w:horzAnchor="margin" w:tblpY="430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3109"/>
        <w:gridCol w:w="3111"/>
        <w:gridCol w:w="3110"/>
      </w:tblGrid>
      <w:tr w:rsidR="00FA0AF1" w:rsidRPr="00BD1C5D" w14:paraId="26E703A5" w14:textId="77777777" w:rsidTr="00FA0AF1">
        <w:tc>
          <w:tcPr>
            <w:tcW w:w="3109" w:type="dxa"/>
            <w:tcBorders>
              <w:top w:val="single" w:sz="12" w:space="0" w:color="auto"/>
              <w:bottom w:val="single" w:sz="12" w:space="0" w:color="auto"/>
            </w:tcBorders>
            <w:shd w:val="pct10" w:color="auto" w:fill="auto"/>
            <w:vAlign w:val="center"/>
          </w:tcPr>
          <w:p w14:paraId="0FF9B021" w14:textId="77777777" w:rsidR="00FA0AF1" w:rsidRPr="00BD1C5D" w:rsidRDefault="00FA0AF1" w:rsidP="00FA0AF1">
            <w:pPr>
              <w:jc w:val="center"/>
              <w:rPr>
                <w:rFonts w:eastAsia="Calibri"/>
                <w:sz w:val="24"/>
                <w:szCs w:val="24"/>
              </w:rPr>
            </w:pPr>
            <w:r w:rsidRPr="00BD1C5D">
              <w:rPr>
                <w:rFonts w:eastAsia="Calibri"/>
                <w:sz w:val="24"/>
                <w:szCs w:val="24"/>
              </w:rPr>
              <w:t>ANIMAL</w:t>
            </w:r>
          </w:p>
        </w:tc>
        <w:tc>
          <w:tcPr>
            <w:tcW w:w="3111" w:type="dxa"/>
            <w:tcBorders>
              <w:top w:val="single" w:sz="12" w:space="0" w:color="auto"/>
              <w:bottom w:val="single" w:sz="12" w:space="0" w:color="auto"/>
            </w:tcBorders>
            <w:shd w:val="pct10" w:color="auto" w:fill="auto"/>
            <w:vAlign w:val="center"/>
          </w:tcPr>
          <w:p w14:paraId="78E68F2B" w14:textId="77777777" w:rsidR="00FA0AF1" w:rsidRPr="00BD1C5D" w:rsidRDefault="00FA0AF1" w:rsidP="00FA0AF1">
            <w:pPr>
              <w:jc w:val="center"/>
              <w:rPr>
                <w:rFonts w:eastAsia="Calibri"/>
                <w:sz w:val="24"/>
                <w:szCs w:val="24"/>
              </w:rPr>
            </w:pPr>
            <w:r w:rsidRPr="00BD1C5D">
              <w:rPr>
                <w:rFonts w:eastAsia="Calibri"/>
                <w:sz w:val="24"/>
                <w:szCs w:val="24"/>
              </w:rPr>
              <w:t>HOUSING - minimum area per animal (in square feet)</w:t>
            </w:r>
          </w:p>
        </w:tc>
        <w:tc>
          <w:tcPr>
            <w:tcW w:w="3110" w:type="dxa"/>
            <w:tcBorders>
              <w:top w:val="single" w:sz="12" w:space="0" w:color="auto"/>
              <w:bottom w:val="single" w:sz="12" w:space="0" w:color="auto"/>
            </w:tcBorders>
            <w:shd w:val="pct10" w:color="auto" w:fill="auto"/>
            <w:vAlign w:val="center"/>
          </w:tcPr>
          <w:p w14:paraId="400F52C4" w14:textId="77777777" w:rsidR="00FA0AF1" w:rsidRPr="00BD1C5D" w:rsidRDefault="00FA0AF1" w:rsidP="00FA0AF1">
            <w:pPr>
              <w:jc w:val="center"/>
              <w:rPr>
                <w:rFonts w:eastAsia="Calibri"/>
                <w:sz w:val="24"/>
                <w:szCs w:val="24"/>
              </w:rPr>
            </w:pPr>
            <w:r w:rsidRPr="00BD1C5D">
              <w:rPr>
                <w:rFonts w:eastAsia="Calibri"/>
                <w:sz w:val="24"/>
                <w:szCs w:val="24"/>
              </w:rPr>
              <w:t>LAND - minimum area  per animal (in square feet)</w:t>
            </w:r>
          </w:p>
        </w:tc>
      </w:tr>
      <w:tr w:rsidR="00FA0AF1" w:rsidRPr="00BD1C5D" w14:paraId="5C3845B4" w14:textId="77777777" w:rsidTr="00FA0AF1">
        <w:tc>
          <w:tcPr>
            <w:tcW w:w="3109" w:type="dxa"/>
            <w:tcBorders>
              <w:top w:val="single" w:sz="12" w:space="0" w:color="auto"/>
            </w:tcBorders>
            <w:shd w:val="clear" w:color="auto" w:fill="auto"/>
            <w:vAlign w:val="center"/>
          </w:tcPr>
          <w:p w14:paraId="07838DA3" w14:textId="77777777" w:rsidR="00FA0AF1" w:rsidRPr="00BD1C5D" w:rsidRDefault="00FA0AF1" w:rsidP="00FA0AF1">
            <w:pPr>
              <w:jc w:val="center"/>
              <w:rPr>
                <w:rFonts w:eastAsia="Calibri"/>
                <w:sz w:val="24"/>
                <w:szCs w:val="24"/>
              </w:rPr>
            </w:pPr>
            <w:r w:rsidRPr="00BD1C5D">
              <w:rPr>
                <w:rFonts w:eastAsia="Calibri"/>
                <w:sz w:val="24"/>
                <w:szCs w:val="24"/>
              </w:rPr>
              <w:t>Horse</w:t>
            </w:r>
          </w:p>
        </w:tc>
        <w:tc>
          <w:tcPr>
            <w:tcW w:w="3111" w:type="dxa"/>
            <w:tcBorders>
              <w:top w:val="single" w:sz="12" w:space="0" w:color="auto"/>
            </w:tcBorders>
            <w:shd w:val="clear" w:color="auto" w:fill="auto"/>
            <w:vAlign w:val="center"/>
          </w:tcPr>
          <w:p w14:paraId="5CDD5EA2" w14:textId="77777777" w:rsidR="00FA0AF1" w:rsidRPr="00BD1C5D" w:rsidRDefault="00FA0AF1" w:rsidP="00FA0AF1">
            <w:pPr>
              <w:jc w:val="center"/>
              <w:rPr>
                <w:rFonts w:eastAsia="Calibri"/>
                <w:sz w:val="24"/>
                <w:szCs w:val="24"/>
              </w:rPr>
            </w:pPr>
            <w:r w:rsidRPr="00BD1C5D">
              <w:rPr>
                <w:rFonts w:eastAsia="Calibri"/>
                <w:sz w:val="24"/>
                <w:szCs w:val="24"/>
              </w:rPr>
              <w:t>Box stalls: 45 square feet;</w:t>
            </w:r>
          </w:p>
          <w:p w14:paraId="33846470" w14:textId="77777777" w:rsidR="00FA0AF1" w:rsidRPr="00BD1C5D" w:rsidRDefault="00FA0AF1" w:rsidP="00FA0AF1">
            <w:pPr>
              <w:jc w:val="center"/>
              <w:rPr>
                <w:rFonts w:eastAsia="Calibri"/>
                <w:sz w:val="24"/>
                <w:szCs w:val="24"/>
              </w:rPr>
            </w:pPr>
            <w:r w:rsidRPr="00BD1C5D">
              <w:rPr>
                <w:rFonts w:eastAsia="Calibri"/>
                <w:sz w:val="24"/>
                <w:szCs w:val="24"/>
              </w:rPr>
              <w:t>5 x 9 feet recommended</w:t>
            </w:r>
          </w:p>
        </w:tc>
        <w:tc>
          <w:tcPr>
            <w:tcW w:w="3110" w:type="dxa"/>
            <w:tcBorders>
              <w:top w:val="single" w:sz="12" w:space="0" w:color="auto"/>
            </w:tcBorders>
            <w:shd w:val="clear" w:color="auto" w:fill="auto"/>
            <w:vAlign w:val="center"/>
          </w:tcPr>
          <w:p w14:paraId="790DF2A1" w14:textId="77777777" w:rsidR="00FA0AF1" w:rsidRPr="00BD1C5D" w:rsidRDefault="00FA0AF1" w:rsidP="00FA0AF1">
            <w:pPr>
              <w:jc w:val="center"/>
              <w:rPr>
                <w:rFonts w:eastAsia="Calibri"/>
                <w:sz w:val="24"/>
                <w:szCs w:val="24"/>
              </w:rPr>
            </w:pPr>
            <w:r w:rsidRPr="00BD1C5D">
              <w:rPr>
                <w:rFonts w:eastAsia="Calibri"/>
                <w:sz w:val="24"/>
                <w:szCs w:val="24"/>
              </w:rPr>
              <w:t>40,000</w:t>
            </w:r>
          </w:p>
          <w:p w14:paraId="2721F171" w14:textId="77777777" w:rsidR="00FA0AF1" w:rsidRPr="00BD1C5D" w:rsidRDefault="00FA0AF1" w:rsidP="00FA0AF1">
            <w:pPr>
              <w:jc w:val="center"/>
              <w:rPr>
                <w:rFonts w:eastAsia="Calibri"/>
                <w:sz w:val="24"/>
                <w:szCs w:val="24"/>
              </w:rPr>
            </w:pPr>
          </w:p>
        </w:tc>
      </w:tr>
      <w:tr w:rsidR="00FA0AF1" w:rsidRPr="00BD1C5D" w14:paraId="0BAE5202" w14:textId="77777777" w:rsidTr="00FA0AF1">
        <w:tc>
          <w:tcPr>
            <w:tcW w:w="3109" w:type="dxa"/>
            <w:shd w:val="clear" w:color="auto" w:fill="auto"/>
            <w:vAlign w:val="center"/>
          </w:tcPr>
          <w:p w14:paraId="75D6F96E" w14:textId="77777777" w:rsidR="00FA0AF1" w:rsidRPr="00BD1C5D" w:rsidRDefault="00FA0AF1" w:rsidP="00FA0AF1">
            <w:pPr>
              <w:jc w:val="center"/>
              <w:rPr>
                <w:rFonts w:eastAsia="Calibri"/>
                <w:sz w:val="24"/>
                <w:szCs w:val="24"/>
              </w:rPr>
            </w:pPr>
            <w:r w:rsidRPr="00BD1C5D">
              <w:rPr>
                <w:rFonts w:eastAsia="Calibri"/>
                <w:sz w:val="24"/>
                <w:szCs w:val="24"/>
              </w:rPr>
              <w:t>Cow</w:t>
            </w:r>
          </w:p>
        </w:tc>
        <w:tc>
          <w:tcPr>
            <w:tcW w:w="3111" w:type="dxa"/>
            <w:shd w:val="clear" w:color="auto" w:fill="auto"/>
            <w:vAlign w:val="center"/>
          </w:tcPr>
          <w:p w14:paraId="532BF881" w14:textId="77777777" w:rsidR="00FA0AF1" w:rsidRPr="00BD1C5D" w:rsidRDefault="00FA0AF1" w:rsidP="00FA0AF1">
            <w:pPr>
              <w:jc w:val="center"/>
              <w:rPr>
                <w:rFonts w:eastAsia="Calibri"/>
                <w:sz w:val="24"/>
                <w:szCs w:val="24"/>
              </w:rPr>
            </w:pPr>
            <w:r w:rsidRPr="00BD1C5D">
              <w:rPr>
                <w:rFonts w:eastAsia="Calibri"/>
                <w:sz w:val="24"/>
                <w:szCs w:val="24"/>
              </w:rPr>
              <w:t>75</w:t>
            </w:r>
          </w:p>
        </w:tc>
        <w:tc>
          <w:tcPr>
            <w:tcW w:w="3110" w:type="dxa"/>
            <w:shd w:val="clear" w:color="auto" w:fill="auto"/>
            <w:vAlign w:val="center"/>
          </w:tcPr>
          <w:p w14:paraId="58E95D54" w14:textId="77777777" w:rsidR="00FA0AF1" w:rsidRPr="00BD1C5D" w:rsidRDefault="00FA0AF1" w:rsidP="00FA0AF1">
            <w:pPr>
              <w:jc w:val="center"/>
              <w:rPr>
                <w:rFonts w:eastAsia="Calibri"/>
                <w:sz w:val="24"/>
                <w:szCs w:val="24"/>
              </w:rPr>
            </w:pPr>
            <w:r w:rsidRPr="00BD1C5D">
              <w:rPr>
                <w:rFonts w:eastAsia="Calibri"/>
                <w:sz w:val="24"/>
                <w:szCs w:val="24"/>
              </w:rPr>
              <w:t>40,000</w:t>
            </w:r>
          </w:p>
        </w:tc>
      </w:tr>
      <w:tr w:rsidR="00FA0AF1" w:rsidRPr="00BD1C5D" w14:paraId="28398778" w14:textId="77777777" w:rsidTr="00FA0AF1">
        <w:tc>
          <w:tcPr>
            <w:tcW w:w="3109" w:type="dxa"/>
            <w:shd w:val="clear" w:color="auto" w:fill="auto"/>
            <w:vAlign w:val="center"/>
          </w:tcPr>
          <w:p w14:paraId="398CDF2F" w14:textId="77777777" w:rsidR="00FA0AF1" w:rsidRPr="00BD1C5D" w:rsidRDefault="00FA0AF1" w:rsidP="00FA0AF1">
            <w:pPr>
              <w:jc w:val="center"/>
              <w:rPr>
                <w:rFonts w:eastAsia="Calibri"/>
                <w:sz w:val="24"/>
                <w:szCs w:val="24"/>
              </w:rPr>
            </w:pPr>
            <w:r w:rsidRPr="00BD1C5D">
              <w:rPr>
                <w:rFonts w:eastAsia="Calibri"/>
                <w:sz w:val="24"/>
                <w:szCs w:val="24"/>
              </w:rPr>
              <w:t>Buffalo and Bison</w:t>
            </w:r>
          </w:p>
        </w:tc>
        <w:tc>
          <w:tcPr>
            <w:tcW w:w="3111" w:type="dxa"/>
            <w:shd w:val="clear" w:color="auto" w:fill="auto"/>
            <w:vAlign w:val="center"/>
          </w:tcPr>
          <w:p w14:paraId="6C5ADA59" w14:textId="77777777" w:rsidR="00FA0AF1" w:rsidRPr="00BD1C5D" w:rsidRDefault="00FA0AF1" w:rsidP="00FA0AF1">
            <w:pPr>
              <w:jc w:val="center"/>
              <w:rPr>
                <w:rFonts w:eastAsia="Calibri"/>
                <w:sz w:val="24"/>
                <w:szCs w:val="24"/>
              </w:rPr>
            </w:pPr>
            <w:r w:rsidRPr="00BD1C5D">
              <w:rPr>
                <w:rFonts w:eastAsia="Calibri"/>
                <w:sz w:val="24"/>
                <w:szCs w:val="24"/>
              </w:rPr>
              <w:t>No requirement</w:t>
            </w:r>
          </w:p>
        </w:tc>
        <w:tc>
          <w:tcPr>
            <w:tcW w:w="3110" w:type="dxa"/>
            <w:shd w:val="clear" w:color="auto" w:fill="auto"/>
            <w:vAlign w:val="center"/>
          </w:tcPr>
          <w:p w14:paraId="74778516" w14:textId="77777777" w:rsidR="00FA0AF1" w:rsidRPr="00BD1C5D" w:rsidRDefault="00FA0AF1" w:rsidP="00FA0AF1">
            <w:pPr>
              <w:jc w:val="center"/>
              <w:rPr>
                <w:rFonts w:eastAsia="Calibri"/>
                <w:sz w:val="24"/>
                <w:szCs w:val="24"/>
              </w:rPr>
            </w:pPr>
            <w:r w:rsidRPr="00BD1C5D">
              <w:rPr>
                <w:rFonts w:eastAsia="Calibri"/>
                <w:sz w:val="24"/>
                <w:szCs w:val="24"/>
              </w:rPr>
              <w:t>40,000</w:t>
            </w:r>
          </w:p>
        </w:tc>
      </w:tr>
      <w:tr w:rsidR="00FA0AF1" w:rsidRPr="00BD1C5D" w14:paraId="15F519B7" w14:textId="77777777" w:rsidTr="00FA0AF1">
        <w:tc>
          <w:tcPr>
            <w:tcW w:w="3109" w:type="dxa"/>
            <w:shd w:val="clear" w:color="auto" w:fill="auto"/>
            <w:vAlign w:val="center"/>
          </w:tcPr>
          <w:p w14:paraId="420EBE6A" w14:textId="77777777" w:rsidR="00FA0AF1" w:rsidRPr="00BD1C5D" w:rsidRDefault="00FA0AF1" w:rsidP="00FA0AF1">
            <w:pPr>
              <w:jc w:val="center"/>
              <w:rPr>
                <w:rFonts w:eastAsia="Calibri"/>
                <w:sz w:val="24"/>
                <w:szCs w:val="24"/>
              </w:rPr>
            </w:pPr>
            <w:r w:rsidRPr="00BD1C5D">
              <w:rPr>
                <w:rFonts w:eastAsia="Calibri"/>
                <w:sz w:val="24"/>
                <w:szCs w:val="24"/>
              </w:rPr>
              <w:t>Ox and Steer</w:t>
            </w:r>
          </w:p>
        </w:tc>
        <w:tc>
          <w:tcPr>
            <w:tcW w:w="3111" w:type="dxa"/>
            <w:shd w:val="clear" w:color="auto" w:fill="auto"/>
            <w:vAlign w:val="center"/>
          </w:tcPr>
          <w:p w14:paraId="4AABCEB6" w14:textId="77777777" w:rsidR="00FA0AF1" w:rsidRPr="00BD1C5D" w:rsidRDefault="00FA0AF1" w:rsidP="00FA0AF1">
            <w:pPr>
              <w:jc w:val="center"/>
              <w:rPr>
                <w:rFonts w:eastAsia="Calibri"/>
                <w:sz w:val="24"/>
                <w:szCs w:val="24"/>
              </w:rPr>
            </w:pPr>
            <w:r w:rsidRPr="00BD1C5D">
              <w:rPr>
                <w:rFonts w:eastAsia="Calibri"/>
                <w:sz w:val="24"/>
                <w:szCs w:val="24"/>
              </w:rPr>
              <w:t>75</w:t>
            </w:r>
          </w:p>
        </w:tc>
        <w:tc>
          <w:tcPr>
            <w:tcW w:w="3110" w:type="dxa"/>
            <w:shd w:val="clear" w:color="auto" w:fill="auto"/>
            <w:vAlign w:val="center"/>
          </w:tcPr>
          <w:p w14:paraId="3C25ECAA" w14:textId="77777777" w:rsidR="00FA0AF1" w:rsidRPr="00BD1C5D" w:rsidRDefault="00FA0AF1" w:rsidP="00FA0AF1">
            <w:pPr>
              <w:jc w:val="center"/>
              <w:rPr>
                <w:rFonts w:eastAsia="Calibri"/>
                <w:sz w:val="24"/>
                <w:szCs w:val="24"/>
              </w:rPr>
            </w:pPr>
            <w:r w:rsidRPr="00BD1C5D">
              <w:rPr>
                <w:rFonts w:eastAsia="Calibri"/>
                <w:sz w:val="24"/>
                <w:szCs w:val="24"/>
              </w:rPr>
              <w:t>40,000</w:t>
            </w:r>
          </w:p>
        </w:tc>
      </w:tr>
      <w:tr w:rsidR="00FA0AF1" w:rsidRPr="00BD1C5D" w14:paraId="3D1E2C6C" w14:textId="77777777" w:rsidTr="00FA0AF1">
        <w:tc>
          <w:tcPr>
            <w:tcW w:w="3109" w:type="dxa"/>
            <w:shd w:val="clear" w:color="auto" w:fill="auto"/>
            <w:vAlign w:val="center"/>
          </w:tcPr>
          <w:p w14:paraId="76E840CB" w14:textId="77777777" w:rsidR="00FA0AF1" w:rsidRPr="00BD1C5D" w:rsidRDefault="00FA0AF1" w:rsidP="00FA0AF1">
            <w:pPr>
              <w:jc w:val="center"/>
              <w:rPr>
                <w:rFonts w:eastAsia="Calibri"/>
                <w:sz w:val="24"/>
                <w:szCs w:val="24"/>
              </w:rPr>
            </w:pPr>
            <w:r w:rsidRPr="00BD1C5D">
              <w:rPr>
                <w:rFonts w:eastAsia="Calibri"/>
                <w:sz w:val="24"/>
                <w:szCs w:val="24"/>
              </w:rPr>
              <w:t>Goat</w:t>
            </w:r>
          </w:p>
        </w:tc>
        <w:tc>
          <w:tcPr>
            <w:tcW w:w="3111" w:type="dxa"/>
            <w:shd w:val="clear" w:color="auto" w:fill="auto"/>
            <w:vAlign w:val="center"/>
          </w:tcPr>
          <w:p w14:paraId="470A983E" w14:textId="77777777" w:rsidR="00FA0AF1" w:rsidRPr="00BD1C5D" w:rsidRDefault="00FA0AF1" w:rsidP="00FA0AF1">
            <w:pPr>
              <w:jc w:val="center"/>
              <w:rPr>
                <w:rFonts w:eastAsia="Calibri"/>
                <w:sz w:val="24"/>
                <w:szCs w:val="24"/>
              </w:rPr>
            </w:pPr>
            <w:r w:rsidRPr="00BD1C5D">
              <w:rPr>
                <w:rFonts w:eastAsia="Calibri"/>
                <w:sz w:val="24"/>
                <w:szCs w:val="24"/>
              </w:rPr>
              <w:t>20</w:t>
            </w:r>
          </w:p>
        </w:tc>
        <w:tc>
          <w:tcPr>
            <w:tcW w:w="3110" w:type="dxa"/>
            <w:shd w:val="clear" w:color="auto" w:fill="auto"/>
            <w:vAlign w:val="center"/>
          </w:tcPr>
          <w:p w14:paraId="7C7F5CF5" w14:textId="77777777" w:rsidR="00FA0AF1" w:rsidRPr="00BD1C5D" w:rsidRDefault="00FA0AF1" w:rsidP="00FA0AF1">
            <w:pPr>
              <w:jc w:val="center"/>
              <w:rPr>
                <w:rFonts w:eastAsia="Calibri"/>
                <w:sz w:val="24"/>
                <w:szCs w:val="24"/>
              </w:rPr>
            </w:pPr>
            <w:r w:rsidRPr="00BD1C5D">
              <w:rPr>
                <w:rFonts w:eastAsia="Calibri"/>
                <w:sz w:val="24"/>
                <w:szCs w:val="24"/>
              </w:rPr>
              <w:t>8,500</w:t>
            </w:r>
          </w:p>
        </w:tc>
      </w:tr>
      <w:tr w:rsidR="00FA0AF1" w:rsidRPr="00BD1C5D" w14:paraId="55197AC2" w14:textId="77777777" w:rsidTr="00FA0AF1">
        <w:tc>
          <w:tcPr>
            <w:tcW w:w="3109" w:type="dxa"/>
            <w:shd w:val="clear" w:color="auto" w:fill="auto"/>
            <w:vAlign w:val="center"/>
          </w:tcPr>
          <w:p w14:paraId="499B0A2B" w14:textId="77777777" w:rsidR="00FA0AF1" w:rsidRPr="00BD1C5D" w:rsidRDefault="00FA0AF1" w:rsidP="00FA0AF1">
            <w:pPr>
              <w:jc w:val="center"/>
              <w:rPr>
                <w:rFonts w:eastAsia="Calibri"/>
                <w:sz w:val="24"/>
                <w:szCs w:val="24"/>
              </w:rPr>
            </w:pPr>
            <w:r w:rsidRPr="00BD1C5D">
              <w:rPr>
                <w:rFonts w:eastAsia="Calibri"/>
                <w:sz w:val="24"/>
                <w:szCs w:val="24"/>
              </w:rPr>
              <w:t>Sheep</w:t>
            </w:r>
          </w:p>
        </w:tc>
        <w:tc>
          <w:tcPr>
            <w:tcW w:w="3111" w:type="dxa"/>
            <w:shd w:val="clear" w:color="auto" w:fill="auto"/>
            <w:vAlign w:val="center"/>
          </w:tcPr>
          <w:p w14:paraId="5BE1F2C7" w14:textId="77777777" w:rsidR="00FA0AF1" w:rsidRPr="00BD1C5D" w:rsidRDefault="00FA0AF1" w:rsidP="00FA0AF1">
            <w:pPr>
              <w:jc w:val="center"/>
              <w:rPr>
                <w:rFonts w:eastAsia="Calibri"/>
                <w:sz w:val="24"/>
                <w:szCs w:val="24"/>
              </w:rPr>
            </w:pPr>
            <w:r w:rsidRPr="00BD1C5D">
              <w:rPr>
                <w:rFonts w:eastAsia="Calibri"/>
                <w:sz w:val="24"/>
                <w:szCs w:val="24"/>
              </w:rPr>
              <w:t>20</w:t>
            </w:r>
          </w:p>
        </w:tc>
        <w:tc>
          <w:tcPr>
            <w:tcW w:w="3110" w:type="dxa"/>
            <w:shd w:val="clear" w:color="auto" w:fill="auto"/>
            <w:vAlign w:val="center"/>
          </w:tcPr>
          <w:p w14:paraId="062BB05C" w14:textId="77777777" w:rsidR="00FA0AF1" w:rsidRPr="00BD1C5D" w:rsidRDefault="00FA0AF1" w:rsidP="00FA0AF1">
            <w:pPr>
              <w:jc w:val="center"/>
              <w:rPr>
                <w:rFonts w:eastAsia="Calibri"/>
                <w:sz w:val="24"/>
                <w:szCs w:val="24"/>
              </w:rPr>
            </w:pPr>
            <w:r w:rsidRPr="00BD1C5D">
              <w:rPr>
                <w:rFonts w:eastAsia="Calibri"/>
                <w:sz w:val="24"/>
                <w:szCs w:val="24"/>
              </w:rPr>
              <w:t>8,500</w:t>
            </w:r>
          </w:p>
        </w:tc>
      </w:tr>
      <w:tr w:rsidR="00FA0AF1" w:rsidRPr="00BD1C5D" w14:paraId="3EE263BC" w14:textId="77777777" w:rsidTr="00FA0AF1">
        <w:tc>
          <w:tcPr>
            <w:tcW w:w="3109" w:type="dxa"/>
            <w:shd w:val="clear" w:color="auto" w:fill="auto"/>
            <w:vAlign w:val="center"/>
          </w:tcPr>
          <w:p w14:paraId="4D874D4D" w14:textId="77777777" w:rsidR="00FA0AF1" w:rsidRPr="00BD1C5D" w:rsidRDefault="00FA0AF1" w:rsidP="00FA0AF1">
            <w:pPr>
              <w:jc w:val="center"/>
              <w:rPr>
                <w:rFonts w:eastAsia="Calibri"/>
                <w:sz w:val="24"/>
                <w:szCs w:val="24"/>
              </w:rPr>
            </w:pPr>
            <w:r w:rsidRPr="00BD1C5D">
              <w:rPr>
                <w:rFonts w:eastAsia="Calibri"/>
                <w:sz w:val="24"/>
                <w:szCs w:val="24"/>
              </w:rPr>
              <w:t>Swine</w:t>
            </w:r>
          </w:p>
        </w:tc>
        <w:tc>
          <w:tcPr>
            <w:tcW w:w="3111" w:type="dxa"/>
            <w:shd w:val="clear" w:color="auto" w:fill="auto"/>
            <w:vAlign w:val="center"/>
          </w:tcPr>
          <w:p w14:paraId="5AAD613B" w14:textId="77777777" w:rsidR="00FA0AF1" w:rsidRPr="00BD1C5D" w:rsidRDefault="00FA0AF1" w:rsidP="00FA0AF1">
            <w:pPr>
              <w:jc w:val="center"/>
              <w:rPr>
                <w:rFonts w:eastAsia="Calibri"/>
                <w:sz w:val="24"/>
                <w:szCs w:val="24"/>
              </w:rPr>
            </w:pPr>
            <w:r w:rsidRPr="00BD1C5D">
              <w:rPr>
                <w:rFonts w:eastAsia="Calibri"/>
                <w:sz w:val="24"/>
                <w:szCs w:val="24"/>
              </w:rPr>
              <w:t>48</w:t>
            </w:r>
          </w:p>
        </w:tc>
        <w:tc>
          <w:tcPr>
            <w:tcW w:w="3110" w:type="dxa"/>
            <w:shd w:val="clear" w:color="auto" w:fill="auto"/>
            <w:vAlign w:val="center"/>
          </w:tcPr>
          <w:p w14:paraId="4878019B" w14:textId="77777777" w:rsidR="00FA0AF1" w:rsidRPr="00BD1C5D" w:rsidRDefault="00FA0AF1" w:rsidP="00FA0AF1">
            <w:pPr>
              <w:jc w:val="center"/>
              <w:rPr>
                <w:rFonts w:eastAsia="Calibri"/>
                <w:sz w:val="24"/>
                <w:szCs w:val="24"/>
              </w:rPr>
            </w:pPr>
            <w:r w:rsidRPr="00BD1C5D">
              <w:rPr>
                <w:rFonts w:eastAsia="Calibri"/>
                <w:sz w:val="24"/>
                <w:szCs w:val="24"/>
              </w:rPr>
              <w:t>3,000</w:t>
            </w:r>
          </w:p>
        </w:tc>
      </w:tr>
      <w:tr w:rsidR="00FA0AF1" w:rsidRPr="00BD1C5D" w14:paraId="380261BF" w14:textId="77777777" w:rsidTr="00FA0AF1">
        <w:tc>
          <w:tcPr>
            <w:tcW w:w="3109" w:type="dxa"/>
            <w:shd w:val="clear" w:color="auto" w:fill="auto"/>
            <w:vAlign w:val="center"/>
          </w:tcPr>
          <w:p w14:paraId="0E1907A1" w14:textId="77777777" w:rsidR="00FA0AF1" w:rsidRPr="00BD1C5D" w:rsidRDefault="00FA0AF1" w:rsidP="00FA0AF1">
            <w:pPr>
              <w:jc w:val="center"/>
              <w:rPr>
                <w:rFonts w:eastAsia="Calibri"/>
                <w:sz w:val="24"/>
                <w:szCs w:val="24"/>
              </w:rPr>
            </w:pPr>
            <w:r w:rsidRPr="00BD1C5D">
              <w:rPr>
                <w:rFonts w:eastAsia="Calibri"/>
                <w:sz w:val="24"/>
                <w:szCs w:val="24"/>
              </w:rPr>
              <w:t>Llama</w:t>
            </w:r>
          </w:p>
        </w:tc>
        <w:tc>
          <w:tcPr>
            <w:tcW w:w="3111" w:type="dxa"/>
            <w:shd w:val="clear" w:color="auto" w:fill="auto"/>
            <w:vAlign w:val="center"/>
          </w:tcPr>
          <w:p w14:paraId="71466747" w14:textId="77777777" w:rsidR="00FA0AF1" w:rsidRPr="00BD1C5D" w:rsidRDefault="00FA0AF1" w:rsidP="00FA0AF1">
            <w:pPr>
              <w:jc w:val="center"/>
              <w:rPr>
                <w:rFonts w:eastAsia="Calibri"/>
                <w:sz w:val="24"/>
                <w:szCs w:val="24"/>
              </w:rPr>
            </w:pPr>
            <w:r w:rsidRPr="00BD1C5D">
              <w:rPr>
                <w:rFonts w:eastAsia="Calibri"/>
                <w:sz w:val="24"/>
                <w:szCs w:val="24"/>
              </w:rPr>
              <w:t>40</w:t>
            </w:r>
          </w:p>
        </w:tc>
        <w:tc>
          <w:tcPr>
            <w:tcW w:w="3110" w:type="dxa"/>
            <w:shd w:val="clear" w:color="auto" w:fill="auto"/>
            <w:vAlign w:val="center"/>
          </w:tcPr>
          <w:p w14:paraId="34F50D0C" w14:textId="77777777" w:rsidR="00FA0AF1" w:rsidRPr="00BD1C5D" w:rsidRDefault="00FA0AF1" w:rsidP="00FA0AF1">
            <w:pPr>
              <w:jc w:val="center"/>
              <w:rPr>
                <w:rFonts w:eastAsia="Calibri"/>
                <w:sz w:val="24"/>
                <w:szCs w:val="24"/>
              </w:rPr>
            </w:pPr>
            <w:r w:rsidRPr="00BD1C5D">
              <w:rPr>
                <w:rFonts w:eastAsia="Calibri"/>
                <w:sz w:val="24"/>
                <w:szCs w:val="24"/>
              </w:rPr>
              <w:t>20,000</w:t>
            </w:r>
          </w:p>
        </w:tc>
      </w:tr>
      <w:tr w:rsidR="00FA0AF1" w:rsidRPr="00BD1C5D" w14:paraId="77CE26E1" w14:textId="77777777" w:rsidTr="00FA0AF1">
        <w:tc>
          <w:tcPr>
            <w:tcW w:w="3109" w:type="dxa"/>
            <w:shd w:val="clear" w:color="auto" w:fill="auto"/>
            <w:vAlign w:val="center"/>
          </w:tcPr>
          <w:p w14:paraId="4E6CB4CD" w14:textId="77777777" w:rsidR="00FA0AF1" w:rsidRPr="00BD1C5D" w:rsidRDefault="00FA0AF1" w:rsidP="00FA0AF1">
            <w:pPr>
              <w:jc w:val="center"/>
              <w:rPr>
                <w:rFonts w:eastAsia="Calibri"/>
                <w:sz w:val="24"/>
                <w:szCs w:val="24"/>
              </w:rPr>
            </w:pPr>
            <w:r w:rsidRPr="00BD1C5D">
              <w:rPr>
                <w:rFonts w:eastAsia="Calibri"/>
                <w:sz w:val="24"/>
                <w:szCs w:val="24"/>
              </w:rPr>
              <w:t>Alpaca</w:t>
            </w:r>
          </w:p>
        </w:tc>
        <w:tc>
          <w:tcPr>
            <w:tcW w:w="3111" w:type="dxa"/>
            <w:shd w:val="clear" w:color="auto" w:fill="auto"/>
            <w:vAlign w:val="center"/>
          </w:tcPr>
          <w:p w14:paraId="3B610333" w14:textId="77777777" w:rsidR="00FA0AF1" w:rsidRPr="00BD1C5D" w:rsidRDefault="00FA0AF1" w:rsidP="00FA0AF1">
            <w:pPr>
              <w:jc w:val="center"/>
              <w:rPr>
                <w:rFonts w:eastAsia="Calibri"/>
                <w:sz w:val="24"/>
                <w:szCs w:val="24"/>
              </w:rPr>
            </w:pPr>
            <w:r w:rsidRPr="00BD1C5D">
              <w:rPr>
                <w:rFonts w:eastAsia="Calibri"/>
                <w:sz w:val="24"/>
                <w:szCs w:val="24"/>
              </w:rPr>
              <w:t>18</w:t>
            </w:r>
          </w:p>
        </w:tc>
        <w:tc>
          <w:tcPr>
            <w:tcW w:w="3110" w:type="dxa"/>
            <w:shd w:val="clear" w:color="auto" w:fill="auto"/>
            <w:vAlign w:val="center"/>
          </w:tcPr>
          <w:p w14:paraId="13C4967E" w14:textId="77777777" w:rsidR="00FA0AF1" w:rsidRPr="00BD1C5D" w:rsidRDefault="00FA0AF1" w:rsidP="00FA0AF1">
            <w:pPr>
              <w:jc w:val="center"/>
              <w:rPr>
                <w:rFonts w:eastAsia="Calibri"/>
                <w:sz w:val="24"/>
                <w:szCs w:val="24"/>
              </w:rPr>
            </w:pPr>
            <w:r w:rsidRPr="00BD1C5D">
              <w:rPr>
                <w:rFonts w:eastAsia="Calibri"/>
                <w:sz w:val="24"/>
                <w:szCs w:val="24"/>
              </w:rPr>
              <w:t>10,000</w:t>
            </w:r>
          </w:p>
        </w:tc>
      </w:tr>
      <w:tr w:rsidR="00FA0AF1" w:rsidRPr="00BD1C5D" w14:paraId="29ED30A0" w14:textId="77777777" w:rsidTr="00FA0AF1">
        <w:tc>
          <w:tcPr>
            <w:tcW w:w="3109" w:type="dxa"/>
            <w:shd w:val="clear" w:color="auto" w:fill="auto"/>
            <w:vAlign w:val="center"/>
          </w:tcPr>
          <w:p w14:paraId="3AB66E0A" w14:textId="77777777" w:rsidR="00FA0AF1" w:rsidRPr="00BD1C5D" w:rsidRDefault="00FA0AF1" w:rsidP="00FA0AF1">
            <w:pPr>
              <w:jc w:val="center"/>
              <w:rPr>
                <w:rFonts w:eastAsia="Calibri"/>
                <w:sz w:val="24"/>
                <w:szCs w:val="24"/>
              </w:rPr>
            </w:pPr>
            <w:r w:rsidRPr="00BD1C5D">
              <w:rPr>
                <w:rFonts w:eastAsia="Calibri"/>
                <w:sz w:val="24"/>
                <w:szCs w:val="24"/>
              </w:rPr>
              <w:t>Chicken</w:t>
            </w:r>
          </w:p>
        </w:tc>
        <w:tc>
          <w:tcPr>
            <w:tcW w:w="3111" w:type="dxa"/>
            <w:shd w:val="clear" w:color="auto" w:fill="auto"/>
            <w:vAlign w:val="center"/>
          </w:tcPr>
          <w:p w14:paraId="03A8497B" w14:textId="77777777" w:rsidR="00FA0AF1" w:rsidRPr="00BD1C5D" w:rsidRDefault="00FA0AF1" w:rsidP="00FA0AF1">
            <w:pPr>
              <w:jc w:val="center"/>
              <w:rPr>
                <w:rFonts w:eastAsia="Calibri"/>
                <w:sz w:val="24"/>
                <w:szCs w:val="24"/>
              </w:rPr>
            </w:pPr>
            <w:r w:rsidRPr="00BD1C5D">
              <w:rPr>
                <w:rFonts w:eastAsia="Calibri"/>
                <w:sz w:val="24"/>
                <w:szCs w:val="24"/>
              </w:rPr>
              <w:t>3</w:t>
            </w:r>
          </w:p>
        </w:tc>
        <w:tc>
          <w:tcPr>
            <w:tcW w:w="3110" w:type="dxa"/>
            <w:shd w:val="clear" w:color="auto" w:fill="auto"/>
            <w:vAlign w:val="center"/>
          </w:tcPr>
          <w:p w14:paraId="6A17B0F9" w14:textId="77777777" w:rsidR="00FA0AF1" w:rsidRPr="00BD1C5D" w:rsidRDefault="00FA0AF1" w:rsidP="00FA0AF1">
            <w:pPr>
              <w:jc w:val="center"/>
              <w:rPr>
                <w:rFonts w:eastAsia="Calibri"/>
                <w:sz w:val="24"/>
                <w:szCs w:val="24"/>
              </w:rPr>
            </w:pPr>
            <w:r w:rsidRPr="00BD1C5D">
              <w:rPr>
                <w:rFonts w:eastAsia="Calibri"/>
                <w:sz w:val="24"/>
                <w:szCs w:val="24"/>
              </w:rPr>
              <w:t>No requirement</w:t>
            </w:r>
          </w:p>
        </w:tc>
      </w:tr>
      <w:tr w:rsidR="00FA0AF1" w:rsidRPr="00BD1C5D" w14:paraId="07360EB6" w14:textId="77777777" w:rsidTr="00FA0AF1">
        <w:tc>
          <w:tcPr>
            <w:tcW w:w="3109" w:type="dxa"/>
            <w:shd w:val="clear" w:color="auto" w:fill="auto"/>
            <w:vAlign w:val="center"/>
          </w:tcPr>
          <w:p w14:paraId="0B6F40BF" w14:textId="77777777" w:rsidR="00FA0AF1" w:rsidRPr="00BD1C5D" w:rsidRDefault="00FA0AF1" w:rsidP="00FA0AF1">
            <w:pPr>
              <w:jc w:val="center"/>
              <w:rPr>
                <w:rFonts w:eastAsia="Calibri"/>
                <w:sz w:val="24"/>
                <w:szCs w:val="24"/>
              </w:rPr>
            </w:pPr>
            <w:r w:rsidRPr="00BD1C5D">
              <w:rPr>
                <w:rFonts w:eastAsia="Calibri"/>
                <w:sz w:val="24"/>
                <w:szCs w:val="24"/>
              </w:rPr>
              <w:t>Turkey</w:t>
            </w:r>
          </w:p>
        </w:tc>
        <w:tc>
          <w:tcPr>
            <w:tcW w:w="3111" w:type="dxa"/>
            <w:shd w:val="clear" w:color="auto" w:fill="auto"/>
            <w:vAlign w:val="center"/>
          </w:tcPr>
          <w:p w14:paraId="461391F7" w14:textId="77777777" w:rsidR="00FA0AF1" w:rsidRPr="00BD1C5D" w:rsidRDefault="00FA0AF1" w:rsidP="00FA0AF1">
            <w:pPr>
              <w:jc w:val="center"/>
              <w:rPr>
                <w:rFonts w:eastAsia="Calibri"/>
                <w:sz w:val="24"/>
                <w:szCs w:val="24"/>
              </w:rPr>
            </w:pPr>
            <w:r w:rsidRPr="00BD1C5D">
              <w:rPr>
                <w:rFonts w:eastAsia="Calibri"/>
                <w:sz w:val="24"/>
                <w:szCs w:val="24"/>
              </w:rPr>
              <w:t>6</w:t>
            </w:r>
          </w:p>
        </w:tc>
        <w:tc>
          <w:tcPr>
            <w:tcW w:w="3110" w:type="dxa"/>
            <w:shd w:val="clear" w:color="auto" w:fill="auto"/>
            <w:vAlign w:val="center"/>
          </w:tcPr>
          <w:p w14:paraId="77D37B81" w14:textId="77777777" w:rsidR="00FA0AF1" w:rsidRPr="00BD1C5D" w:rsidRDefault="00FA0AF1" w:rsidP="00FA0AF1">
            <w:pPr>
              <w:jc w:val="center"/>
              <w:rPr>
                <w:rFonts w:eastAsia="Calibri"/>
                <w:sz w:val="24"/>
                <w:szCs w:val="24"/>
              </w:rPr>
            </w:pPr>
            <w:r w:rsidRPr="00BD1C5D">
              <w:rPr>
                <w:rFonts w:eastAsia="Calibri"/>
                <w:sz w:val="24"/>
                <w:szCs w:val="24"/>
              </w:rPr>
              <w:t>100</w:t>
            </w:r>
          </w:p>
        </w:tc>
      </w:tr>
      <w:tr w:rsidR="00FA0AF1" w:rsidRPr="00BD1C5D" w14:paraId="12343E2E" w14:textId="77777777" w:rsidTr="00FA0AF1">
        <w:tc>
          <w:tcPr>
            <w:tcW w:w="3109" w:type="dxa"/>
            <w:shd w:val="clear" w:color="auto" w:fill="auto"/>
            <w:vAlign w:val="center"/>
          </w:tcPr>
          <w:p w14:paraId="3FDEFF8F" w14:textId="77777777" w:rsidR="00FA0AF1" w:rsidRPr="00BD1C5D" w:rsidRDefault="00FA0AF1" w:rsidP="00FA0AF1">
            <w:pPr>
              <w:jc w:val="center"/>
              <w:rPr>
                <w:rFonts w:eastAsia="Calibri"/>
                <w:sz w:val="24"/>
                <w:szCs w:val="24"/>
              </w:rPr>
            </w:pPr>
            <w:r w:rsidRPr="00BD1C5D">
              <w:rPr>
                <w:rFonts w:eastAsia="Calibri"/>
                <w:sz w:val="24"/>
                <w:szCs w:val="24"/>
              </w:rPr>
              <w:t>Duck</w:t>
            </w:r>
          </w:p>
        </w:tc>
        <w:tc>
          <w:tcPr>
            <w:tcW w:w="3111" w:type="dxa"/>
            <w:shd w:val="clear" w:color="auto" w:fill="auto"/>
            <w:vAlign w:val="center"/>
          </w:tcPr>
          <w:p w14:paraId="68FEE790" w14:textId="77777777" w:rsidR="00FA0AF1" w:rsidRPr="00BD1C5D" w:rsidRDefault="00FA0AF1" w:rsidP="00FA0AF1">
            <w:pPr>
              <w:jc w:val="center"/>
              <w:rPr>
                <w:rFonts w:eastAsia="Calibri"/>
                <w:sz w:val="24"/>
                <w:szCs w:val="24"/>
              </w:rPr>
            </w:pPr>
            <w:r w:rsidRPr="00BD1C5D">
              <w:rPr>
                <w:rFonts w:eastAsia="Calibri"/>
                <w:sz w:val="24"/>
                <w:szCs w:val="24"/>
              </w:rPr>
              <w:t>3</w:t>
            </w:r>
          </w:p>
        </w:tc>
        <w:tc>
          <w:tcPr>
            <w:tcW w:w="3110" w:type="dxa"/>
            <w:shd w:val="clear" w:color="auto" w:fill="auto"/>
            <w:vAlign w:val="center"/>
          </w:tcPr>
          <w:p w14:paraId="16067E9E" w14:textId="77777777" w:rsidR="00FA0AF1" w:rsidRPr="00BD1C5D" w:rsidRDefault="00FA0AF1" w:rsidP="00FA0AF1">
            <w:pPr>
              <w:jc w:val="center"/>
              <w:rPr>
                <w:rFonts w:eastAsia="Calibri"/>
                <w:sz w:val="24"/>
                <w:szCs w:val="24"/>
              </w:rPr>
            </w:pPr>
            <w:r w:rsidRPr="00BD1C5D">
              <w:rPr>
                <w:rFonts w:eastAsia="Calibri"/>
                <w:sz w:val="24"/>
                <w:szCs w:val="24"/>
              </w:rPr>
              <w:t>15</w:t>
            </w:r>
          </w:p>
        </w:tc>
      </w:tr>
      <w:tr w:rsidR="00FA0AF1" w:rsidRPr="00BD1C5D" w14:paraId="51F1CF68" w14:textId="77777777" w:rsidTr="00FA0AF1">
        <w:tc>
          <w:tcPr>
            <w:tcW w:w="3109" w:type="dxa"/>
            <w:shd w:val="clear" w:color="auto" w:fill="auto"/>
            <w:vAlign w:val="center"/>
          </w:tcPr>
          <w:p w14:paraId="794228D3" w14:textId="77777777" w:rsidR="00FA0AF1" w:rsidRPr="00BD1C5D" w:rsidRDefault="00FA0AF1" w:rsidP="00FA0AF1">
            <w:pPr>
              <w:jc w:val="center"/>
              <w:rPr>
                <w:rFonts w:eastAsia="Calibri"/>
                <w:sz w:val="24"/>
                <w:szCs w:val="24"/>
              </w:rPr>
            </w:pPr>
            <w:r w:rsidRPr="00BD1C5D">
              <w:rPr>
                <w:rFonts w:eastAsia="Calibri"/>
                <w:sz w:val="24"/>
                <w:szCs w:val="24"/>
              </w:rPr>
              <w:t>Goose</w:t>
            </w:r>
          </w:p>
        </w:tc>
        <w:tc>
          <w:tcPr>
            <w:tcW w:w="3111" w:type="dxa"/>
            <w:shd w:val="clear" w:color="auto" w:fill="auto"/>
            <w:vAlign w:val="center"/>
          </w:tcPr>
          <w:p w14:paraId="7A2516BE" w14:textId="77777777" w:rsidR="00FA0AF1" w:rsidRPr="00BD1C5D" w:rsidRDefault="00FA0AF1" w:rsidP="00FA0AF1">
            <w:pPr>
              <w:jc w:val="center"/>
              <w:rPr>
                <w:rFonts w:eastAsia="Calibri"/>
                <w:sz w:val="24"/>
                <w:szCs w:val="24"/>
              </w:rPr>
            </w:pPr>
            <w:r w:rsidRPr="00BD1C5D">
              <w:rPr>
                <w:rFonts w:eastAsia="Calibri"/>
                <w:sz w:val="24"/>
                <w:szCs w:val="24"/>
              </w:rPr>
              <w:t>6</w:t>
            </w:r>
          </w:p>
        </w:tc>
        <w:tc>
          <w:tcPr>
            <w:tcW w:w="3110" w:type="dxa"/>
            <w:shd w:val="clear" w:color="auto" w:fill="auto"/>
            <w:vAlign w:val="center"/>
          </w:tcPr>
          <w:p w14:paraId="7BE66D08" w14:textId="77777777" w:rsidR="00FA0AF1" w:rsidRPr="00BD1C5D" w:rsidRDefault="00FA0AF1" w:rsidP="00FA0AF1">
            <w:pPr>
              <w:jc w:val="center"/>
              <w:rPr>
                <w:rFonts w:eastAsia="Calibri"/>
                <w:sz w:val="24"/>
                <w:szCs w:val="24"/>
              </w:rPr>
            </w:pPr>
            <w:r w:rsidRPr="00BD1C5D">
              <w:rPr>
                <w:rFonts w:eastAsia="Calibri"/>
                <w:sz w:val="24"/>
                <w:szCs w:val="24"/>
              </w:rPr>
              <w:t>18</w:t>
            </w:r>
          </w:p>
        </w:tc>
      </w:tr>
      <w:tr w:rsidR="00FA0AF1" w:rsidRPr="00BD1C5D" w14:paraId="284C8A13" w14:textId="77777777" w:rsidTr="00FA0AF1">
        <w:tc>
          <w:tcPr>
            <w:tcW w:w="3109" w:type="dxa"/>
            <w:shd w:val="clear" w:color="auto" w:fill="auto"/>
            <w:vAlign w:val="center"/>
          </w:tcPr>
          <w:p w14:paraId="44AE9A3A" w14:textId="77777777" w:rsidR="00FA0AF1" w:rsidRPr="00BD1C5D" w:rsidRDefault="00FA0AF1" w:rsidP="00FA0AF1">
            <w:pPr>
              <w:jc w:val="center"/>
              <w:rPr>
                <w:rFonts w:eastAsia="Calibri"/>
                <w:sz w:val="24"/>
                <w:szCs w:val="24"/>
              </w:rPr>
            </w:pPr>
            <w:r w:rsidRPr="00BD1C5D">
              <w:rPr>
                <w:rFonts w:eastAsia="Calibri"/>
                <w:sz w:val="24"/>
                <w:szCs w:val="24"/>
              </w:rPr>
              <w:t>Guinea Fowl</w:t>
            </w:r>
          </w:p>
        </w:tc>
        <w:tc>
          <w:tcPr>
            <w:tcW w:w="3111" w:type="dxa"/>
            <w:shd w:val="clear" w:color="auto" w:fill="auto"/>
            <w:vAlign w:val="center"/>
          </w:tcPr>
          <w:p w14:paraId="795F8DEA" w14:textId="77777777" w:rsidR="00FA0AF1" w:rsidRPr="00BD1C5D" w:rsidRDefault="00FA0AF1" w:rsidP="00FA0AF1">
            <w:pPr>
              <w:jc w:val="center"/>
              <w:rPr>
                <w:rFonts w:eastAsia="Calibri"/>
                <w:sz w:val="24"/>
                <w:szCs w:val="24"/>
              </w:rPr>
            </w:pPr>
            <w:r w:rsidRPr="00BD1C5D">
              <w:rPr>
                <w:rFonts w:eastAsia="Calibri"/>
                <w:sz w:val="24"/>
                <w:szCs w:val="24"/>
              </w:rPr>
              <w:t>3</w:t>
            </w:r>
          </w:p>
        </w:tc>
        <w:tc>
          <w:tcPr>
            <w:tcW w:w="3110" w:type="dxa"/>
            <w:shd w:val="clear" w:color="auto" w:fill="auto"/>
            <w:vAlign w:val="center"/>
          </w:tcPr>
          <w:p w14:paraId="61D44AF5" w14:textId="77777777" w:rsidR="00FA0AF1" w:rsidRPr="00BD1C5D" w:rsidRDefault="00FA0AF1" w:rsidP="00FA0AF1">
            <w:pPr>
              <w:jc w:val="center"/>
              <w:rPr>
                <w:rFonts w:eastAsia="Calibri"/>
                <w:sz w:val="24"/>
                <w:szCs w:val="24"/>
              </w:rPr>
            </w:pPr>
            <w:r w:rsidRPr="00BD1C5D">
              <w:rPr>
                <w:rFonts w:eastAsia="Calibri"/>
                <w:sz w:val="24"/>
                <w:szCs w:val="24"/>
              </w:rPr>
              <w:t>No requirement</w:t>
            </w:r>
          </w:p>
        </w:tc>
      </w:tr>
      <w:tr w:rsidR="00FA0AF1" w:rsidRPr="00BD1C5D" w14:paraId="56B7C56E" w14:textId="77777777" w:rsidTr="00FA0AF1">
        <w:tc>
          <w:tcPr>
            <w:tcW w:w="3109" w:type="dxa"/>
            <w:shd w:val="clear" w:color="auto" w:fill="auto"/>
            <w:vAlign w:val="center"/>
          </w:tcPr>
          <w:p w14:paraId="1B59B20D" w14:textId="77777777" w:rsidR="00FA0AF1" w:rsidRPr="00BD1C5D" w:rsidRDefault="00FA0AF1" w:rsidP="00FA0AF1">
            <w:pPr>
              <w:jc w:val="center"/>
              <w:rPr>
                <w:rFonts w:eastAsia="Calibri"/>
                <w:sz w:val="24"/>
                <w:szCs w:val="24"/>
              </w:rPr>
            </w:pPr>
            <w:r w:rsidRPr="00BD1C5D">
              <w:rPr>
                <w:rFonts w:eastAsia="Calibri"/>
                <w:sz w:val="24"/>
                <w:szCs w:val="24"/>
              </w:rPr>
              <w:t>Pheasant</w:t>
            </w:r>
          </w:p>
        </w:tc>
        <w:tc>
          <w:tcPr>
            <w:tcW w:w="3111" w:type="dxa"/>
            <w:shd w:val="clear" w:color="auto" w:fill="auto"/>
            <w:vAlign w:val="center"/>
          </w:tcPr>
          <w:p w14:paraId="5B106A92" w14:textId="77777777" w:rsidR="00FA0AF1" w:rsidRPr="00BD1C5D" w:rsidRDefault="00FA0AF1" w:rsidP="00FA0AF1">
            <w:pPr>
              <w:jc w:val="center"/>
              <w:rPr>
                <w:rFonts w:eastAsia="Calibri"/>
                <w:sz w:val="24"/>
                <w:szCs w:val="24"/>
              </w:rPr>
            </w:pPr>
            <w:r w:rsidRPr="00BD1C5D">
              <w:rPr>
                <w:rFonts w:eastAsia="Calibri"/>
                <w:sz w:val="24"/>
                <w:szCs w:val="24"/>
              </w:rPr>
              <w:t>5</w:t>
            </w:r>
          </w:p>
        </w:tc>
        <w:tc>
          <w:tcPr>
            <w:tcW w:w="3110" w:type="dxa"/>
            <w:shd w:val="clear" w:color="auto" w:fill="auto"/>
            <w:vAlign w:val="center"/>
          </w:tcPr>
          <w:p w14:paraId="1FD558AE" w14:textId="77777777" w:rsidR="00FA0AF1" w:rsidRPr="00BD1C5D" w:rsidRDefault="00FA0AF1" w:rsidP="00FA0AF1">
            <w:pPr>
              <w:jc w:val="center"/>
              <w:rPr>
                <w:rFonts w:eastAsia="Calibri"/>
                <w:sz w:val="24"/>
                <w:szCs w:val="24"/>
              </w:rPr>
            </w:pPr>
            <w:r w:rsidRPr="00BD1C5D">
              <w:rPr>
                <w:rFonts w:eastAsia="Calibri"/>
                <w:sz w:val="24"/>
                <w:szCs w:val="24"/>
              </w:rPr>
              <w:t>25</w:t>
            </w:r>
          </w:p>
        </w:tc>
      </w:tr>
      <w:tr w:rsidR="00FA0AF1" w:rsidRPr="00BD1C5D" w14:paraId="5C9B8398" w14:textId="77777777" w:rsidTr="00FA0AF1">
        <w:tc>
          <w:tcPr>
            <w:tcW w:w="3109" w:type="dxa"/>
            <w:shd w:val="clear" w:color="auto" w:fill="auto"/>
            <w:vAlign w:val="center"/>
          </w:tcPr>
          <w:p w14:paraId="631DEBF8" w14:textId="77777777" w:rsidR="00FA0AF1" w:rsidRPr="00BD1C5D" w:rsidRDefault="00FA0AF1" w:rsidP="00FA0AF1">
            <w:pPr>
              <w:jc w:val="center"/>
              <w:rPr>
                <w:rFonts w:eastAsia="Calibri"/>
                <w:sz w:val="24"/>
                <w:szCs w:val="24"/>
              </w:rPr>
            </w:pPr>
            <w:r w:rsidRPr="00BD1C5D">
              <w:rPr>
                <w:rFonts w:eastAsia="Calibri"/>
                <w:sz w:val="24"/>
                <w:szCs w:val="24"/>
              </w:rPr>
              <w:t>Pigeon</w:t>
            </w:r>
          </w:p>
        </w:tc>
        <w:tc>
          <w:tcPr>
            <w:tcW w:w="3111" w:type="dxa"/>
            <w:shd w:val="clear" w:color="auto" w:fill="auto"/>
            <w:vAlign w:val="center"/>
          </w:tcPr>
          <w:p w14:paraId="0DF26F39" w14:textId="77777777" w:rsidR="00FA0AF1" w:rsidRPr="00BD1C5D" w:rsidRDefault="00FA0AF1" w:rsidP="00FA0AF1">
            <w:pPr>
              <w:jc w:val="center"/>
              <w:rPr>
                <w:rFonts w:eastAsia="Calibri"/>
                <w:sz w:val="24"/>
                <w:szCs w:val="24"/>
              </w:rPr>
            </w:pPr>
            <w:r w:rsidRPr="00BD1C5D">
              <w:rPr>
                <w:rFonts w:eastAsia="Calibri"/>
                <w:sz w:val="24"/>
                <w:szCs w:val="24"/>
              </w:rPr>
              <w:t>2</w:t>
            </w:r>
          </w:p>
        </w:tc>
        <w:tc>
          <w:tcPr>
            <w:tcW w:w="3110" w:type="dxa"/>
            <w:shd w:val="clear" w:color="auto" w:fill="auto"/>
            <w:vAlign w:val="center"/>
          </w:tcPr>
          <w:p w14:paraId="28A1A74A" w14:textId="77777777" w:rsidR="00FA0AF1" w:rsidRPr="00BD1C5D" w:rsidRDefault="00FA0AF1" w:rsidP="00FA0AF1">
            <w:pPr>
              <w:jc w:val="center"/>
              <w:rPr>
                <w:rFonts w:eastAsia="Calibri"/>
                <w:sz w:val="24"/>
                <w:szCs w:val="24"/>
              </w:rPr>
            </w:pPr>
            <w:r w:rsidRPr="00BD1C5D">
              <w:rPr>
                <w:rFonts w:eastAsia="Calibri"/>
                <w:sz w:val="24"/>
                <w:szCs w:val="24"/>
              </w:rPr>
              <w:t>No requirement</w:t>
            </w:r>
          </w:p>
        </w:tc>
      </w:tr>
      <w:tr w:rsidR="00FA0AF1" w:rsidRPr="00BD1C5D" w14:paraId="2C56FAEB" w14:textId="77777777" w:rsidTr="00FA0AF1">
        <w:tc>
          <w:tcPr>
            <w:tcW w:w="3109" w:type="dxa"/>
            <w:shd w:val="clear" w:color="auto" w:fill="auto"/>
            <w:vAlign w:val="center"/>
          </w:tcPr>
          <w:p w14:paraId="55144385" w14:textId="77777777" w:rsidR="00FA0AF1" w:rsidRPr="00BD1C5D" w:rsidRDefault="00FA0AF1" w:rsidP="00FA0AF1">
            <w:pPr>
              <w:jc w:val="center"/>
              <w:rPr>
                <w:rFonts w:eastAsia="Calibri"/>
                <w:sz w:val="24"/>
                <w:szCs w:val="24"/>
              </w:rPr>
            </w:pPr>
            <w:r w:rsidRPr="00BD1C5D">
              <w:rPr>
                <w:rFonts w:eastAsia="Calibri"/>
                <w:sz w:val="24"/>
                <w:szCs w:val="24"/>
              </w:rPr>
              <w:t>Quail</w:t>
            </w:r>
          </w:p>
        </w:tc>
        <w:tc>
          <w:tcPr>
            <w:tcW w:w="3111" w:type="dxa"/>
            <w:shd w:val="clear" w:color="auto" w:fill="auto"/>
            <w:vAlign w:val="center"/>
          </w:tcPr>
          <w:p w14:paraId="056F3557" w14:textId="77777777" w:rsidR="00FA0AF1" w:rsidRPr="00BD1C5D" w:rsidRDefault="00FA0AF1" w:rsidP="00FA0AF1">
            <w:pPr>
              <w:jc w:val="center"/>
              <w:rPr>
                <w:rFonts w:eastAsia="Calibri"/>
                <w:sz w:val="24"/>
                <w:szCs w:val="24"/>
              </w:rPr>
            </w:pPr>
            <w:r w:rsidRPr="00BD1C5D">
              <w:rPr>
                <w:rFonts w:eastAsia="Calibri"/>
                <w:sz w:val="24"/>
                <w:szCs w:val="24"/>
              </w:rPr>
              <w:t>1</w:t>
            </w:r>
          </w:p>
        </w:tc>
        <w:tc>
          <w:tcPr>
            <w:tcW w:w="3110" w:type="dxa"/>
            <w:shd w:val="clear" w:color="auto" w:fill="auto"/>
            <w:vAlign w:val="center"/>
          </w:tcPr>
          <w:p w14:paraId="165DECED" w14:textId="77777777" w:rsidR="00FA0AF1" w:rsidRPr="00BD1C5D" w:rsidRDefault="00FA0AF1" w:rsidP="00FA0AF1">
            <w:pPr>
              <w:jc w:val="center"/>
              <w:rPr>
                <w:rFonts w:eastAsia="Calibri"/>
                <w:sz w:val="24"/>
                <w:szCs w:val="24"/>
              </w:rPr>
            </w:pPr>
            <w:r w:rsidRPr="00BD1C5D">
              <w:rPr>
                <w:rFonts w:eastAsia="Calibri"/>
                <w:sz w:val="24"/>
                <w:szCs w:val="24"/>
              </w:rPr>
              <w:t>4</w:t>
            </w:r>
          </w:p>
        </w:tc>
      </w:tr>
    </w:tbl>
    <w:p w14:paraId="65D4BB8D" w14:textId="427BBF22" w:rsidR="00FF360F" w:rsidRPr="00BD1C5D" w:rsidRDefault="00FF360F" w:rsidP="00FF360F">
      <w:pPr>
        <w:jc w:val="center"/>
        <w:rPr>
          <w:b/>
          <w:sz w:val="24"/>
          <w:szCs w:val="24"/>
        </w:rPr>
      </w:pPr>
      <w:r w:rsidRPr="00BD1C5D">
        <w:rPr>
          <w:b/>
          <w:sz w:val="24"/>
          <w:szCs w:val="24"/>
        </w:rPr>
        <w:t>Table 175-109.</w:t>
      </w:r>
      <w:r w:rsidR="006156A9">
        <w:rPr>
          <w:b/>
          <w:sz w:val="24"/>
          <w:szCs w:val="24"/>
        </w:rPr>
        <w:t>3</w:t>
      </w:r>
      <w:r w:rsidRPr="00BD1C5D">
        <w:rPr>
          <w:b/>
          <w:sz w:val="24"/>
          <w:szCs w:val="24"/>
        </w:rPr>
        <w:t>E. - Housing and Land Area Standards for Livestock</w:t>
      </w:r>
    </w:p>
    <w:p w14:paraId="2D2C04F6" w14:textId="77777777" w:rsidR="00FF360F" w:rsidRPr="00BD1C5D" w:rsidRDefault="00FF360F" w:rsidP="00FF360F">
      <w:pPr>
        <w:jc w:val="center"/>
        <w:rPr>
          <w:spacing w:val="-3"/>
          <w:sz w:val="24"/>
          <w:szCs w:val="24"/>
        </w:rPr>
      </w:pPr>
    </w:p>
    <w:p w14:paraId="55C707B3" w14:textId="77777777" w:rsidR="00D107C3" w:rsidRDefault="00D107C3" w:rsidP="00430EF2">
      <w:pPr>
        <w:pStyle w:val="Articlenumber"/>
        <w:jc w:val="left"/>
        <w:rPr>
          <w:szCs w:val="24"/>
        </w:rPr>
      </w:pPr>
    </w:p>
    <w:p w14:paraId="288EDB94" w14:textId="77777777" w:rsidR="00FA0AF1" w:rsidRDefault="00FA0AF1" w:rsidP="00430EF2">
      <w:pPr>
        <w:pStyle w:val="Articlenumber"/>
        <w:jc w:val="left"/>
        <w:rPr>
          <w:szCs w:val="24"/>
        </w:rPr>
      </w:pPr>
    </w:p>
    <w:p w14:paraId="7CE8F435" w14:textId="77777777" w:rsidR="00FA0AF1" w:rsidRDefault="00FA0AF1" w:rsidP="00430EF2">
      <w:pPr>
        <w:pStyle w:val="Articlenumber"/>
        <w:jc w:val="left"/>
        <w:rPr>
          <w:szCs w:val="24"/>
        </w:rPr>
      </w:pPr>
    </w:p>
    <w:p w14:paraId="1248FE84" w14:textId="77777777" w:rsidR="00FA0AF1" w:rsidRDefault="00FA0AF1" w:rsidP="00430EF2">
      <w:pPr>
        <w:pStyle w:val="Articlenumber"/>
        <w:jc w:val="left"/>
        <w:rPr>
          <w:szCs w:val="24"/>
        </w:rPr>
      </w:pPr>
    </w:p>
    <w:p w14:paraId="71F95AA6" w14:textId="77777777" w:rsidR="00FA0AF1" w:rsidRPr="00BD1C5D" w:rsidRDefault="00FA0AF1" w:rsidP="00430EF2">
      <w:pPr>
        <w:pStyle w:val="Articlenumber"/>
        <w:jc w:val="left"/>
        <w:rPr>
          <w:szCs w:val="24"/>
        </w:rPr>
      </w:pPr>
    </w:p>
    <w:bookmarkEnd w:id="17"/>
    <w:p w14:paraId="4F7F2FC6" w14:textId="77777777" w:rsidR="005E3DC8" w:rsidRPr="00BD1C5D" w:rsidRDefault="005E3DC8" w:rsidP="005E3DC8">
      <w:pPr>
        <w:pStyle w:val="Articlenumber"/>
        <w:rPr>
          <w:szCs w:val="24"/>
        </w:rPr>
      </w:pPr>
      <w:r w:rsidRPr="00BD1C5D">
        <w:rPr>
          <w:szCs w:val="24"/>
        </w:rPr>
        <w:lastRenderedPageBreak/>
        <w:t>ARTICLE XXI</w:t>
      </w:r>
    </w:p>
    <w:p w14:paraId="5D589F49" w14:textId="77777777" w:rsidR="005E3DC8" w:rsidRPr="00BD1C5D" w:rsidRDefault="00F93BE6" w:rsidP="005E3DC8">
      <w:pPr>
        <w:pStyle w:val="Articletitle"/>
        <w:rPr>
          <w:szCs w:val="24"/>
        </w:rPr>
      </w:pPr>
      <w:r w:rsidRPr="00BD1C5D">
        <w:rPr>
          <w:szCs w:val="24"/>
        </w:rPr>
        <w:t>OFF-STREET PARKING</w:t>
      </w:r>
    </w:p>
    <w:p w14:paraId="2BE3A3FD" w14:textId="77777777" w:rsidR="00757120" w:rsidRPr="00BD1C5D" w:rsidRDefault="00757120" w:rsidP="00925113">
      <w:pPr>
        <w:pStyle w:val="Sectionhead"/>
        <w:tabs>
          <w:tab w:val="clear" w:pos="936"/>
        </w:tabs>
        <w:jc w:val="left"/>
        <w:rPr>
          <w:szCs w:val="24"/>
        </w:rPr>
      </w:pPr>
      <w:r w:rsidRPr="00BD1C5D">
        <w:rPr>
          <w:szCs w:val="24"/>
        </w:rPr>
        <w:t>175-110.</w:t>
      </w:r>
      <w:r w:rsidRPr="00BD1C5D">
        <w:rPr>
          <w:szCs w:val="24"/>
        </w:rPr>
        <w:tab/>
        <w:t xml:space="preserve">Applicability.  </w:t>
      </w:r>
    </w:p>
    <w:p w14:paraId="5716ED09" w14:textId="77777777" w:rsidR="00757120" w:rsidRPr="00BD1C5D" w:rsidRDefault="00757120" w:rsidP="00925113">
      <w:pPr>
        <w:pStyle w:val="Sectionhead"/>
        <w:tabs>
          <w:tab w:val="clear" w:pos="936"/>
        </w:tabs>
        <w:spacing w:before="60" w:after="60"/>
        <w:jc w:val="left"/>
        <w:rPr>
          <w:b w:val="0"/>
          <w:szCs w:val="24"/>
        </w:rPr>
      </w:pPr>
      <w:r w:rsidRPr="00BD1C5D">
        <w:rPr>
          <w:b w:val="0"/>
          <w:szCs w:val="24"/>
        </w:rPr>
        <w:t>The provisions in this article apply specifically to single-family and duplex residences except where reference is made to other specific uses or to all uses.</w:t>
      </w:r>
    </w:p>
    <w:p w14:paraId="25906117" w14:textId="77777777" w:rsidR="00757120" w:rsidRDefault="00757120" w:rsidP="00925113">
      <w:pPr>
        <w:pStyle w:val="Sectionhead"/>
        <w:tabs>
          <w:tab w:val="clear" w:pos="936"/>
        </w:tabs>
        <w:spacing w:before="60" w:after="60"/>
        <w:jc w:val="left"/>
        <w:rPr>
          <w:b w:val="0"/>
          <w:szCs w:val="24"/>
        </w:rPr>
      </w:pPr>
      <w:r w:rsidRPr="00BD1C5D">
        <w:rPr>
          <w:b w:val="0"/>
          <w:szCs w:val="24"/>
        </w:rPr>
        <w:t>The term “vehicle” as used in this article refers to motor vehicles that are required to be registered with the department of motor vehicles for travel on public roads.</w:t>
      </w:r>
    </w:p>
    <w:p w14:paraId="4E38CC3E" w14:textId="77777777" w:rsidR="00757120" w:rsidRPr="00BD1C5D" w:rsidRDefault="00757120" w:rsidP="00925113">
      <w:pPr>
        <w:pStyle w:val="Sectionhead"/>
        <w:tabs>
          <w:tab w:val="clear" w:pos="-1440"/>
          <w:tab w:val="clear" w:pos="274"/>
          <w:tab w:val="clear" w:pos="634"/>
          <w:tab w:val="clear" w:pos="936"/>
          <w:tab w:val="left" w:pos="0"/>
        </w:tabs>
        <w:jc w:val="left"/>
        <w:rPr>
          <w:b w:val="0"/>
          <w:szCs w:val="24"/>
        </w:rPr>
      </w:pPr>
      <w:r w:rsidRPr="00BD1C5D">
        <w:rPr>
          <w:szCs w:val="24"/>
        </w:rPr>
        <w:t>175-111.</w:t>
      </w:r>
      <w:r w:rsidRPr="00BD1C5D">
        <w:rPr>
          <w:szCs w:val="24"/>
        </w:rPr>
        <w:tab/>
        <w:t>General Requirements</w:t>
      </w:r>
      <w:r w:rsidRPr="00BD1C5D">
        <w:rPr>
          <w:b w:val="0"/>
          <w:szCs w:val="24"/>
        </w:rPr>
        <w:t>.</w:t>
      </w:r>
    </w:p>
    <w:p w14:paraId="740050EB" w14:textId="77777777" w:rsidR="00757120" w:rsidRPr="00BD1C5D" w:rsidRDefault="00757120" w:rsidP="00925113">
      <w:pPr>
        <w:pStyle w:val="Outlinenumber"/>
        <w:tabs>
          <w:tab w:val="clear" w:pos="274"/>
          <w:tab w:val="clear" w:pos="634"/>
          <w:tab w:val="clear" w:pos="936"/>
          <w:tab w:val="left" w:pos="1530"/>
        </w:tabs>
        <w:spacing w:before="60"/>
        <w:ind w:left="720" w:hanging="450"/>
        <w:jc w:val="left"/>
        <w:rPr>
          <w:bCs/>
          <w:szCs w:val="24"/>
        </w:rPr>
      </w:pPr>
      <w:r w:rsidRPr="00BD1C5D">
        <w:rPr>
          <w:bCs/>
          <w:szCs w:val="24"/>
        </w:rPr>
        <w:t>A.</w:t>
      </w:r>
      <w:r w:rsidRPr="00BD1C5D">
        <w:rPr>
          <w:bCs/>
          <w:szCs w:val="24"/>
        </w:rPr>
        <w:tab/>
      </w:r>
      <w:r w:rsidRPr="00BD1C5D">
        <w:rPr>
          <w:b/>
          <w:bCs/>
          <w:i/>
          <w:szCs w:val="24"/>
        </w:rPr>
        <w:t>Parking – General Provisions</w:t>
      </w:r>
      <w:r w:rsidRPr="00BD1C5D">
        <w:rPr>
          <w:bCs/>
          <w:szCs w:val="24"/>
        </w:rPr>
        <w:t xml:space="preserve">.  </w:t>
      </w:r>
    </w:p>
    <w:p w14:paraId="4B2D44E0" w14:textId="51E2C9B6" w:rsidR="00757120" w:rsidRPr="00BD1C5D" w:rsidRDefault="00757120" w:rsidP="00925113">
      <w:pPr>
        <w:pStyle w:val="Outlinenumber"/>
        <w:tabs>
          <w:tab w:val="clear" w:pos="274"/>
          <w:tab w:val="clear" w:pos="634"/>
          <w:tab w:val="clear" w:pos="936"/>
          <w:tab w:val="left" w:pos="1080"/>
        </w:tabs>
        <w:spacing w:before="60"/>
        <w:ind w:left="1080" w:hanging="360"/>
        <w:jc w:val="left"/>
        <w:rPr>
          <w:bCs/>
          <w:szCs w:val="24"/>
        </w:rPr>
      </w:pPr>
      <w:r w:rsidRPr="00BD1C5D">
        <w:rPr>
          <w:bCs/>
          <w:szCs w:val="24"/>
        </w:rPr>
        <w:t xml:space="preserve">1.  </w:t>
      </w:r>
      <w:r w:rsidRPr="00BD1C5D">
        <w:rPr>
          <w:bCs/>
          <w:szCs w:val="24"/>
        </w:rPr>
        <w:tab/>
        <w:t xml:space="preserve">There is no minimum parking requirement for </w:t>
      </w:r>
      <w:r w:rsidR="001B2E32" w:rsidRPr="00BD1C5D">
        <w:rPr>
          <w:bCs/>
          <w:szCs w:val="24"/>
        </w:rPr>
        <w:t>single-family</w:t>
      </w:r>
      <w:r w:rsidRPr="00BD1C5D">
        <w:rPr>
          <w:bCs/>
          <w:szCs w:val="24"/>
        </w:rPr>
        <w:t xml:space="preserve"> and duplex residences. However, a driveway must be provided for each lot.</w:t>
      </w:r>
    </w:p>
    <w:p w14:paraId="22B828CF" w14:textId="77777777" w:rsidR="00757120" w:rsidRPr="00BD1C5D" w:rsidRDefault="00757120" w:rsidP="00925113">
      <w:pPr>
        <w:pStyle w:val="Sectionhead"/>
        <w:tabs>
          <w:tab w:val="clear" w:pos="-1440"/>
          <w:tab w:val="clear" w:pos="274"/>
          <w:tab w:val="clear" w:pos="634"/>
          <w:tab w:val="clear" w:pos="936"/>
          <w:tab w:val="left" w:pos="0"/>
        </w:tabs>
        <w:spacing w:before="60" w:after="60"/>
        <w:ind w:left="1080" w:hanging="360"/>
        <w:jc w:val="left"/>
        <w:rPr>
          <w:b w:val="0"/>
          <w:szCs w:val="24"/>
        </w:rPr>
      </w:pPr>
      <w:r w:rsidRPr="00BD1C5D">
        <w:rPr>
          <w:b w:val="0"/>
          <w:szCs w:val="24"/>
        </w:rPr>
        <w:t xml:space="preserve">2.  </w:t>
      </w:r>
      <w:r w:rsidRPr="00BD1C5D">
        <w:rPr>
          <w:b w:val="0"/>
          <w:szCs w:val="24"/>
        </w:rPr>
        <w:tab/>
        <w:t>Number of vehicles – There shall be no more than 3 vehicles parked on a regular basis on a residential lot in the Residence A and Residence B Districts.  However, more than 3 vehicles may be parked on the lot if the property owner demonstrates that they are for use by lawful occupants of the dwelling unit, as demonstrated by records acceptable to the Zoning Administrator.</w:t>
      </w:r>
    </w:p>
    <w:p w14:paraId="0E02421A" w14:textId="77777777" w:rsidR="00757120" w:rsidRPr="00BD1C5D" w:rsidRDefault="00757120" w:rsidP="00925113">
      <w:pPr>
        <w:pStyle w:val="Outlinenumber"/>
        <w:tabs>
          <w:tab w:val="clear" w:pos="274"/>
          <w:tab w:val="clear" w:pos="634"/>
          <w:tab w:val="clear" w:pos="936"/>
          <w:tab w:val="left" w:pos="0"/>
          <w:tab w:val="left" w:pos="1080"/>
        </w:tabs>
        <w:spacing w:before="60"/>
        <w:ind w:left="1080" w:hanging="360"/>
        <w:jc w:val="left"/>
        <w:rPr>
          <w:bCs/>
          <w:szCs w:val="24"/>
        </w:rPr>
      </w:pPr>
      <w:r w:rsidRPr="00BD1C5D">
        <w:rPr>
          <w:bCs/>
          <w:szCs w:val="24"/>
        </w:rPr>
        <w:t>3.</w:t>
      </w:r>
      <w:r w:rsidRPr="00BD1C5D">
        <w:rPr>
          <w:bCs/>
          <w:szCs w:val="24"/>
        </w:rPr>
        <w:tab/>
        <w:t>Dimensions.  Each parking space shall measure 9 feet x 18 feet.  Adjustments may be made to this requirement appropriate for the site conditions as determined by the Zoning Administrator.</w:t>
      </w:r>
    </w:p>
    <w:p w14:paraId="07AE9C11" w14:textId="77777777" w:rsidR="00757120" w:rsidRPr="00BD1C5D" w:rsidRDefault="00757120" w:rsidP="00925113">
      <w:pPr>
        <w:pStyle w:val="Outlinenumber"/>
        <w:tabs>
          <w:tab w:val="clear" w:pos="274"/>
          <w:tab w:val="clear" w:pos="634"/>
          <w:tab w:val="clear" w:pos="936"/>
          <w:tab w:val="left" w:pos="0"/>
          <w:tab w:val="left" w:pos="1080"/>
        </w:tabs>
        <w:spacing w:before="60"/>
        <w:ind w:left="1080" w:hanging="360"/>
        <w:jc w:val="left"/>
        <w:rPr>
          <w:bCs/>
          <w:szCs w:val="24"/>
        </w:rPr>
      </w:pPr>
      <w:r w:rsidRPr="00BD1C5D">
        <w:rPr>
          <w:bCs/>
          <w:szCs w:val="24"/>
        </w:rPr>
        <w:t>4.</w:t>
      </w:r>
      <w:r w:rsidRPr="00BD1C5D">
        <w:rPr>
          <w:bCs/>
          <w:szCs w:val="24"/>
        </w:rPr>
        <w:tab/>
        <w:t>Delineation.  Parking areas shall be clearly delineated on the site, as determined by the Zoning Administrator. (This provision does not include striping except in unusual cases where the Zoning Administrator determines that striping is needed to manage the number of vehicles.)  All motor vehicles must be parked in delineated parking areas.</w:t>
      </w:r>
    </w:p>
    <w:p w14:paraId="50A5E9A1" w14:textId="77777777" w:rsidR="00757120" w:rsidRPr="00BD1C5D" w:rsidRDefault="00757120" w:rsidP="00925113">
      <w:pPr>
        <w:pStyle w:val="Outlinenumber"/>
        <w:tabs>
          <w:tab w:val="clear" w:pos="274"/>
          <w:tab w:val="clear" w:pos="634"/>
          <w:tab w:val="clear" w:pos="936"/>
          <w:tab w:val="left" w:pos="0"/>
          <w:tab w:val="left" w:pos="1080"/>
        </w:tabs>
        <w:spacing w:before="60"/>
        <w:ind w:left="1080" w:hanging="360"/>
        <w:jc w:val="left"/>
        <w:rPr>
          <w:bCs/>
          <w:szCs w:val="24"/>
        </w:rPr>
      </w:pPr>
      <w:r w:rsidRPr="00BD1C5D">
        <w:rPr>
          <w:bCs/>
          <w:szCs w:val="24"/>
        </w:rPr>
        <w:t>5.</w:t>
      </w:r>
      <w:r w:rsidRPr="00BD1C5D">
        <w:rPr>
          <w:bCs/>
          <w:szCs w:val="24"/>
        </w:rPr>
        <w:tab/>
        <w:t>Truck Parking.  No box truck, truck trailer, or truck with an FHVA classification of 7 or higher may be parked or stored on a regular basis on any residential or vacant lot in the Residence A or Residence B district.</w:t>
      </w:r>
    </w:p>
    <w:p w14:paraId="08009AD6" w14:textId="77777777" w:rsidR="00757120" w:rsidRPr="00BD1C5D" w:rsidRDefault="00757120" w:rsidP="00925113">
      <w:pPr>
        <w:pStyle w:val="Outlinenumber"/>
        <w:tabs>
          <w:tab w:val="clear" w:pos="274"/>
          <w:tab w:val="clear" w:pos="634"/>
          <w:tab w:val="clear" w:pos="936"/>
          <w:tab w:val="left" w:pos="0"/>
          <w:tab w:val="left" w:pos="1080"/>
        </w:tabs>
        <w:spacing w:before="60"/>
        <w:ind w:left="1080" w:hanging="360"/>
        <w:jc w:val="left"/>
        <w:rPr>
          <w:bCs/>
          <w:szCs w:val="24"/>
        </w:rPr>
      </w:pPr>
      <w:r w:rsidRPr="00BD1C5D">
        <w:rPr>
          <w:bCs/>
          <w:szCs w:val="24"/>
        </w:rPr>
        <w:t>6.</w:t>
      </w:r>
      <w:r w:rsidRPr="00BD1C5D">
        <w:rPr>
          <w:bCs/>
          <w:szCs w:val="24"/>
        </w:rPr>
        <w:tab/>
        <w:t>Impervious surface.  See Table 15-54 Table of Dimensions which gives the maximum impervious surface ratio for all lots.</w:t>
      </w:r>
    </w:p>
    <w:p w14:paraId="1A40B2F3" w14:textId="2081B04E" w:rsidR="00757120" w:rsidRPr="00BD1C5D" w:rsidRDefault="00757120" w:rsidP="00925113">
      <w:pPr>
        <w:pStyle w:val="Outlinenumber"/>
        <w:tabs>
          <w:tab w:val="clear" w:pos="274"/>
          <w:tab w:val="clear" w:pos="634"/>
          <w:tab w:val="clear" w:pos="936"/>
          <w:tab w:val="left" w:pos="0"/>
          <w:tab w:val="left" w:pos="540"/>
          <w:tab w:val="left" w:pos="1080"/>
        </w:tabs>
        <w:spacing w:before="60"/>
        <w:ind w:left="720" w:hanging="450"/>
        <w:jc w:val="left"/>
        <w:rPr>
          <w:szCs w:val="24"/>
        </w:rPr>
      </w:pPr>
      <w:r w:rsidRPr="00BD1C5D">
        <w:rPr>
          <w:szCs w:val="24"/>
        </w:rPr>
        <w:t>B.</w:t>
      </w:r>
      <w:r w:rsidRPr="00BD1C5D">
        <w:rPr>
          <w:szCs w:val="24"/>
        </w:rPr>
        <w:tab/>
      </w:r>
      <w:r w:rsidR="00925113">
        <w:rPr>
          <w:szCs w:val="24"/>
        </w:rPr>
        <w:tab/>
      </w:r>
      <w:r w:rsidRPr="00BD1C5D">
        <w:rPr>
          <w:b/>
          <w:i/>
          <w:szCs w:val="24"/>
        </w:rPr>
        <w:t>Setbacks and placement of parking Spaces</w:t>
      </w:r>
      <w:r w:rsidRPr="00BD1C5D">
        <w:rPr>
          <w:szCs w:val="24"/>
        </w:rPr>
        <w:t xml:space="preserve">.  </w:t>
      </w:r>
    </w:p>
    <w:p w14:paraId="3F1DD863" w14:textId="77777777" w:rsidR="00757120" w:rsidRPr="00BD1C5D" w:rsidRDefault="00757120" w:rsidP="00F93E3A">
      <w:pPr>
        <w:pStyle w:val="Outlinenumber"/>
        <w:numPr>
          <w:ilvl w:val="0"/>
          <w:numId w:val="63"/>
        </w:numPr>
        <w:tabs>
          <w:tab w:val="clear" w:pos="274"/>
          <w:tab w:val="clear" w:pos="634"/>
          <w:tab w:val="clear" w:pos="936"/>
          <w:tab w:val="left" w:pos="0"/>
          <w:tab w:val="left" w:pos="1080"/>
        </w:tabs>
        <w:spacing w:before="60"/>
        <w:ind w:left="1094" w:hanging="374"/>
        <w:jc w:val="left"/>
        <w:rPr>
          <w:bCs/>
          <w:szCs w:val="24"/>
        </w:rPr>
      </w:pPr>
      <w:r w:rsidRPr="00BD1C5D">
        <w:rPr>
          <w:bCs/>
          <w:szCs w:val="24"/>
        </w:rPr>
        <w:t>The following setbacks apply to parking spaces and parking areas:</w:t>
      </w:r>
    </w:p>
    <w:p w14:paraId="77032C12" w14:textId="06E95056" w:rsidR="00757120" w:rsidRPr="00BD1C5D" w:rsidRDefault="00757120" w:rsidP="00F93E3A">
      <w:pPr>
        <w:pStyle w:val="Outlinenumber"/>
        <w:numPr>
          <w:ilvl w:val="1"/>
          <w:numId w:val="105"/>
        </w:numPr>
        <w:tabs>
          <w:tab w:val="clear" w:pos="274"/>
          <w:tab w:val="clear" w:pos="634"/>
          <w:tab w:val="clear" w:pos="936"/>
          <w:tab w:val="left" w:pos="0"/>
          <w:tab w:val="left" w:pos="1440"/>
        </w:tabs>
        <w:spacing w:before="60"/>
        <w:ind w:left="1440"/>
        <w:jc w:val="left"/>
        <w:rPr>
          <w:bCs/>
          <w:szCs w:val="24"/>
        </w:rPr>
      </w:pPr>
      <w:r w:rsidRPr="00BD1C5D">
        <w:rPr>
          <w:bCs/>
          <w:szCs w:val="24"/>
        </w:rPr>
        <w:t>Front setback.  Up to 3 vehicles per household are permitted in the front setback area.</w:t>
      </w:r>
    </w:p>
    <w:p w14:paraId="4FBEB423" w14:textId="6E79B6A3" w:rsidR="00757120" w:rsidRPr="00BD1C5D" w:rsidRDefault="00757120" w:rsidP="00F93E3A">
      <w:pPr>
        <w:pStyle w:val="Outlinenumber"/>
        <w:numPr>
          <w:ilvl w:val="1"/>
          <w:numId w:val="105"/>
        </w:numPr>
        <w:tabs>
          <w:tab w:val="clear" w:pos="274"/>
          <w:tab w:val="clear" w:pos="634"/>
          <w:tab w:val="clear" w:pos="936"/>
          <w:tab w:val="left" w:pos="0"/>
          <w:tab w:val="left" w:pos="1440"/>
        </w:tabs>
        <w:spacing w:before="60"/>
        <w:ind w:left="1440"/>
        <w:jc w:val="left"/>
        <w:rPr>
          <w:bCs/>
          <w:szCs w:val="24"/>
        </w:rPr>
      </w:pPr>
      <w:r w:rsidRPr="00BD1C5D">
        <w:rPr>
          <w:bCs/>
          <w:szCs w:val="24"/>
        </w:rPr>
        <w:t>Side setback.  All vehicles must be set back at least 10 feet from side lot lines.</w:t>
      </w:r>
    </w:p>
    <w:p w14:paraId="62117775" w14:textId="4E608041" w:rsidR="00757120" w:rsidRPr="00BD1C5D" w:rsidRDefault="00757120" w:rsidP="00F93E3A">
      <w:pPr>
        <w:pStyle w:val="Outlinenumber"/>
        <w:numPr>
          <w:ilvl w:val="1"/>
          <w:numId w:val="105"/>
        </w:numPr>
        <w:tabs>
          <w:tab w:val="clear" w:pos="274"/>
          <w:tab w:val="clear" w:pos="634"/>
          <w:tab w:val="clear" w:pos="936"/>
          <w:tab w:val="left" w:pos="0"/>
          <w:tab w:val="left" w:pos="1440"/>
        </w:tabs>
        <w:spacing w:before="60"/>
        <w:ind w:left="1440"/>
        <w:jc w:val="left"/>
        <w:rPr>
          <w:bCs/>
          <w:szCs w:val="24"/>
        </w:rPr>
      </w:pPr>
      <w:r w:rsidRPr="00BD1C5D">
        <w:rPr>
          <w:bCs/>
          <w:szCs w:val="24"/>
        </w:rPr>
        <w:t>Rear setback.  All vehicles must be set back from rear lot lines in accordance with the standard rear setbacks for the zoning district.</w:t>
      </w:r>
    </w:p>
    <w:p w14:paraId="5320AE0D" w14:textId="77777777" w:rsidR="00757120" w:rsidRPr="00BD1C5D" w:rsidRDefault="00757120" w:rsidP="00925113">
      <w:pPr>
        <w:pStyle w:val="Outlinenumber"/>
        <w:tabs>
          <w:tab w:val="clear" w:pos="274"/>
          <w:tab w:val="clear" w:pos="634"/>
          <w:tab w:val="clear" w:pos="936"/>
          <w:tab w:val="left" w:pos="0"/>
          <w:tab w:val="left" w:pos="1080"/>
        </w:tabs>
        <w:spacing w:before="60"/>
        <w:ind w:left="1170" w:hanging="450"/>
        <w:jc w:val="left"/>
        <w:rPr>
          <w:bCs/>
          <w:szCs w:val="24"/>
        </w:rPr>
      </w:pPr>
      <w:r w:rsidRPr="00BD1C5D">
        <w:rPr>
          <w:bCs/>
          <w:szCs w:val="24"/>
        </w:rPr>
        <w:lastRenderedPageBreak/>
        <w:t>2.</w:t>
      </w:r>
      <w:r w:rsidRPr="00BD1C5D">
        <w:rPr>
          <w:bCs/>
          <w:szCs w:val="24"/>
        </w:rPr>
        <w:tab/>
        <w:t xml:space="preserve">The parking requirements in 1, above, may be adjusted by special exception subject to:  </w:t>
      </w:r>
    </w:p>
    <w:p w14:paraId="27C20DCD" w14:textId="0A51DC6B" w:rsidR="00757120" w:rsidRPr="00BD1C5D" w:rsidRDefault="00757120" w:rsidP="00F93E3A">
      <w:pPr>
        <w:pStyle w:val="Outlinenumber"/>
        <w:numPr>
          <w:ilvl w:val="1"/>
          <w:numId w:val="106"/>
        </w:numPr>
        <w:tabs>
          <w:tab w:val="clear" w:pos="274"/>
          <w:tab w:val="clear" w:pos="634"/>
          <w:tab w:val="clear" w:pos="936"/>
          <w:tab w:val="left" w:pos="0"/>
          <w:tab w:val="left" w:pos="1440"/>
        </w:tabs>
        <w:spacing w:before="60"/>
        <w:ind w:left="1440"/>
        <w:jc w:val="left"/>
        <w:rPr>
          <w:szCs w:val="24"/>
        </w:rPr>
      </w:pPr>
      <w:r w:rsidRPr="00BD1C5D">
        <w:rPr>
          <w:szCs w:val="24"/>
        </w:rPr>
        <w:t>a finding that it is not practical to restrict parking to the areas and setbacks specified</w:t>
      </w:r>
      <w:r w:rsidR="00A5541D" w:rsidRPr="00BD1C5D">
        <w:rPr>
          <w:szCs w:val="24"/>
        </w:rPr>
        <w:t xml:space="preserve">; </w:t>
      </w:r>
    </w:p>
    <w:p w14:paraId="5A984C96" w14:textId="0181A893" w:rsidR="00757120" w:rsidRPr="00BD1C5D" w:rsidRDefault="00757120" w:rsidP="00F93E3A">
      <w:pPr>
        <w:pStyle w:val="Outlinenumber"/>
        <w:numPr>
          <w:ilvl w:val="1"/>
          <w:numId w:val="106"/>
        </w:numPr>
        <w:tabs>
          <w:tab w:val="clear" w:pos="274"/>
          <w:tab w:val="clear" w:pos="634"/>
          <w:tab w:val="clear" w:pos="936"/>
          <w:tab w:val="left" w:pos="0"/>
          <w:tab w:val="left" w:pos="1440"/>
        </w:tabs>
        <w:spacing w:before="60"/>
        <w:ind w:left="1440"/>
        <w:jc w:val="left"/>
        <w:rPr>
          <w:szCs w:val="24"/>
        </w:rPr>
      </w:pPr>
      <w:r w:rsidRPr="00BD1C5D">
        <w:rPr>
          <w:szCs w:val="24"/>
        </w:rPr>
        <w:t xml:space="preserve">a finding that allowing the parking to be situated as proposed will not have an adverse impact upon abutting properties nor upon the character of the streetscape; and </w:t>
      </w:r>
    </w:p>
    <w:p w14:paraId="1FBEEB8A" w14:textId="662CCF9D" w:rsidR="00757120" w:rsidRPr="00BD1C5D" w:rsidRDefault="00757120" w:rsidP="00F93E3A">
      <w:pPr>
        <w:pStyle w:val="Outlinenumber"/>
        <w:numPr>
          <w:ilvl w:val="1"/>
          <w:numId w:val="106"/>
        </w:numPr>
        <w:tabs>
          <w:tab w:val="clear" w:pos="274"/>
          <w:tab w:val="clear" w:pos="634"/>
          <w:tab w:val="clear" w:pos="936"/>
          <w:tab w:val="left" w:pos="0"/>
          <w:tab w:val="left" w:pos="1440"/>
        </w:tabs>
        <w:spacing w:before="60"/>
        <w:ind w:left="1440"/>
        <w:jc w:val="left"/>
        <w:rPr>
          <w:bCs/>
          <w:szCs w:val="24"/>
        </w:rPr>
      </w:pPr>
      <w:r w:rsidRPr="00BD1C5D">
        <w:rPr>
          <w:szCs w:val="24"/>
        </w:rPr>
        <w:t xml:space="preserve">a finding that the proposed parking spaces will serve on–site dwelling units only.  </w:t>
      </w:r>
    </w:p>
    <w:p w14:paraId="7A5EC6D3" w14:textId="77777777" w:rsidR="00757120" w:rsidRPr="00BD1C5D" w:rsidRDefault="00757120" w:rsidP="00925113">
      <w:pPr>
        <w:pStyle w:val="Outlinenumber"/>
        <w:tabs>
          <w:tab w:val="clear" w:pos="274"/>
          <w:tab w:val="clear" w:pos="634"/>
          <w:tab w:val="clear" w:pos="936"/>
          <w:tab w:val="left" w:pos="0"/>
        </w:tabs>
        <w:spacing w:before="60"/>
        <w:ind w:left="1094" w:hanging="374"/>
        <w:jc w:val="left"/>
        <w:rPr>
          <w:szCs w:val="24"/>
        </w:rPr>
      </w:pPr>
      <w:r w:rsidRPr="00BD1C5D">
        <w:rPr>
          <w:szCs w:val="24"/>
        </w:rPr>
        <w:t xml:space="preserve">3.  </w:t>
      </w:r>
      <w:r w:rsidRPr="00BD1C5D">
        <w:rPr>
          <w:szCs w:val="24"/>
        </w:rPr>
        <w:tab/>
        <w:t>For all uses other than single-family and duplex residences, in the Residence A and Residence B Districts no parking areas shall be permitted in the front court except as part of site plan or conditional use review with a finding by the Planning Board that it is not practical to place parking to the side or rear of the building.</w:t>
      </w:r>
    </w:p>
    <w:p w14:paraId="20FE879D" w14:textId="77777777" w:rsidR="00757120" w:rsidRPr="00BD1C5D" w:rsidRDefault="00757120" w:rsidP="00925113">
      <w:pPr>
        <w:pStyle w:val="Outlinenumber"/>
        <w:tabs>
          <w:tab w:val="clear" w:pos="274"/>
          <w:tab w:val="clear" w:pos="634"/>
          <w:tab w:val="clear" w:pos="936"/>
          <w:tab w:val="left" w:pos="0"/>
        </w:tabs>
        <w:spacing w:before="60"/>
        <w:ind w:left="1080" w:hanging="360"/>
        <w:jc w:val="left"/>
        <w:rPr>
          <w:szCs w:val="24"/>
        </w:rPr>
      </w:pPr>
      <w:r w:rsidRPr="00BD1C5D">
        <w:rPr>
          <w:szCs w:val="24"/>
        </w:rPr>
        <w:t>4.</w:t>
      </w:r>
      <w:r w:rsidRPr="00BD1C5D">
        <w:rPr>
          <w:szCs w:val="24"/>
        </w:rPr>
        <w:tab/>
        <w:t>For all uses other than single-family and duplex residences in all Commercial Core Districts, except the Central Business District, and in all Research-Industry Districts, no parking areas shall be located in the front court except as part of site plan or conditional use review with a finding by the Planning Board that it is not practical to place parking to the side or rear of the building.</w:t>
      </w:r>
    </w:p>
    <w:p w14:paraId="5FA5485B" w14:textId="77777777" w:rsidR="00757120" w:rsidRPr="00BD1C5D" w:rsidRDefault="00757120" w:rsidP="00925113">
      <w:pPr>
        <w:spacing w:before="60" w:after="60"/>
        <w:ind w:left="1080" w:hanging="360"/>
        <w:jc w:val="both"/>
        <w:rPr>
          <w:sz w:val="24"/>
          <w:szCs w:val="24"/>
        </w:rPr>
      </w:pPr>
      <w:r w:rsidRPr="00BD1C5D">
        <w:rPr>
          <w:sz w:val="24"/>
          <w:szCs w:val="24"/>
        </w:rPr>
        <w:t xml:space="preserve">5. </w:t>
      </w:r>
      <w:r w:rsidRPr="00BD1C5D">
        <w:rPr>
          <w:sz w:val="24"/>
          <w:szCs w:val="24"/>
        </w:rPr>
        <w:tab/>
        <w:t>For all uses, in the Central Business District no parking areas shall be located in the front court.</w:t>
      </w:r>
    </w:p>
    <w:p w14:paraId="62D5BF58" w14:textId="25B16899" w:rsidR="00757120" w:rsidRPr="00BD1C5D" w:rsidRDefault="00757120" w:rsidP="00925113">
      <w:pPr>
        <w:pStyle w:val="Outlinenumber"/>
        <w:tabs>
          <w:tab w:val="clear" w:pos="274"/>
          <w:tab w:val="clear" w:pos="634"/>
          <w:tab w:val="clear" w:pos="936"/>
          <w:tab w:val="left" w:pos="540"/>
        </w:tabs>
        <w:spacing w:before="60"/>
        <w:ind w:left="720" w:hanging="450"/>
        <w:jc w:val="left"/>
        <w:rPr>
          <w:szCs w:val="24"/>
        </w:rPr>
      </w:pPr>
      <w:r w:rsidRPr="00BD1C5D">
        <w:rPr>
          <w:szCs w:val="24"/>
        </w:rPr>
        <w:t>C.</w:t>
      </w:r>
      <w:r w:rsidRPr="00BD1C5D">
        <w:rPr>
          <w:szCs w:val="24"/>
        </w:rPr>
        <w:tab/>
      </w:r>
      <w:r w:rsidR="00925113">
        <w:rPr>
          <w:szCs w:val="24"/>
        </w:rPr>
        <w:tab/>
      </w:r>
      <w:r w:rsidRPr="00BD1C5D">
        <w:rPr>
          <w:b/>
          <w:i/>
          <w:szCs w:val="24"/>
        </w:rPr>
        <w:t>Driveways</w:t>
      </w:r>
      <w:r w:rsidRPr="00BD1C5D">
        <w:rPr>
          <w:szCs w:val="24"/>
        </w:rPr>
        <w:t>.</w:t>
      </w:r>
    </w:p>
    <w:p w14:paraId="3D1A8F93" w14:textId="77777777" w:rsidR="00757120" w:rsidRPr="00BD1C5D" w:rsidRDefault="00757120" w:rsidP="00925113">
      <w:pPr>
        <w:pStyle w:val="Outlinenumber"/>
        <w:tabs>
          <w:tab w:val="clear" w:pos="274"/>
          <w:tab w:val="clear" w:pos="634"/>
          <w:tab w:val="clear" w:pos="936"/>
          <w:tab w:val="left" w:pos="0"/>
          <w:tab w:val="left" w:pos="1080"/>
        </w:tabs>
        <w:spacing w:before="60"/>
        <w:ind w:left="1094" w:hanging="547"/>
        <w:jc w:val="left"/>
        <w:rPr>
          <w:szCs w:val="24"/>
        </w:rPr>
      </w:pPr>
      <w:r w:rsidRPr="00BD1C5D">
        <w:rPr>
          <w:szCs w:val="24"/>
        </w:rPr>
        <w:t>1.</w:t>
      </w:r>
      <w:r w:rsidRPr="00BD1C5D">
        <w:rPr>
          <w:szCs w:val="24"/>
        </w:rPr>
        <w:tab/>
        <w:t>A driveway must be provided for each lot (except where the Planning Board approves an alternative access and parking arrangement).</w:t>
      </w:r>
    </w:p>
    <w:p w14:paraId="3F02D6DD" w14:textId="77777777" w:rsidR="00757120" w:rsidRPr="00BD1C5D" w:rsidRDefault="00757120" w:rsidP="00925113">
      <w:pPr>
        <w:pStyle w:val="Outlinenumber"/>
        <w:tabs>
          <w:tab w:val="clear" w:pos="274"/>
          <w:tab w:val="clear" w:pos="634"/>
          <w:tab w:val="clear" w:pos="936"/>
          <w:tab w:val="left" w:pos="0"/>
          <w:tab w:val="left" w:pos="1080"/>
        </w:tabs>
        <w:spacing w:before="60"/>
        <w:ind w:left="1094" w:hanging="547"/>
        <w:jc w:val="left"/>
        <w:rPr>
          <w:szCs w:val="24"/>
        </w:rPr>
      </w:pPr>
      <w:r w:rsidRPr="00BD1C5D">
        <w:rPr>
          <w:szCs w:val="24"/>
        </w:rPr>
        <w:t xml:space="preserve">2.  </w:t>
      </w:r>
      <w:r w:rsidRPr="00BD1C5D">
        <w:rPr>
          <w:szCs w:val="24"/>
        </w:rPr>
        <w:tab/>
        <w:t xml:space="preserve">Driveway width and setbacks </w:t>
      </w:r>
    </w:p>
    <w:p w14:paraId="6AF9BBAB" w14:textId="77777777" w:rsidR="00757120" w:rsidRPr="00BD1C5D" w:rsidRDefault="00757120" w:rsidP="00925113">
      <w:pPr>
        <w:pStyle w:val="Sectionhead"/>
        <w:tabs>
          <w:tab w:val="clear" w:pos="-1440"/>
          <w:tab w:val="clear" w:pos="274"/>
          <w:tab w:val="clear" w:pos="634"/>
          <w:tab w:val="clear" w:pos="936"/>
          <w:tab w:val="clear" w:pos="1080"/>
          <w:tab w:val="left" w:pos="0"/>
          <w:tab w:val="left" w:pos="1620"/>
        </w:tabs>
        <w:spacing w:before="60" w:after="60"/>
        <w:ind w:left="1620" w:hanging="540"/>
        <w:jc w:val="left"/>
        <w:rPr>
          <w:b w:val="0"/>
          <w:szCs w:val="24"/>
        </w:rPr>
      </w:pPr>
      <w:r w:rsidRPr="00BD1C5D">
        <w:rPr>
          <w:b w:val="0"/>
          <w:szCs w:val="24"/>
        </w:rPr>
        <w:t>a.</w:t>
      </w:r>
      <w:r w:rsidRPr="00BD1C5D">
        <w:rPr>
          <w:b w:val="0"/>
          <w:szCs w:val="24"/>
        </w:rPr>
        <w:tab/>
        <w:t xml:space="preserve">For all uses, within the Town right of way the driveway may not exceed 12 feet in width (excluding turning radii) unless approved by the Durham Public Works Department. </w:t>
      </w:r>
    </w:p>
    <w:p w14:paraId="09A171BB" w14:textId="77777777" w:rsidR="00757120" w:rsidRPr="00BD1C5D" w:rsidRDefault="00757120" w:rsidP="00925113">
      <w:pPr>
        <w:pStyle w:val="Sectionhead"/>
        <w:tabs>
          <w:tab w:val="clear" w:pos="-1440"/>
          <w:tab w:val="clear" w:pos="274"/>
          <w:tab w:val="clear" w:pos="634"/>
          <w:tab w:val="clear" w:pos="936"/>
          <w:tab w:val="clear" w:pos="1080"/>
          <w:tab w:val="left" w:pos="0"/>
          <w:tab w:val="left" w:pos="1620"/>
        </w:tabs>
        <w:spacing w:before="60" w:after="60"/>
        <w:ind w:left="1620" w:hanging="540"/>
        <w:jc w:val="left"/>
        <w:rPr>
          <w:b w:val="0"/>
          <w:szCs w:val="24"/>
        </w:rPr>
      </w:pPr>
      <w:r w:rsidRPr="00BD1C5D">
        <w:rPr>
          <w:b w:val="0"/>
          <w:szCs w:val="24"/>
        </w:rPr>
        <w:t>b.</w:t>
      </w:r>
      <w:r w:rsidRPr="00BD1C5D">
        <w:rPr>
          <w:b w:val="0"/>
          <w:szCs w:val="24"/>
        </w:rPr>
        <w:tab/>
        <w:t>The driveway shall be single lane (i.e., with a maximum width of 10 feet) except as needed to provide access to parking areas and garages.  A wider driveway may be allowed by special exception where warranted by site conditions.</w:t>
      </w:r>
    </w:p>
    <w:p w14:paraId="1194C7E9" w14:textId="77777777" w:rsidR="00757120" w:rsidRPr="00BD1C5D" w:rsidRDefault="00757120" w:rsidP="00925113">
      <w:pPr>
        <w:pStyle w:val="Sectionhead"/>
        <w:tabs>
          <w:tab w:val="clear" w:pos="-1440"/>
          <w:tab w:val="clear" w:pos="274"/>
          <w:tab w:val="clear" w:pos="634"/>
          <w:tab w:val="clear" w:pos="936"/>
          <w:tab w:val="clear" w:pos="1080"/>
          <w:tab w:val="left" w:pos="0"/>
          <w:tab w:val="left" w:pos="1620"/>
        </w:tabs>
        <w:spacing w:before="60" w:after="60"/>
        <w:ind w:left="1620" w:hanging="540"/>
        <w:jc w:val="left"/>
        <w:rPr>
          <w:b w:val="0"/>
          <w:szCs w:val="24"/>
        </w:rPr>
      </w:pPr>
      <w:r w:rsidRPr="00BD1C5D">
        <w:rPr>
          <w:b w:val="0"/>
          <w:szCs w:val="24"/>
        </w:rPr>
        <w:t>c.</w:t>
      </w:r>
      <w:r w:rsidRPr="00BD1C5D">
        <w:rPr>
          <w:b w:val="0"/>
          <w:szCs w:val="24"/>
        </w:rPr>
        <w:tab/>
        <w:t>There is no required setback for a single-lane driveway.  A driveway that is wider than a single lane shall be set back a minimum of 10 feet from side lot lines and in accordance with the rear setback for the zoning district from rear lot lines.</w:t>
      </w:r>
    </w:p>
    <w:p w14:paraId="13C5F93C" w14:textId="77777777" w:rsidR="00757120" w:rsidRPr="00BD1C5D" w:rsidRDefault="00757120" w:rsidP="00925113">
      <w:pPr>
        <w:pStyle w:val="Sectionhead"/>
        <w:tabs>
          <w:tab w:val="clear" w:pos="-1440"/>
          <w:tab w:val="clear" w:pos="274"/>
          <w:tab w:val="clear" w:pos="634"/>
          <w:tab w:val="clear" w:pos="936"/>
        </w:tabs>
        <w:spacing w:before="60" w:after="60"/>
        <w:ind w:left="1094" w:hanging="547"/>
        <w:jc w:val="left"/>
        <w:rPr>
          <w:b w:val="0"/>
          <w:szCs w:val="24"/>
        </w:rPr>
      </w:pPr>
      <w:r w:rsidRPr="00BD1C5D">
        <w:rPr>
          <w:b w:val="0"/>
          <w:szCs w:val="24"/>
        </w:rPr>
        <w:t>3.</w:t>
      </w:r>
      <w:r w:rsidRPr="00BD1C5D">
        <w:rPr>
          <w:b w:val="0"/>
          <w:szCs w:val="24"/>
        </w:rPr>
        <w:tab/>
        <w:t xml:space="preserve">Number of driveways.  </w:t>
      </w:r>
    </w:p>
    <w:p w14:paraId="2CF72021" w14:textId="49396CB1" w:rsidR="00757120" w:rsidRPr="00BD1C5D" w:rsidRDefault="00757120" w:rsidP="00925113">
      <w:pPr>
        <w:pStyle w:val="Sectionhead"/>
        <w:tabs>
          <w:tab w:val="clear" w:pos="-1440"/>
          <w:tab w:val="clear" w:pos="274"/>
          <w:tab w:val="clear" w:pos="634"/>
          <w:tab w:val="clear" w:pos="936"/>
          <w:tab w:val="clear" w:pos="1080"/>
          <w:tab w:val="left" w:pos="1620"/>
        </w:tabs>
        <w:spacing w:before="60" w:after="60"/>
        <w:ind w:left="1620" w:hanging="540"/>
        <w:jc w:val="left"/>
        <w:rPr>
          <w:b w:val="0"/>
          <w:szCs w:val="24"/>
        </w:rPr>
      </w:pPr>
      <w:r w:rsidRPr="00BD1C5D">
        <w:rPr>
          <w:b w:val="0"/>
          <w:szCs w:val="24"/>
        </w:rPr>
        <w:t>a.</w:t>
      </w:r>
      <w:r w:rsidRPr="00BD1C5D">
        <w:rPr>
          <w:b w:val="0"/>
          <w:szCs w:val="24"/>
        </w:rPr>
        <w:tab/>
        <w:t xml:space="preserve">For a </w:t>
      </w:r>
      <w:r w:rsidR="001B2E32" w:rsidRPr="00BD1C5D">
        <w:rPr>
          <w:b w:val="0"/>
          <w:szCs w:val="24"/>
        </w:rPr>
        <w:t>single-family</w:t>
      </w:r>
      <w:r w:rsidRPr="00BD1C5D">
        <w:rPr>
          <w:b w:val="0"/>
          <w:szCs w:val="24"/>
        </w:rPr>
        <w:t xml:space="preserve"> residence there shall be no more than</w:t>
      </w:r>
      <w:r w:rsidR="00D839EF" w:rsidRPr="00BD1C5D">
        <w:rPr>
          <w:b w:val="0"/>
          <w:szCs w:val="24"/>
        </w:rPr>
        <w:t xml:space="preserve"> 1</w:t>
      </w:r>
      <w:r w:rsidRPr="00BD1C5D">
        <w:rPr>
          <w:b w:val="0"/>
          <w:szCs w:val="24"/>
        </w:rPr>
        <w:t xml:space="preserve"> driveway access point where the frontage is less than 200 feet.  On lots with greater frontage, </w:t>
      </w:r>
      <w:r w:rsidR="00D839EF" w:rsidRPr="00BD1C5D">
        <w:rPr>
          <w:b w:val="0"/>
          <w:szCs w:val="24"/>
        </w:rPr>
        <w:t>1</w:t>
      </w:r>
      <w:r w:rsidRPr="00BD1C5D">
        <w:rPr>
          <w:b w:val="0"/>
          <w:szCs w:val="24"/>
        </w:rPr>
        <w:t xml:space="preserve"> additional driveway access point may be permitted by the Department of Public Works where site conditions warrant.  </w:t>
      </w:r>
    </w:p>
    <w:p w14:paraId="1F9867B5" w14:textId="77777777" w:rsidR="00757120" w:rsidRPr="00BD1C5D" w:rsidRDefault="00757120" w:rsidP="00925113">
      <w:pPr>
        <w:pStyle w:val="Sectionhead"/>
        <w:tabs>
          <w:tab w:val="clear" w:pos="-1440"/>
          <w:tab w:val="clear" w:pos="274"/>
          <w:tab w:val="clear" w:pos="634"/>
          <w:tab w:val="clear" w:pos="936"/>
          <w:tab w:val="clear" w:pos="1080"/>
          <w:tab w:val="left" w:pos="1620"/>
        </w:tabs>
        <w:spacing w:before="60" w:after="60"/>
        <w:ind w:left="1620" w:hanging="540"/>
        <w:jc w:val="left"/>
        <w:rPr>
          <w:b w:val="0"/>
          <w:szCs w:val="24"/>
        </w:rPr>
      </w:pPr>
      <w:r w:rsidRPr="00BD1C5D">
        <w:rPr>
          <w:b w:val="0"/>
          <w:szCs w:val="24"/>
        </w:rPr>
        <w:t>b.</w:t>
      </w:r>
      <w:r w:rsidRPr="00BD1C5D">
        <w:rPr>
          <w:b w:val="0"/>
          <w:szCs w:val="24"/>
        </w:rPr>
        <w:tab/>
        <w:t xml:space="preserve">The Department of Public Works may approve a second driveway access point for a duplex residence as warranted.  </w:t>
      </w:r>
    </w:p>
    <w:p w14:paraId="34CF5CCD" w14:textId="77777777" w:rsidR="00757120" w:rsidRPr="00BD1C5D" w:rsidRDefault="00757120" w:rsidP="00925113">
      <w:pPr>
        <w:pStyle w:val="Sectionhead"/>
        <w:tabs>
          <w:tab w:val="clear" w:pos="-1440"/>
          <w:tab w:val="clear" w:pos="274"/>
          <w:tab w:val="clear" w:pos="634"/>
          <w:tab w:val="clear" w:pos="936"/>
          <w:tab w:val="clear" w:pos="1080"/>
          <w:tab w:val="left" w:pos="1620"/>
        </w:tabs>
        <w:spacing w:before="60" w:after="60"/>
        <w:ind w:left="1620" w:hanging="540"/>
        <w:jc w:val="left"/>
        <w:rPr>
          <w:b w:val="0"/>
          <w:szCs w:val="24"/>
        </w:rPr>
      </w:pPr>
      <w:r w:rsidRPr="00BD1C5D">
        <w:rPr>
          <w:b w:val="0"/>
          <w:szCs w:val="24"/>
        </w:rPr>
        <w:lastRenderedPageBreak/>
        <w:t>c.</w:t>
      </w:r>
      <w:r w:rsidRPr="00BD1C5D">
        <w:rPr>
          <w:b w:val="0"/>
          <w:szCs w:val="24"/>
        </w:rPr>
        <w:tab/>
        <w:t>The Department of Public Works may approve a circular driveway where conditions warrant, notwithstanding a, above.</w:t>
      </w:r>
    </w:p>
    <w:p w14:paraId="1227FA58" w14:textId="77777777" w:rsidR="00757120" w:rsidRPr="00BD1C5D" w:rsidRDefault="00757120" w:rsidP="00925113">
      <w:pPr>
        <w:pStyle w:val="Sectionindent1"/>
        <w:tabs>
          <w:tab w:val="clear" w:pos="274"/>
          <w:tab w:val="clear" w:pos="634"/>
          <w:tab w:val="left" w:pos="0"/>
          <w:tab w:val="left" w:pos="810"/>
        </w:tabs>
        <w:ind w:left="720" w:hanging="450"/>
        <w:jc w:val="left"/>
        <w:rPr>
          <w:szCs w:val="24"/>
        </w:rPr>
      </w:pPr>
      <w:r w:rsidRPr="00BD1C5D">
        <w:rPr>
          <w:szCs w:val="24"/>
        </w:rPr>
        <w:t>D.</w:t>
      </w:r>
      <w:r w:rsidRPr="00BD1C5D">
        <w:rPr>
          <w:szCs w:val="24"/>
        </w:rPr>
        <w:tab/>
      </w:r>
      <w:r w:rsidRPr="00BD1C5D">
        <w:rPr>
          <w:b/>
          <w:i/>
          <w:szCs w:val="24"/>
        </w:rPr>
        <w:t>WCOD and SPOD</w:t>
      </w:r>
      <w:r w:rsidRPr="00BD1C5D">
        <w:rPr>
          <w:szCs w:val="24"/>
        </w:rPr>
        <w:t>.  See Article XIII – Wetland Conservation Overlay District and Article XIV – Shoreland Protection Overlay District for required setbacks for driveways and parking areas within these overlay districts.</w:t>
      </w:r>
    </w:p>
    <w:p w14:paraId="22BBBB97" w14:textId="77777777" w:rsidR="00757120" w:rsidRPr="00BD1C5D" w:rsidRDefault="00757120" w:rsidP="00925113">
      <w:pPr>
        <w:pStyle w:val="Outlinenumber"/>
        <w:tabs>
          <w:tab w:val="clear" w:pos="274"/>
          <w:tab w:val="clear" w:pos="634"/>
          <w:tab w:val="clear" w:pos="936"/>
          <w:tab w:val="left" w:pos="0"/>
          <w:tab w:val="left" w:pos="810"/>
          <w:tab w:val="left" w:pos="1080"/>
        </w:tabs>
        <w:spacing w:before="60"/>
        <w:ind w:left="720" w:hanging="450"/>
        <w:jc w:val="left"/>
        <w:rPr>
          <w:szCs w:val="24"/>
        </w:rPr>
      </w:pPr>
      <w:r w:rsidRPr="00BD1C5D">
        <w:rPr>
          <w:szCs w:val="24"/>
        </w:rPr>
        <w:t>E.</w:t>
      </w:r>
      <w:r w:rsidRPr="00BD1C5D">
        <w:rPr>
          <w:szCs w:val="24"/>
        </w:rPr>
        <w:tab/>
      </w:r>
      <w:r w:rsidRPr="00BD1C5D">
        <w:rPr>
          <w:b/>
          <w:i/>
          <w:szCs w:val="24"/>
        </w:rPr>
        <w:t>Surface and drainage</w:t>
      </w:r>
      <w:r w:rsidRPr="00BD1C5D">
        <w:rPr>
          <w:szCs w:val="24"/>
        </w:rPr>
        <w:t>.  The following shall be provided for parking areas and driveways:</w:t>
      </w:r>
    </w:p>
    <w:p w14:paraId="17185D7C" w14:textId="77777777" w:rsidR="00757120" w:rsidRPr="00BD1C5D" w:rsidRDefault="00757120" w:rsidP="00F93E3A">
      <w:pPr>
        <w:pStyle w:val="Outlinesmallletter"/>
        <w:numPr>
          <w:ilvl w:val="1"/>
          <w:numId w:val="61"/>
        </w:numPr>
        <w:tabs>
          <w:tab w:val="clear" w:pos="274"/>
          <w:tab w:val="clear" w:pos="634"/>
          <w:tab w:val="clear" w:pos="900"/>
          <w:tab w:val="left" w:pos="0"/>
          <w:tab w:val="left" w:pos="1080"/>
        </w:tabs>
        <w:spacing w:before="60"/>
        <w:ind w:left="1080"/>
        <w:jc w:val="left"/>
        <w:rPr>
          <w:szCs w:val="24"/>
        </w:rPr>
      </w:pPr>
      <w:r w:rsidRPr="00BD1C5D">
        <w:rPr>
          <w:szCs w:val="24"/>
        </w:rPr>
        <w:t>A smooth paved surface or a smoothly graded stabilized dust-free surface using gravel, paving stones, turf blocks, or the equivalent.</w:t>
      </w:r>
    </w:p>
    <w:p w14:paraId="1CC7186B" w14:textId="77777777" w:rsidR="00757120" w:rsidRPr="00BD1C5D" w:rsidRDefault="00757120" w:rsidP="00F93E3A">
      <w:pPr>
        <w:pStyle w:val="Outlinesmallletter"/>
        <w:numPr>
          <w:ilvl w:val="1"/>
          <w:numId w:val="61"/>
        </w:numPr>
        <w:tabs>
          <w:tab w:val="clear" w:pos="274"/>
          <w:tab w:val="clear" w:pos="634"/>
          <w:tab w:val="clear" w:pos="900"/>
          <w:tab w:val="left" w:pos="0"/>
          <w:tab w:val="left" w:pos="1080"/>
        </w:tabs>
        <w:spacing w:before="60"/>
        <w:ind w:left="1080"/>
        <w:jc w:val="left"/>
        <w:rPr>
          <w:szCs w:val="24"/>
        </w:rPr>
      </w:pPr>
      <w:r w:rsidRPr="00BD1C5D">
        <w:rPr>
          <w:szCs w:val="24"/>
        </w:rPr>
        <w:t>Adequate drainage to minimize runoff from flowing onto adjacent property, sidewalks and public roads. The infiltration of stormwater on site is strongly encouraged.</w:t>
      </w:r>
    </w:p>
    <w:p w14:paraId="1D008775" w14:textId="77777777" w:rsidR="00757120" w:rsidRPr="00BD1C5D" w:rsidRDefault="00757120" w:rsidP="00925113">
      <w:pPr>
        <w:pStyle w:val="Sectionhead"/>
        <w:tabs>
          <w:tab w:val="clear" w:pos="274"/>
          <w:tab w:val="clear" w:pos="634"/>
          <w:tab w:val="clear" w:pos="936"/>
          <w:tab w:val="left" w:pos="0"/>
        </w:tabs>
        <w:jc w:val="left"/>
        <w:rPr>
          <w:bCs/>
          <w:szCs w:val="24"/>
        </w:rPr>
      </w:pPr>
      <w:r w:rsidRPr="00BD1C5D">
        <w:rPr>
          <w:bCs/>
          <w:szCs w:val="24"/>
        </w:rPr>
        <w:t>175-112.  Required Permits.</w:t>
      </w:r>
    </w:p>
    <w:p w14:paraId="38594B07" w14:textId="77777777" w:rsidR="00757120" w:rsidRPr="00BD1C5D" w:rsidRDefault="00757120" w:rsidP="00F93E3A">
      <w:pPr>
        <w:pStyle w:val="Sectionhead"/>
        <w:numPr>
          <w:ilvl w:val="0"/>
          <w:numId w:val="62"/>
        </w:numPr>
        <w:tabs>
          <w:tab w:val="clear" w:pos="-1440"/>
          <w:tab w:val="clear" w:pos="274"/>
          <w:tab w:val="clear" w:pos="634"/>
          <w:tab w:val="clear" w:pos="936"/>
          <w:tab w:val="clear" w:pos="1080"/>
        </w:tabs>
        <w:spacing w:before="60" w:after="60"/>
        <w:ind w:hanging="450"/>
        <w:jc w:val="left"/>
        <w:rPr>
          <w:b w:val="0"/>
          <w:bCs/>
          <w:szCs w:val="24"/>
        </w:rPr>
      </w:pPr>
      <w:r w:rsidRPr="00BD1C5D">
        <w:rPr>
          <w:bCs/>
          <w:i/>
          <w:szCs w:val="24"/>
        </w:rPr>
        <w:t>Building permit</w:t>
      </w:r>
      <w:r w:rsidRPr="00BD1C5D">
        <w:rPr>
          <w:b w:val="0"/>
          <w:bCs/>
          <w:szCs w:val="24"/>
        </w:rPr>
        <w:t>.  A building permit is required to create, expand, pave, or repave a parking space, parking area, or driveway.  (There is no fee for this application.)</w:t>
      </w:r>
    </w:p>
    <w:p w14:paraId="54A015DF" w14:textId="03BFCE4A" w:rsidR="00757120" w:rsidRPr="00BD1C5D" w:rsidRDefault="00757120" w:rsidP="00F93E3A">
      <w:pPr>
        <w:pStyle w:val="Sectionhead"/>
        <w:numPr>
          <w:ilvl w:val="0"/>
          <w:numId w:val="62"/>
        </w:numPr>
        <w:tabs>
          <w:tab w:val="clear" w:pos="-1440"/>
          <w:tab w:val="clear" w:pos="274"/>
          <w:tab w:val="clear" w:pos="634"/>
          <w:tab w:val="clear" w:pos="936"/>
          <w:tab w:val="clear" w:pos="1080"/>
        </w:tabs>
        <w:spacing w:before="60" w:after="60"/>
        <w:ind w:hanging="450"/>
        <w:jc w:val="left"/>
        <w:rPr>
          <w:b w:val="0"/>
          <w:szCs w:val="24"/>
        </w:rPr>
      </w:pPr>
      <w:r w:rsidRPr="00BD1C5D">
        <w:rPr>
          <w:bCs/>
          <w:i/>
          <w:szCs w:val="24"/>
        </w:rPr>
        <w:t>Fire department</w:t>
      </w:r>
      <w:r w:rsidRPr="00BD1C5D">
        <w:rPr>
          <w:b w:val="0"/>
          <w:bCs/>
          <w:szCs w:val="24"/>
        </w:rPr>
        <w:t xml:space="preserve">.  For all uses, in situations where </w:t>
      </w:r>
      <w:r w:rsidR="00974E7D" w:rsidRPr="00BD1C5D">
        <w:rPr>
          <w:b w:val="0"/>
          <w:bCs/>
          <w:szCs w:val="24"/>
        </w:rPr>
        <w:t xml:space="preserve">3 </w:t>
      </w:r>
      <w:r w:rsidRPr="00BD1C5D">
        <w:rPr>
          <w:b w:val="0"/>
          <w:bCs/>
          <w:szCs w:val="24"/>
        </w:rPr>
        <w:t>or more lots, houses, or dwelling units are or will be accessed, written approval from the Fire Department is required for any new driveway, shared driveway, or private road, or for any significant change to any existing driveway, shared driveway or private road.</w:t>
      </w:r>
    </w:p>
    <w:p w14:paraId="1C73ED0C" w14:textId="77777777" w:rsidR="00757120" w:rsidRPr="00BD1C5D" w:rsidRDefault="00757120" w:rsidP="00F93E3A">
      <w:pPr>
        <w:pStyle w:val="Sectionhead"/>
        <w:numPr>
          <w:ilvl w:val="0"/>
          <w:numId w:val="62"/>
        </w:numPr>
        <w:tabs>
          <w:tab w:val="clear" w:pos="-1440"/>
          <w:tab w:val="clear" w:pos="274"/>
          <w:tab w:val="clear" w:pos="634"/>
          <w:tab w:val="clear" w:pos="936"/>
          <w:tab w:val="clear" w:pos="1080"/>
          <w:tab w:val="left" w:pos="0"/>
        </w:tabs>
        <w:spacing w:before="60" w:after="60"/>
        <w:ind w:hanging="450"/>
        <w:jc w:val="left"/>
        <w:rPr>
          <w:b w:val="0"/>
          <w:szCs w:val="24"/>
        </w:rPr>
      </w:pPr>
      <w:r w:rsidRPr="00BD1C5D">
        <w:rPr>
          <w:i/>
          <w:szCs w:val="24"/>
        </w:rPr>
        <w:t>Access to Town roads</w:t>
      </w:r>
      <w:r w:rsidRPr="00BD1C5D">
        <w:rPr>
          <w:b w:val="0"/>
          <w:szCs w:val="24"/>
        </w:rPr>
        <w:t xml:space="preserve">.  For all uses, a written permit from the Durham Public Works Department is required prior to the construction or alteration, including paving and repaving, of any driveway, entrance, exit or approach within the limits of any right of way of the Durham roadway system.  </w:t>
      </w:r>
    </w:p>
    <w:p w14:paraId="2659A174" w14:textId="77777777" w:rsidR="00757120" w:rsidRPr="00BD1C5D" w:rsidRDefault="00757120" w:rsidP="00F93E3A">
      <w:pPr>
        <w:pStyle w:val="Sectionhead"/>
        <w:numPr>
          <w:ilvl w:val="0"/>
          <w:numId w:val="62"/>
        </w:numPr>
        <w:tabs>
          <w:tab w:val="clear" w:pos="-1440"/>
          <w:tab w:val="clear" w:pos="274"/>
          <w:tab w:val="clear" w:pos="634"/>
          <w:tab w:val="clear" w:pos="936"/>
          <w:tab w:val="clear" w:pos="1080"/>
          <w:tab w:val="left" w:pos="0"/>
        </w:tabs>
        <w:spacing w:before="60" w:after="60"/>
        <w:ind w:hanging="450"/>
        <w:jc w:val="left"/>
        <w:rPr>
          <w:b w:val="0"/>
          <w:szCs w:val="24"/>
        </w:rPr>
      </w:pPr>
      <w:r w:rsidRPr="00BD1C5D">
        <w:rPr>
          <w:i/>
          <w:szCs w:val="24"/>
        </w:rPr>
        <w:t>Standards of construction</w:t>
      </w:r>
      <w:r w:rsidRPr="00BD1C5D">
        <w:rPr>
          <w:b w:val="0"/>
          <w:szCs w:val="24"/>
        </w:rPr>
        <w:t xml:space="preserve">.  For all uses, any section of a driveway located within the right of way of the Durham roadway system shall be built in conformance with the requirements of the Durham Public Works Department.  The latest Policy and Procedure for Driveways and Other Accesses to the State Highway System, as published by the New Hampshire Department of Transportation, will be used to guide the design. </w:t>
      </w:r>
    </w:p>
    <w:p w14:paraId="5793AC8A" w14:textId="77777777" w:rsidR="00757120" w:rsidRPr="00BD1C5D" w:rsidRDefault="00757120" w:rsidP="00F93E3A">
      <w:pPr>
        <w:pStyle w:val="Sectionhead"/>
        <w:numPr>
          <w:ilvl w:val="0"/>
          <w:numId w:val="62"/>
        </w:numPr>
        <w:tabs>
          <w:tab w:val="clear" w:pos="-1440"/>
          <w:tab w:val="clear" w:pos="274"/>
          <w:tab w:val="clear" w:pos="634"/>
          <w:tab w:val="clear" w:pos="936"/>
          <w:tab w:val="clear" w:pos="1080"/>
          <w:tab w:val="left" w:pos="0"/>
        </w:tabs>
        <w:spacing w:before="60" w:after="60"/>
        <w:ind w:hanging="450"/>
        <w:jc w:val="left"/>
        <w:rPr>
          <w:b w:val="0"/>
          <w:szCs w:val="24"/>
        </w:rPr>
      </w:pPr>
      <w:r w:rsidRPr="00BD1C5D">
        <w:rPr>
          <w:i/>
          <w:szCs w:val="24"/>
        </w:rPr>
        <w:t>Access onto State roads</w:t>
      </w:r>
      <w:r w:rsidRPr="00BD1C5D">
        <w:rPr>
          <w:b w:val="0"/>
          <w:szCs w:val="24"/>
        </w:rPr>
        <w:t xml:space="preserve">.  For all uses, a written permit from the New Hampshire Department of Transportation is required prior to the construction or alteration of any driveway, entrance, exit or approach within the limits of any right of way of the State of New Hampshire roadway system. </w:t>
      </w:r>
    </w:p>
    <w:p w14:paraId="574F1C53" w14:textId="77777777" w:rsidR="00757120" w:rsidRPr="00BD1C5D" w:rsidRDefault="00757120" w:rsidP="00925113">
      <w:pPr>
        <w:pStyle w:val="Sectionhead"/>
        <w:tabs>
          <w:tab w:val="clear" w:pos="-1440"/>
          <w:tab w:val="clear" w:pos="274"/>
          <w:tab w:val="clear" w:pos="634"/>
          <w:tab w:val="clear" w:pos="936"/>
          <w:tab w:val="clear" w:pos="1080"/>
          <w:tab w:val="left" w:pos="0"/>
          <w:tab w:val="left" w:pos="540"/>
        </w:tabs>
        <w:jc w:val="left"/>
        <w:rPr>
          <w:szCs w:val="24"/>
        </w:rPr>
      </w:pPr>
      <w:r w:rsidRPr="00BD1C5D">
        <w:rPr>
          <w:szCs w:val="24"/>
        </w:rPr>
        <w:t>175-113.  Central Business District Special Conditions.</w:t>
      </w:r>
    </w:p>
    <w:p w14:paraId="10FE6F1A" w14:textId="77777777" w:rsidR="00757120" w:rsidRPr="00BD1C5D" w:rsidRDefault="00757120" w:rsidP="00925113">
      <w:pPr>
        <w:pStyle w:val="Sectionindent1"/>
        <w:tabs>
          <w:tab w:val="clear" w:pos="274"/>
          <w:tab w:val="clear" w:pos="634"/>
          <w:tab w:val="left" w:pos="270"/>
        </w:tabs>
        <w:ind w:left="270" w:hanging="4"/>
        <w:jc w:val="left"/>
        <w:rPr>
          <w:szCs w:val="24"/>
        </w:rPr>
      </w:pPr>
      <w:r w:rsidRPr="00BD1C5D">
        <w:rPr>
          <w:b/>
          <w:i/>
          <w:szCs w:val="24"/>
        </w:rPr>
        <w:t>Exemptions</w:t>
      </w:r>
      <w:r w:rsidRPr="00BD1C5D">
        <w:rPr>
          <w:szCs w:val="24"/>
        </w:rPr>
        <w:t>. All proposed new development ( including construction of new buildings and additions to existing buildings) may be exempt from the parking requirements for the number of spaces specified in the Site Plan Regulations within the Central Business District, provided that:</w:t>
      </w:r>
    </w:p>
    <w:p w14:paraId="0BF8EED9" w14:textId="76335EA9" w:rsidR="00757120" w:rsidRPr="00BD1C5D" w:rsidRDefault="00757120" w:rsidP="00925113">
      <w:pPr>
        <w:pStyle w:val="Outlinenumber"/>
        <w:tabs>
          <w:tab w:val="clear" w:pos="936"/>
        </w:tabs>
        <w:spacing w:before="60"/>
        <w:ind w:left="810" w:hanging="540"/>
        <w:jc w:val="left"/>
        <w:rPr>
          <w:szCs w:val="24"/>
        </w:rPr>
      </w:pPr>
      <w:r w:rsidRPr="00BD1C5D">
        <w:rPr>
          <w:szCs w:val="24"/>
        </w:rPr>
        <w:tab/>
        <w:t>1.</w:t>
      </w:r>
      <w:r w:rsidRPr="00BD1C5D">
        <w:rPr>
          <w:szCs w:val="24"/>
        </w:rPr>
        <w:tab/>
        <w:t xml:space="preserve">A one-time parking impact fee (as established in the Master Fee Schedule) is paid by the owner and/or developer for the number of spaces required less the number of on-site spaces provided. </w:t>
      </w:r>
    </w:p>
    <w:p w14:paraId="67EFA95C" w14:textId="77777777" w:rsidR="00757120" w:rsidRPr="00BD1C5D" w:rsidRDefault="00757120" w:rsidP="00925113">
      <w:pPr>
        <w:pStyle w:val="Outlinenumber"/>
        <w:tabs>
          <w:tab w:val="clear" w:pos="936"/>
        </w:tabs>
        <w:spacing w:before="60"/>
        <w:ind w:left="810" w:hanging="540"/>
        <w:jc w:val="left"/>
        <w:rPr>
          <w:bCs/>
          <w:szCs w:val="24"/>
        </w:rPr>
      </w:pPr>
      <w:r w:rsidRPr="00BD1C5D">
        <w:rPr>
          <w:szCs w:val="24"/>
        </w:rPr>
        <w:lastRenderedPageBreak/>
        <w:t>2.</w:t>
      </w:r>
      <w:r w:rsidRPr="00BD1C5D">
        <w:rPr>
          <w:szCs w:val="24"/>
        </w:rPr>
        <w:tab/>
        <w:t>The existing number of required parking spaces is not reduced by any proposed development</w:t>
      </w:r>
      <w:r w:rsidRPr="00BD1C5D">
        <w:rPr>
          <w:bCs/>
          <w:szCs w:val="24"/>
        </w:rPr>
        <w:t xml:space="preserve"> unless approved as part of a property redevelopment plan by the Planning Board; and</w:t>
      </w:r>
    </w:p>
    <w:p w14:paraId="704126E7" w14:textId="59054BA9" w:rsidR="00D107C3" w:rsidRDefault="00757120" w:rsidP="00925113">
      <w:pPr>
        <w:pStyle w:val="Outlinenumber"/>
        <w:tabs>
          <w:tab w:val="clear" w:pos="936"/>
        </w:tabs>
        <w:spacing w:before="60"/>
        <w:ind w:left="810" w:hanging="540"/>
        <w:jc w:val="left"/>
        <w:rPr>
          <w:bCs/>
          <w:szCs w:val="24"/>
        </w:rPr>
      </w:pPr>
      <w:r w:rsidRPr="00BD1C5D">
        <w:rPr>
          <w:bCs/>
          <w:szCs w:val="24"/>
        </w:rPr>
        <w:t>3.</w:t>
      </w:r>
      <w:r w:rsidRPr="00BD1C5D">
        <w:rPr>
          <w:bCs/>
          <w:szCs w:val="24"/>
        </w:rPr>
        <w:tab/>
        <w:t xml:space="preserve">The Planning Board waives the requirement for the number of parking spaces specified in the Site Plan Regulations, as part of the Site Plan Review based upon pertinent information provided by the applicant, Planning Department and any other interested party and an analysis of the parking demand of the use(s), parking capacity available from municipal parking and the parking capacity of other property owned by the applicant for the use(s).  The parking demand of the use(s) may vary from the parking requirements specified in the Site Regulations. The waiver should be granted only if it is demonstrated that adequate parking exists and the impact on municipal parking by the proposed uses(s) will not be materially detrimental to existing uses in the CB </w:t>
      </w:r>
      <w:r w:rsidR="00BD1C5D" w:rsidRPr="00BD1C5D">
        <w:rPr>
          <w:bCs/>
          <w:szCs w:val="24"/>
        </w:rPr>
        <w:t xml:space="preserve">District. </w:t>
      </w:r>
    </w:p>
    <w:p w14:paraId="68609661" w14:textId="77777777" w:rsidR="0054263E" w:rsidRPr="00FA5F60" w:rsidRDefault="0054263E" w:rsidP="00FA5F60">
      <w:pPr>
        <w:rPr>
          <w:sz w:val="24"/>
          <w:szCs w:val="24"/>
        </w:rPr>
      </w:pPr>
    </w:p>
    <w:p w14:paraId="1F0D06C5" w14:textId="77777777" w:rsidR="00FA5F60" w:rsidRPr="00FA5F60" w:rsidRDefault="00FA5F60" w:rsidP="00FA5F60">
      <w:pPr>
        <w:rPr>
          <w:sz w:val="24"/>
          <w:szCs w:val="24"/>
        </w:rPr>
      </w:pPr>
    </w:p>
    <w:p w14:paraId="0E7E6F1F" w14:textId="77777777" w:rsidR="00106359" w:rsidRPr="00BD1C5D" w:rsidRDefault="00106359">
      <w:pPr>
        <w:pStyle w:val="Articlenumber"/>
        <w:rPr>
          <w:szCs w:val="24"/>
        </w:rPr>
      </w:pPr>
      <w:r w:rsidRPr="00BD1C5D">
        <w:rPr>
          <w:szCs w:val="24"/>
        </w:rPr>
        <w:t>ARTICLE XXII</w:t>
      </w:r>
    </w:p>
    <w:p w14:paraId="2379ADD6" w14:textId="77777777" w:rsidR="00106359" w:rsidRPr="00BD1C5D" w:rsidRDefault="00106359">
      <w:pPr>
        <w:pStyle w:val="Articletitle"/>
        <w:rPr>
          <w:szCs w:val="24"/>
        </w:rPr>
      </w:pPr>
      <w:r w:rsidRPr="00BD1C5D">
        <w:rPr>
          <w:szCs w:val="24"/>
        </w:rPr>
        <w:t>LANDSCAPING</w:t>
      </w:r>
    </w:p>
    <w:p w14:paraId="0E0EBFB7" w14:textId="77777777" w:rsidR="00106359" w:rsidRPr="00BD1C5D" w:rsidRDefault="001E17C5" w:rsidP="00932029">
      <w:pPr>
        <w:pStyle w:val="Sectionhead"/>
        <w:tabs>
          <w:tab w:val="clear" w:pos="936"/>
        </w:tabs>
      </w:pPr>
      <w:r w:rsidRPr="00BD1C5D">
        <w:t>175-114</w:t>
      </w:r>
      <w:r w:rsidR="00106359" w:rsidRPr="00BD1C5D">
        <w:t>.</w:t>
      </w:r>
      <w:r w:rsidR="00106359" w:rsidRPr="00BD1C5D">
        <w:tab/>
        <w:t>Purpose and Intent.</w:t>
      </w:r>
    </w:p>
    <w:p w14:paraId="66DD8234" w14:textId="77777777" w:rsidR="00106359" w:rsidRPr="00BD1C5D" w:rsidRDefault="00624C0E" w:rsidP="001E17C5">
      <w:pPr>
        <w:pStyle w:val="Sectionindent1"/>
      </w:pPr>
      <w:r w:rsidRPr="00BD1C5D">
        <w:t>The purpose of this Landscaping</w:t>
      </w:r>
      <w:r w:rsidR="00106359" w:rsidRPr="00BD1C5D">
        <w:t xml:space="preserve"> Article is to establish procedures and practices governing the protection, installation and long-term maintenance of trees, vegetati</w:t>
      </w:r>
      <w:r w:rsidRPr="00BD1C5D">
        <w:t xml:space="preserve">on and other landscape elements.  Except where otherwise specifically stated, this article applies only to </w:t>
      </w:r>
      <w:r w:rsidR="001E17C5" w:rsidRPr="00BD1C5D">
        <w:t>subdivisions of land where a new street is involved</w:t>
      </w:r>
      <w:r w:rsidRPr="00BD1C5D">
        <w:t>.</w:t>
      </w:r>
    </w:p>
    <w:p w14:paraId="5AD903F8" w14:textId="77777777" w:rsidR="00624C0E" w:rsidRPr="00BD1C5D" w:rsidRDefault="00624C0E" w:rsidP="00932029">
      <w:pPr>
        <w:spacing w:before="240" w:after="120"/>
        <w:jc w:val="both"/>
        <w:rPr>
          <w:b/>
          <w:sz w:val="24"/>
          <w:szCs w:val="24"/>
        </w:rPr>
      </w:pPr>
      <w:r w:rsidRPr="00BD1C5D">
        <w:rPr>
          <w:b/>
          <w:sz w:val="24"/>
          <w:szCs w:val="24"/>
        </w:rPr>
        <w:t>175-115.</w:t>
      </w:r>
      <w:r w:rsidRPr="00BD1C5D">
        <w:rPr>
          <w:b/>
          <w:sz w:val="24"/>
          <w:szCs w:val="24"/>
        </w:rPr>
        <w:tab/>
        <w:t>Invasive Species.</w:t>
      </w:r>
    </w:p>
    <w:p w14:paraId="31C4105C" w14:textId="22D6D513" w:rsidR="00624C0E" w:rsidRPr="00932029" w:rsidRDefault="00624C0E" w:rsidP="00932029">
      <w:pPr>
        <w:spacing w:before="60" w:after="60"/>
        <w:ind w:left="270"/>
        <w:jc w:val="both"/>
        <w:rPr>
          <w:sz w:val="24"/>
          <w:szCs w:val="24"/>
        </w:rPr>
      </w:pPr>
      <w:r w:rsidRPr="00BD1C5D">
        <w:rPr>
          <w:bCs/>
          <w:sz w:val="24"/>
          <w:szCs w:val="24"/>
        </w:rPr>
        <w:t>No person shall collect, transport, import, export, move, buy, sell, distribute, propagate or transplant any living and viable portion of any plant species, including all of their cultivars and varieties, included in Table 3800.1, New Hampshire prohibited invasive species list</w:t>
      </w:r>
      <w:r w:rsidRPr="00BD1C5D">
        <w:rPr>
          <w:sz w:val="24"/>
          <w:szCs w:val="24"/>
        </w:rPr>
        <w:t>, as amended, or included in Env-</w:t>
      </w:r>
      <w:proofErr w:type="spellStart"/>
      <w:r w:rsidRPr="00BD1C5D">
        <w:rPr>
          <w:sz w:val="24"/>
          <w:szCs w:val="24"/>
        </w:rPr>
        <w:t>Wq</w:t>
      </w:r>
      <w:proofErr w:type="spellEnd"/>
      <w:r w:rsidRPr="00BD1C5D">
        <w:rPr>
          <w:sz w:val="24"/>
          <w:szCs w:val="24"/>
        </w:rPr>
        <w:t xml:space="preserve"> 1303.02 list of Prohibited Exotic Aquatic Weeds as published by the New Hampshire Division of Environmental Services.  This restriction does not apply to the removal or eradication of any invasive species in accordance with best management practices.  This provision applies to all property in Durham.</w:t>
      </w:r>
      <w:r w:rsidR="00932029">
        <w:rPr>
          <w:sz w:val="24"/>
          <w:szCs w:val="24"/>
        </w:rPr>
        <w:t xml:space="preserve"> </w:t>
      </w:r>
      <w:r w:rsidRPr="00932029">
        <w:rPr>
          <w:sz w:val="24"/>
          <w:szCs w:val="24"/>
        </w:rPr>
        <w:t xml:space="preserve">[Reference: </w:t>
      </w:r>
      <w:hyperlink r:id="rId27" w:history="1">
        <w:r w:rsidR="008A3875" w:rsidRPr="00DC26E7">
          <w:rPr>
            <w:rStyle w:val="Hyperlink"/>
            <w:sz w:val="24"/>
            <w:szCs w:val="24"/>
          </w:rPr>
          <w:t>https://www.agriculture.nh.gov/publications-forms/documents/prohibited-invasive-species.pdf</w:t>
        </w:r>
      </w:hyperlink>
      <w:r w:rsidRPr="00F17E86">
        <w:rPr>
          <w:sz w:val="24"/>
          <w:szCs w:val="24"/>
        </w:rPr>
        <w:t>;</w:t>
      </w:r>
      <w:r w:rsidR="00F17E86">
        <w:rPr>
          <w:sz w:val="24"/>
          <w:szCs w:val="24"/>
        </w:rPr>
        <w:t xml:space="preserve"> </w:t>
      </w:r>
      <w:hyperlink r:id="rId28" w:history="1">
        <w:r w:rsidR="008A3875" w:rsidRPr="00DC26E7">
          <w:rPr>
            <w:rStyle w:val="Hyperlink"/>
            <w:sz w:val="24"/>
            <w:szCs w:val="24"/>
          </w:rPr>
          <w:t>https://www.des.nh.gov/sites/g/files/ehbemt341/files/documents/env-wq-1300.pdf</w:t>
        </w:r>
      </w:hyperlink>
      <w:r w:rsidR="008A3875">
        <w:rPr>
          <w:sz w:val="24"/>
          <w:szCs w:val="24"/>
        </w:rPr>
        <w:t xml:space="preserve"> </w:t>
      </w:r>
      <w:r w:rsidRPr="00932029">
        <w:rPr>
          <w:sz w:val="24"/>
          <w:szCs w:val="24"/>
        </w:rPr>
        <w:t>]</w:t>
      </w:r>
    </w:p>
    <w:p w14:paraId="49B46207" w14:textId="77777777" w:rsidR="00106359" w:rsidRPr="00BD1C5D" w:rsidRDefault="00F22988" w:rsidP="00932029">
      <w:pPr>
        <w:pStyle w:val="Sectionhead"/>
        <w:tabs>
          <w:tab w:val="clear" w:pos="936"/>
        </w:tabs>
      </w:pPr>
      <w:r w:rsidRPr="00BD1C5D">
        <w:t>175-116</w:t>
      </w:r>
      <w:r w:rsidR="00106359" w:rsidRPr="00BD1C5D">
        <w:t xml:space="preserve">. </w:t>
      </w:r>
      <w:r w:rsidR="00106359" w:rsidRPr="00BD1C5D">
        <w:tab/>
        <w:t>Subdivision Areas.</w:t>
      </w:r>
    </w:p>
    <w:p w14:paraId="282180C2" w14:textId="77777777" w:rsidR="00106359" w:rsidRDefault="00106359" w:rsidP="00932029">
      <w:pPr>
        <w:pStyle w:val="Sectionindent1"/>
      </w:pPr>
      <w:r w:rsidRPr="00BD1C5D">
        <w:t>During the development and construction process, wooded natural and non</w:t>
      </w:r>
      <w:r w:rsidR="002D346F" w:rsidRPr="00BD1C5D">
        <w:t>-</w:t>
      </w:r>
      <w:r w:rsidRPr="00BD1C5D">
        <w:t>wooded natural areas will be manipulated to maintain a healthy vegetative cover to maintain the soil structure, minimize soil erosion and enhance the quality of the proposed community. In wooded natural areas, the healthy forest cover will be retained to reduce the amount of stormwater running across the ground surface.</w:t>
      </w:r>
    </w:p>
    <w:p w14:paraId="24AA5809" w14:textId="77777777" w:rsidR="00FA0AF1" w:rsidRPr="00BD1C5D" w:rsidRDefault="00FA0AF1" w:rsidP="00932029">
      <w:pPr>
        <w:pStyle w:val="Sectionindent1"/>
      </w:pPr>
    </w:p>
    <w:p w14:paraId="285560A1" w14:textId="77777777" w:rsidR="00106359" w:rsidRPr="00BD1C5D" w:rsidRDefault="00106359" w:rsidP="00932029">
      <w:pPr>
        <w:pStyle w:val="Sectionindent1"/>
        <w:tabs>
          <w:tab w:val="clear" w:pos="274"/>
          <w:tab w:val="clear" w:pos="634"/>
        </w:tabs>
        <w:ind w:left="720" w:hanging="450"/>
      </w:pPr>
      <w:r w:rsidRPr="00BD1C5D">
        <w:lastRenderedPageBreak/>
        <w:t>A.</w:t>
      </w:r>
      <w:r w:rsidRPr="00BD1C5D">
        <w:tab/>
      </w:r>
      <w:r w:rsidRPr="00BD1C5D">
        <w:rPr>
          <w:b/>
          <w:i/>
        </w:rPr>
        <w:t>Wooded natural areas</w:t>
      </w:r>
      <w:r w:rsidRPr="00BD1C5D">
        <w:t>.</w:t>
      </w:r>
    </w:p>
    <w:p w14:paraId="6E68C545" w14:textId="17BCDB7D" w:rsidR="00106359" w:rsidRPr="00BD1C5D" w:rsidRDefault="00106359" w:rsidP="00932029">
      <w:pPr>
        <w:pStyle w:val="Outlinenumber"/>
        <w:tabs>
          <w:tab w:val="clear" w:pos="634"/>
          <w:tab w:val="clear" w:pos="936"/>
        </w:tabs>
        <w:spacing w:before="60"/>
        <w:ind w:hanging="306"/>
      </w:pPr>
      <w:r w:rsidRPr="00BD1C5D">
        <w:t>1.</w:t>
      </w:r>
      <w:r w:rsidRPr="00BD1C5D">
        <w:tab/>
        <w:t>Plant community groupings or forest types will be identified, and the negative response to construction for plant groupings or forest types shall be identified based on forestry management principles.</w:t>
      </w:r>
    </w:p>
    <w:p w14:paraId="4464DE87" w14:textId="16FBA999" w:rsidR="00106359" w:rsidRPr="00BD1C5D" w:rsidRDefault="00106359" w:rsidP="00932029">
      <w:pPr>
        <w:pStyle w:val="Outlinenumber"/>
        <w:tabs>
          <w:tab w:val="clear" w:pos="634"/>
          <w:tab w:val="clear" w:pos="936"/>
        </w:tabs>
        <w:spacing w:before="60"/>
        <w:ind w:hanging="306"/>
      </w:pPr>
      <w:r w:rsidRPr="00BD1C5D">
        <w:t>2.</w:t>
      </w:r>
      <w:r w:rsidRPr="00BD1C5D">
        <w:tab/>
        <w:t>Trees targeted for harvest/removal shall be clearly marked.</w:t>
      </w:r>
    </w:p>
    <w:p w14:paraId="6CB9C1A0" w14:textId="312BE923" w:rsidR="00106359" w:rsidRPr="00BD1C5D" w:rsidRDefault="00106359" w:rsidP="00932029">
      <w:pPr>
        <w:pStyle w:val="Outlinenumber"/>
        <w:tabs>
          <w:tab w:val="clear" w:pos="634"/>
          <w:tab w:val="clear" w:pos="936"/>
        </w:tabs>
        <w:spacing w:before="60"/>
        <w:ind w:hanging="306"/>
      </w:pPr>
      <w:r w:rsidRPr="00BD1C5D">
        <w:t>3.</w:t>
      </w:r>
      <w:r w:rsidRPr="00BD1C5D">
        <w:tab/>
        <w:t>Trees to be protected during clearing operations and construction shall be clearly marked to caution operators.</w:t>
      </w:r>
    </w:p>
    <w:p w14:paraId="2D45F623" w14:textId="7D485773" w:rsidR="00106359" w:rsidRPr="00BD1C5D" w:rsidRDefault="00106359" w:rsidP="00932029">
      <w:pPr>
        <w:pStyle w:val="Outlinenumber"/>
        <w:tabs>
          <w:tab w:val="clear" w:pos="634"/>
          <w:tab w:val="clear" w:pos="936"/>
        </w:tabs>
        <w:spacing w:before="60"/>
        <w:ind w:hanging="306"/>
      </w:pPr>
      <w:r w:rsidRPr="00BD1C5D">
        <w:t>4.</w:t>
      </w:r>
      <w:r w:rsidRPr="00BD1C5D">
        <w:tab/>
        <w:t>Trees of special interest, historic trees or trees having unusual silvicultural characteristics shall be flagged and located on the landscaping plan. These existing trees shall be protected during constructi</w:t>
      </w:r>
      <w:r w:rsidR="00C70CA2" w:rsidRPr="00BD1C5D">
        <w:t>on as outlined in Section 175-117</w:t>
      </w:r>
      <w:r w:rsidRPr="00BD1C5D">
        <w:t>.</w:t>
      </w:r>
    </w:p>
    <w:p w14:paraId="70005C7A" w14:textId="227E1B58" w:rsidR="00106359" w:rsidRPr="00BD1C5D" w:rsidRDefault="00106359" w:rsidP="00932029">
      <w:pPr>
        <w:pStyle w:val="Outlinenumber"/>
        <w:tabs>
          <w:tab w:val="clear" w:pos="634"/>
          <w:tab w:val="clear" w:pos="936"/>
        </w:tabs>
        <w:spacing w:before="60"/>
        <w:ind w:hanging="306"/>
      </w:pPr>
      <w:r w:rsidRPr="00BD1C5D">
        <w:t>5.</w:t>
      </w:r>
      <w:r w:rsidRPr="00BD1C5D">
        <w:tab/>
        <w:t xml:space="preserve">The landscape plan will include a reforestation plan to establish trees in appropriate places, not to attempt to design finished landscaping near home sites. The plan is intended to establish and enhance forest cover in certain areas and/or create screens and buffer strips in critical locations, i.e., sewer/water easements. Proposed screening and buffer strips will receive plantings of evergreens 3 to 4 feet in minimum height, planting on </w:t>
      </w:r>
      <w:r w:rsidR="008D6273" w:rsidRPr="00BD1C5D">
        <w:t xml:space="preserve">10 x 10 </w:t>
      </w:r>
      <w:r w:rsidRPr="00BD1C5D">
        <w:t>foot centers (i.e., white pine, red pine or hemlock).</w:t>
      </w:r>
    </w:p>
    <w:p w14:paraId="58E8A443" w14:textId="22628BF9" w:rsidR="00106359" w:rsidRPr="00BD1C5D" w:rsidRDefault="00106359" w:rsidP="00932029">
      <w:pPr>
        <w:pStyle w:val="Outlinenumber"/>
        <w:tabs>
          <w:tab w:val="clear" w:pos="634"/>
          <w:tab w:val="clear" w:pos="936"/>
        </w:tabs>
        <w:spacing w:before="60"/>
        <w:ind w:hanging="306"/>
      </w:pPr>
      <w:r w:rsidRPr="00BD1C5D">
        <w:t>6.</w:t>
      </w:r>
      <w:r w:rsidRPr="00BD1C5D">
        <w:tab/>
        <w:t>A site inspection by the Durham Tree Warden of trees marked for saving, cutting or clear-cutting is required prior to cutting of the lot.</w:t>
      </w:r>
    </w:p>
    <w:p w14:paraId="6FF28690" w14:textId="77777777" w:rsidR="00106359" w:rsidRPr="00BD1C5D" w:rsidRDefault="00106359" w:rsidP="00932029">
      <w:pPr>
        <w:pStyle w:val="Sectionindent1"/>
        <w:tabs>
          <w:tab w:val="clear" w:pos="634"/>
        </w:tabs>
        <w:ind w:left="720" w:hanging="450"/>
      </w:pPr>
      <w:r w:rsidRPr="00BD1C5D">
        <w:t>B.</w:t>
      </w:r>
      <w:r w:rsidRPr="00BD1C5D">
        <w:tab/>
      </w:r>
      <w:r w:rsidRPr="00BD1C5D">
        <w:rPr>
          <w:b/>
          <w:i/>
        </w:rPr>
        <w:t>Non</w:t>
      </w:r>
      <w:r w:rsidR="002D346F" w:rsidRPr="00BD1C5D">
        <w:rPr>
          <w:b/>
          <w:i/>
        </w:rPr>
        <w:t>-</w:t>
      </w:r>
      <w:r w:rsidRPr="00BD1C5D">
        <w:rPr>
          <w:b/>
          <w:i/>
        </w:rPr>
        <w:t>wooded natural areas</w:t>
      </w:r>
      <w:r w:rsidRPr="00BD1C5D">
        <w:t>. For subdivisions in open fields and other non</w:t>
      </w:r>
      <w:r w:rsidR="002D346F" w:rsidRPr="00BD1C5D">
        <w:t>-</w:t>
      </w:r>
      <w:r w:rsidRPr="00BD1C5D">
        <w:t>wooded areas, the landscape plan will include a mix of tree species to be planted on thirty-foot centers to provide for a tree canopy. The trees will be planted within the town right-of-way or on the private property boundary line adjacent to the town right-of-way.</w:t>
      </w:r>
    </w:p>
    <w:p w14:paraId="4621358D" w14:textId="45FC766B" w:rsidR="00106359" w:rsidRPr="00BD1C5D" w:rsidRDefault="00106359" w:rsidP="00932029">
      <w:pPr>
        <w:pStyle w:val="Sectionindent1"/>
        <w:tabs>
          <w:tab w:val="clear" w:pos="634"/>
        </w:tabs>
        <w:ind w:left="720" w:hanging="450"/>
      </w:pPr>
      <w:r w:rsidRPr="00BD1C5D">
        <w:t>C.</w:t>
      </w:r>
      <w:r w:rsidRPr="00BD1C5D">
        <w:tab/>
      </w:r>
      <w:r w:rsidRPr="00BD1C5D">
        <w:rPr>
          <w:b/>
          <w:i/>
        </w:rPr>
        <w:t>Roadway slopes</w:t>
      </w:r>
      <w:r w:rsidRPr="00BD1C5D">
        <w:t>. In cases where the sloped areas extend more than 10 feet from the shoulder to the ditch line, the sloped areas must be landscaped and planted as determined by the Planning Board.</w:t>
      </w:r>
    </w:p>
    <w:p w14:paraId="03104A27" w14:textId="77777777" w:rsidR="00106359" w:rsidRPr="00BD1C5D" w:rsidRDefault="00F22988" w:rsidP="00932029">
      <w:pPr>
        <w:pStyle w:val="Sectionhead"/>
        <w:tabs>
          <w:tab w:val="clear" w:pos="936"/>
        </w:tabs>
      </w:pPr>
      <w:r w:rsidRPr="00BD1C5D">
        <w:t>175-117</w:t>
      </w:r>
      <w:r w:rsidR="00106359" w:rsidRPr="00BD1C5D">
        <w:t>.</w:t>
      </w:r>
      <w:r w:rsidR="00106359" w:rsidRPr="00BD1C5D">
        <w:tab/>
        <w:t>Protection During Construction.</w:t>
      </w:r>
    </w:p>
    <w:p w14:paraId="22F96B2C" w14:textId="77777777" w:rsidR="00106359" w:rsidRPr="00BD1C5D" w:rsidRDefault="00106359" w:rsidP="00932029">
      <w:pPr>
        <w:pStyle w:val="Sectionindent1"/>
        <w:tabs>
          <w:tab w:val="clear" w:pos="274"/>
          <w:tab w:val="clear" w:pos="634"/>
        </w:tabs>
        <w:ind w:left="720" w:hanging="450"/>
      </w:pPr>
      <w:r w:rsidRPr="00BD1C5D">
        <w:t>A.</w:t>
      </w:r>
      <w:r w:rsidRPr="00BD1C5D">
        <w:tab/>
        <w:t>Fencing or other protective barrier shall be used around trees near construction sites.</w:t>
      </w:r>
    </w:p>
    <w:p w14:paraId="559148E2" w14:textId="77777777" w:rsidR="00106359" w:rsidRPr="00BD1C5D" w:rsidRDefault="00106359" w:rsidP="00932029">
      <w:pPr>
        <w:pStyle w:val="Sectionindent1"/>
        <w:tabs>
          <w:tab w:val="clear" w:pos="274"/>
          <w:tab w:val="clear" w:pos="634"/>
        </w:tabs>
        <w:ind w:left="720" w:hanging="450"/>
      </w:pPr>
      <w:r w:rsidRPr="00BD1C5D">
        <w:t>B.</w:t>
      </w:r>
      <w:r w:rsidRPr="00BD1C5D">
        <w:tab/>
        <w:t>Changes in the normal drainage patterns shall be avoided, and appropriate protection shall be provided for trees if a grade change is necessary in the surrounding area.</w:t>
      </w:r>
    </w:p>
    <w:p w14:paraId="41A5E509" w14:textId="77777777" w:rsidR="00106359" w:rsidRPr="00BD1C5D" w:rsidRDefault="00106359" w:rsidP="00932029">
      <w:pPr>
        <w:pStyle w:val="Sectionindent1"/>
        <w:tabs>
          <w:tab w:val="clear" w:pos="274"/>
          <w:tab w:val="clear" w:pos="634"/>
        </w:tabs>
        <w:ind w:left="720" w:hanging="450"/>
      </w:pPr>
      <w:r w:rsidRPr="00BD1C5D">
        <w:t>C.</w:t>
      </w:r>
      <w:r w:rsidRPr="00BD1C5D">
        <w:tab/>
        <w:t>Pedestrian and other traffic patterns should be kept away from trees to avoid soil compaction.</w:t>
      </w:r>
    </w:p>
    <w:p w14:paraId="1450696E" w14:textId="77777777" w:rsidR="00106359" w:rsidRPr="00BD1C5D" w:rsidRDefault="00106359" w:rsidP="00932029">
      <w:pPr>
        <w:pStyle w:val="Sectionindent1"/>
        <w:tabs>
          <w:tab w:val="clear" w:pos="274"/>
          <w:tab w:val="clear" w:pos="634"/>
        </w:tabs>
        <w:ind w:left="720" w:hanging="450"/>
      </w:pPr>
      <w:r w:rsidRPr="00BD1C5D">
        <w:t>D.</w:t>
      </w:r>
      <w:r w:rsidRPr="00BD1C5D">
        <w:tab/>
        <w:t>Practices for the proper protection of trees on construction sites shall be in accordance with the guidelines in the following references:</w:t>
      </w:r>
    </w:p>
    <w:p w14:paraId="6BE96EA9" w14:textId="4A191039" w:rsidR="00106359" w:rsidRPr="00BD1C5D" w:rsidRDefault="00106359" w:rsidP="00932029">
      <w:pPr>
        <w:pStyle w:val="Outlinenumber"/>
        <w:tabs>
          <w:tab w:val="clear" w:pos="634"/>
          <w:tab w:val="clear" w:pos="936"/>
        </w:tabs>
        <w:spacing w:before="60"/>
        <w:ind w:left="1166" w:hanging="446"/>
      </w:pPr>
      <w:r w:rsidRPr="00BD1C5D">
        <w:t>1.</w:t>
      </w:r>
      <w:r w:rsidRPr="00BD1C5D">
        <w:tab/>
        <w:t>Tree Protection Manual for Builders and Developers, 1979, Florida Department of Agriculture and Consumer Services, Tallahassee, Florida.</w:t>
      </w:r>
    </w:p>
    <w:p w14:paraId="75473118" w14:textId="3AFAF5FE" w:rsidR="00106359" w:rsidRPr="00BD1C5D" w:rsidRDefault="00106359" w:rsidP="00932029">
      <w:pPr>
        <w:pStyle w:val="Outlinenumber"/>
        <w:tabs>
          <w:tab w:val="clear" w:pos="634"/>
          <w:tab w:val="clear" w:pos="936"/>
        </w:tabs>
        <w:spacing w:before="60"/>
        <w:ind w:left="1166" w:hanging="446"/>
      </w:pPr>
      <w:r w:rsidRPr="00BD1C5D">
        <w:t>2.</w:t>
      </w:r>
      <w:r w:rsidRPr="00BD1C5D">
        <w:tab/>
        <w:t>Protecting Shade Trees During Home Construction, United States Department of Agriculture, Home and Garden Bulletin No. 104, 1977, United States Government Printing Office, Washington, D.C. 20402.</w:t>
      </w:r>
    </w:p>
    <w:p w14:paraId="47334E8B" w14:textId="6899F2D9" w:rsidR="00106359" w:rsidRPr="00BD1C5D" w:rsidRDefault="00106359" w:rsidP="00F2742D">
      <w:pPr>
        <w:pStyle w:val="Outlinenumber"/>
        <w:tabs>
          <w:tab w:val="clear" w:pos="634"/>
          <w:tab w:val="clear" w:pos="936"/>
        </w:tabs>
        <w:spacing w:before="60"/>
        <w:ind w:left="1166" w:hanging="446"/>
      </w:pPr>
      <w:r w:rsidRPr="00BD1C5D">
        <w:lastRenderedPageBreak/>
        <w:t>3.</w:t>
      </w:r>
      <w:r w:rsidRPr="00BD1C5D">
        <w:tab/>
        <w:t xml:space="preserve">Environmental Do's and </w:t>
      </w:r>
      <w:r w:rsidR="002D346F" w:rsidRPr="00BD1C5D">
        <w:t>Don’ts</w:t>
      </w:r>
      <w:r w:rsidRPr="00BD1C5D">
        <w:t xml:space="preserve"> on Construction Sites, United States Department of Agriculture, Soil Conservation Service, Publication No. 1291, 1974.</w:t>
      </w:r>
    </w:p>
    <w:p w14:paraId="165908D5" w14:textId="3C63E9A8" w:rsidR="00106359" w:rsidRPr="00BD1C5D" w:rsidRDefault="00106359" w:rsidP="00F2742D">
      <w:pPr>
        <w:pStyle w:val="Sectionindent1"/>
        <w:tabs>
          <w:tab w:val="clear" w:pos="274"/>
          <w:tab w:val="clear" w:pos="634"/>
        </w:tabs>
        <w:ind w:left="720" w:hanging="450"/>
      </w:pPr>
      <w:r w:rsidRPr="00BD1C5D">
        <w:t>E.</w:t>
      </w:r>
      <w:r w:rsidRPr="00BD1C5D">
        <w:tab/>
        <w:t>If the above guidelines are not followed and a tree is damaged or destroyed during construction, the developer shall be required to pay to the Town of Durham the assessed value of said tree, to a maximum o</w:t>
      </w:r>
      <w:r w:rsidR="008D6273" w:rsidRPr="00BD1C5D">
        <w:t xml:space="preserve">f </w:t>
      </w:r>
      <w:r w:rsidRPr="00BD1C5D">
        <w:t>$2,500 per tree, the cost to be determined by guidelines in a Guide to Professional Evaluation of Landscape Trees, Specimens and Evergreens, 1982, International Society of Arboriculture, Urbana, Illinois, or per an updated version.</w:t>
      </w:r>
    </w:p>
    <w:p w14:paraId="70B4A127" w14:textId="77777777" w:rsidR="00106359" w:rsidRPr="00BD1C5D" w:rsidRDefault="00106359" w:rsidP="00F2742D">
      <w:pPr>
        <w:pStyle w:val="Sectionindent1"/>
        <w:tabs>
          <w:tab w:val="clear" w:pos="634"/>
        </w:tabs>
        <w:ind w:left="720" w:hanging="450"/>
      </w:pPr>
      <w:r w:rsidRPr="00BD1C5D">
        <w:t>F.</w:t>
      </w:r>
      <w:r w:rsidRPr="00BD1C5D">
        <w:tab/>
        <w:t>Protection of existing vegetation during construction shall include, wherever possible, open field or non-treed areas.</w:t>
      </w:r>
    </w:p>
    <w:p w14:paraId="5C9743D6" w14:textId="77777777" w:rsidR="00106359" w:rsidRPr="00BD1C5D" w:rsidRDefault="00106359" w:rsidP="00F2742D">
      <w:pPr>
        <w:pStyle w:val="Sectionhead"/>
        <w:tabs>
          <w:tab w:val="clear" w:pos="936"/>
        </w:tabs>
      </w:pPr>
      <w:r w:rsidRPr="00BD1C5D">
        <w:t>175-1</w:t>
      </w:r>
      <w:r w:rsidR="00F22988" w:rsidRPr="00BD1C5D">
        <w:t>18</w:t>
      </w:r>
      <w:r w:rsidRPr="00BD1C5D">
        <w:t>.</w:t>
      </w:r>
      <w:r w:rsidRPr="00BD1C5D">
        <w:tab/>
        <w:t>Maintenance Requirements.</w:t>
      </w:r>
    </w:p>
    <w:p w14:paraId="32124D86" w14:textId="77777777" w:rsidR="00106359" w:rsidRPr="00BD1C5D" w:rsidRDefault="00106359">
      <w:pPr>
        <w:pStyle w:val="Sectionindent1"/>
      </w:pPr>
      <w:r w:rsidRPr="00BD1C5D">
        <w:t xml:space="preserve">The maintenance requirements as outlined below shall apply </w:t>
      </w:r>
      <w:r w:rsidR="00F22988" w:rsidRPr="00BD1C5D">
        <w:t>specifically to trees planted as part of subdivisions</w:t>
      </w:r>
      <w:r w:rsidRPr="00BD1C5D">
        <w:t>.</w:t>
      </w:r>
    </w:p>
    <w:p w14:paraId="0334CCEC" w14:textId="100F5624" w:rsidR="00106359" w:rsidRPr="00BD1C5D" w:rsidRDefault="00106359" w:rsidP="0002583F">
      <w:pPr>
        <w:pStyle w:val="Sectionindent1"/>
        <w:ind w:left="634" w:hanging="360"/>
      </w:pPr>
      <w:r w:rsidRPr="00BD1C5D">
        <w:t>A.</w:t>
      </w:r>
      <w:r w:rsidRPr="00BD1C5D">
        <w:tab/>
        <w:t>All newly planted vegetative material shall be guaranteed to meet minimum American Standard for Nursery Stock standards at the time of planting and for 1 year there</w:t>
      </w:r>
      <w:r w:rsidR="00602EFA" w:rsidRPr="00BD1C5D">
        <w:t>after</w:t>
      </w:r>
      <w:r w:rsidRPr="00BD1C5D">
        <w:t>.</w:t>
      </w:r>
    </w:p>
    <w:p w14:paraId="1BA638E7" w14:textId="77777777" w:rsidR="00106359" w:rsidRPr="00BD1C5D" w:rsidRDefault="00106359" w:rsidP="0002583F">
      <w:pPr>
        <w:pStyle w:val="Sectionindent1"/>
        <w:ind w:left="634" w:hanging="360"/>
      </w:pPr>
      <w:r w:rsidRPr="00BD1C5D">
        <w:t>B.</w:t>
      </w:r>
      <w:r w:rsidRPr="00BD1C5D">
        <w:tab/>
        <w:t>Any agreement for long-term maintenance of any landscaping project must be negotiated prior to approval of a subdivision request based on the following criteria:</w:t>
      </w:r>
    </w:p>
    <w:p w14:paraId="52E1AE1E" w14:textId="19D2EFF2" w:rsidR="00106359" w:rsidRPr="00BD1C5D" w:rsidRDefault="00106359" w:rsidP="0002583F">
      <w:pPr>
        <w:pStyle w:val="Outlinenumber"/>
        <w:tabs>
          <w:tab w:val="clear" w:pos="634"/>
          <w:tab w:val="clear" w:pos="936"/>
        </w:tabs>
        <w:spacing w:before="60"/>
        <w:ind w:left="1080" w:hanging="360"/>
      </w:pPr>
      <w:r w:rsidRPr="00BD1C5D">
        <w:t>1.</w:t>
      </w:r>
      <w:r w:rsidRPr="00BD1C5D">
        <w:tab/>
        <w:t>Vegetation replacement.</w:t>
      </w:r>
    </w:p>
    <w:p w14:paraId="36E18838" w14:textId="11AEBADE" w:rsidR="00106359" w:rsidRPr="00BD1C5D" w:rsidRDefault="00106359" w:rsidP="0002583F">
      <w:pPr>
        <w:pStyle w:val="Outlinenumber"/>
        <w:tabs>
          <w:tab w:val="clear" w:pos="634"/>
          <w:tab w:val="clear" w:pos="936"/>
        </w:tabs>
        <w:spacing w:before="60"/>
        <w:ind w:left="1080" w:hanging="360"/>
      </w:pPr>
      <w:r w:rsidRPr="00BD1C5D">
        <w:t>2.</w:t>
      </w:r>
      <w:r w:rsidRPr="00BD1C5D">
        <w:tab/>
        <w:t>Irrigation.</w:t>
      </w:r>
    </w:p>
    <w:p w14:paraId="0533A596" w14:textId="7527FE85" w:rsidR="00106359" w:rsidRPr="00BD1C5D" w:rsidRDefault="00106359" w:rsidP="0002583F">
      <w:pPr>
        <w:pStyle w:val="Outlinenumber"/>
        <w:tabs>
          <w:tab w:val="clear" w:pos="634"/>
          <w:tab w:val="clear" w:pos="936"/>
        </w:tabs>
        <w:spacing w:before="60"/>
        <w:ind w:left="1080" w:hanging="360"/>
      </w:pPr>
      <w:r w:rsidRPr="00BD1C5D">
        <w:t>3.</w:t>
      </w:r>
      <w:r w:rsidRPr="00BD1C5D">
        <w:tab/>
        <w:t>Pruning, fertilizing and insect and disease protection.</w:t>
      </w:r>
    </w:p>
    <w:p w14:paraId="29642BC8" w14:textId="5A91CF84" w:rsidR="00106359" w:rsidRPr="00BD1C5D" w:rsidRDefault="00106359" w:rsidP="0002583F">
      <w:pPr>
        <w:pStyle w:val="Outlinenumber"/>
        <w:tabs>
          <w:tab w:val="clear" w:pos="634"/>
          <w:tab w:val="clear" w:pos="936"/>
        </w:tabs>
        <w:spacing w:before="60"/>
        <w:ind w:left="1080" w:hanging="360"/>
      </w:pPr>
      <w:r w:rsidRPr="00BD1C5D">
        <w:t>4.</w:t>
      </w:r>
      <w:r w:rsidRPr="00BD1C5D">
        <w:tab/>
        <w:t>Litter or debris cleanup.</w:t>
      </w:r>
    </w:p>
    <w:p w14:paraId="02F06BA8" w14:textId="02BE4FF7" w:rsidR="00106359" w:rsidRPr="00BD1C5D" w:rsidRDefault="00106359" w:rsidP="0002583F">
      <w:pPr>
        <w:pStyle w:val="Outlinenumber"/>
        <w:tabs>
          <w:tab w:val="clear" w:pos="634"/>
          <w:tab w:val="clear" w:pos="936"/>
        </w:tabs>
        <w:spacing w:before="60"/>
        <w:ind w:left="1080" w:hanging="360"/>
      </w:pPr>
      <w:r w:rsidRPr="00BD1C5D">
        <w:t>5.</w:t>
      </w:r>
      <w:r w:rsidRPr="00BD1C5D">
        <w:tab/>
        <w:t>Drainage and tree protection if there is a grade change.</w:t>
      </w:r>
    </w:p>
    <w:p w14:paraId="5C5EB0E5" w14:textId="77777777" w:rsidR="00106359" w:rsidRPr="00BD1C5D" w:rsidRDefault="00106359" w:rsidP="0002583F">
      <w:pPr>
        <w:pStyle w:val="Sectionindent1"/>
        <w:ind w:left="634" w:hanging="360"/>
      </w:pPr>
      <w:r w:rsidRPr="00BD1C5D">
        <w:t>C.</w:t>
      </w:r>
      <w:r w:rsidRPr="00BD1C5D">
        <w:tab/>
        <w:t xml:space="preserve">A maintenance program shall be established. Pruning should be started early and kept up at regular intervals. Trees should be pruned and shaped to avoid splitting later in life. Broken tops and branches should be removed as soon as possible </w:t>
      </w:r>
      <w:r w:rsidR="00602EFA" w:rsidRPr="00BD1C5D">
        <w:t>after</w:t>
      </w:r>
      <w:r w:rsidRPr="00BD1C5D">
        <w:t xml:space="preserve"> injury. Broken, weak or diseased branches should be removed first, dead branches second and healthy branches last.</w:t>
      </w:r>
    </w:p>
    <w:p w14:paraId="37B5291F" w14:textId="77777777" w:rsidR="00106359" w:rsidRPr="00BD1C5D" w:rsidRDefault="00106359" w:rsidP="0002583F">
      <w:pPr>
        <w:pStyle w:val="Sectionindent1"/>
        <w:ind w:left="634" w:hanging="360"/>
      </w:pPr>
      <w:r w:rsidRPr="00BD1C5D">
        <w:t>D.</w:t>
      </w:r>
      <w:r w:rsidRPr="00BD1C5D">
        <w:tab/>
        <w:t xml:space="preserve">Trees and shrubs should be protected against damage incurred with lawn mowers and garden equipment. Keeping grass away from tree trunks with the use of mulch is recommended. </w:t>
      </w:r>
    </w:p>
    <w:p w14:paraId="3BF75245" w14:textId="77777777" w:rsidR="00106359" w:rsidRPr="00BD1C5D" w:rsidRDefault="00106359" w:rsidP="0002583F">
      <w:pPr>
        <w:pStyle w:val="Sectionindent1"/>
      </w:pPr>
      <w:r w:rsidRPr="00BD1C5D">
        <w:t>E.</w:t>
      </w:r>
      <w:r w:rsidRPr="00BD1C5D">
        <w:tab/>
        <w:t>The use of road salt around the trees and shrubs should be avoided or minimized.</w:t>
      </w:r>
    </w:p>
    <w:p w14:paraId="1A1BE9E6" w14:textId="77777777" w:rsidR="00106359" w:rsidRPr="00BD1C5D" w:rsidRDefault="00106359" w:rsidP="0002583F">
      <w:pPr>
        <w:pStyle w:val="Sectionindent1"/>
        <w:ind w:left="634" w:hanging="360"/>
      </w:pPr>
      <w:r w:rsidRPr="00BD1C5D">
        <w:t>F.</w:t>
      </w:r>
      <w:r w:rsidRPr="00BD1C5D">
        <w:tab/>
        <w:t>Required landscaped areas shall be routinely maintained free of debris and litter and in good condition, with regular mowing of grass, so as to present a neat, healthy and orderly appearance. Maintenance shall include the replacement of all dead plant material within the guaranteed contract period. Practices for proper maintenance of landscape materials shall be done in accordance with the following standards:</w:t>
      </w:r>
    </w:p>
    <w:p w14:paraId="3BE8E550" w14:textId="5D69C559" w:rsidR="00106359" w:rsidRPr="00BD1C5D" w:rsidRDefault="00106359" w:rsidP="0002583F">
      <w:pPr>
        <w:pStyle w:val="Outlinenumber"/>
        <w:tabs>
          <w:tab w:val="clear" w:pos="634"/>
          <w:tab w:val="clear" w:pos="936"/>
        </w:tabs>
        <w:spacing w:before="60"/>
        <w:ind w:left="1170" w:hanging="450"/>
      </w:pPr>
      <w:r w:rsidRPr="00BD1C5D">
        <w:t>1.</w:t>
      </w:r>
      <w:r w:rsidRPr="00BD1C5D">
        <w:tab/>
        <w:t>A Pictorial Primer for Proper Pruning by Dr. Alex L. Shigo, Forest Notes, Number 148, Spring 1982, pages 18-21.</w:t>
      </w:r>
    </w:p>
    <w:p w14:paraId="70B1EFD9" w14:textId="439D5F57" w:rsidR="00106359" w:rsidRPr="00BD1C5D" w:rsidRDefault="00106359" w:rsidP="0002583F">
      <w:pPr>
        <w:pStyle w:val="Outlinenumber"/>
        <w:tabs>
          <w:tab w:val="clear" w:pos="634"/>
          <w:tab w:val="clear" w:pos="936"/>
        </w:tabs>
        <w:spacing w:before="60"/>
        <w:ind w:left="1170" w:hanging="450"/>
      </w:pPr>
      <w:r w:rsidRPr="00BD1C5D">
        <w:lastRenderedPageBreak/>
        <w:t>2.</w:t>
      </w:r>
      <w:r w:rsidRPr="00BD1C5D">
        <w:tab/>
        <w:t>Standards of Practice of National Arborist Association, Inc., which includes Pruning, Fertilizing, Cabling, Pesticide Application and Lighting System Installation, National Arborist Association, 3537 Stratford Road, Wantagh, New York 11793.</w:t>
      </w:r>
    </w:p>
    <w:p w14:paraId="754B441A" w14:textId="73D29F19" w:rsidR="00106359" w:rsidRPr="00BD1C5D" w:rsidRDefault="00106359" w:rsidP="0002583F">
      <w:pPr>
        <w:pStyle w:val="Outlinenumber"/>
        <w:tabs>
          <w:tab w:val="clear" w:pos="634"/>
          <w:tab w:val="clear" w:pos="936"/>
        </w:tabs>
        <w:spacing w:before="60"/>
        <w:ind w:left="1170" w:hanging="450"/>
      </w:pPr>
      <w:r w:rsidRPr="00BD1C5D">
        <w:t>3.</w:t>
      </w:r>
      <w:r w:rsidRPr="00BD1C5D">
        <w:tab/>
        <w:t>The Planting and Care of Shade Trees, Extension Publication Number 10, Cooperative Extension Service, University of New Hampshire, Durham, New Hampshire 03824.</w:t>
      </w:r>
    </w:p>
    <w:p w14:paraId="75593C6E" w14:textId="77777777" w:rsidR="0002583F" w:rsidRDefault="0002583F">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z w:val="24"/>
        </w:rPr>
      </w:pPr>
    </w:p>
    <w:p w14:paraId="7C62F44F" w14:textId="77777777" w:rsidR="0007419C" w:rsidRPr="00BD1C5D" w:rsidRDefault="0007419C">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z w:val="24"/>
        </w:rPr>
      </w:pPr>
    </w:p>
    <w:p w14:paraId="548B29F8" w14:textId="77777777" w:rsidR="00EB1CEB" w:rsidRPr="00BD1C5D" w:rsidRDefault="00EB1CEB" w:rsidP="0007419C">
      <w:pPr>
        <w:pStyle w:val="Articlenumber"/>
        <w:spacing w:before="0"/>
        <w:rPr>
          <w:szCs w:val="24"/>
        </w:rPr>
      </w:pPr>
      <w:r w:rsidRPr="00BD1C5D">
        <w:rPr>
          <w:szCs w:val="24"/>
        </w:rPr>
        <w:t>ARTICLE XXIII</w:t>
      </w:r>
    </w:p>
    <w:p w14:paraId="79D5EF99" w14:textId="05F6DC97" w:rsidR="00EB1CEB" w:rsidRPr="00BD1C5D" w:rsidRDefault="00096FA2" w:rsidP="0007419C">
      <w:pPr>
        <w:pStyle w:val="Articletitle"/>
        <w:spacing w:after="0"/>
        <w:rPr>
          <w:szCs w:val="24"/>
        </w:rPr>
      </w:pPr>
      <w:r w:rsidRPr="00BD1C5D">
        <w:rPr>
          <w:szCs w:val="24"/>
        </w:rPr>
        <w:t xml:space="preserve">SIGNS </w:t>
      </w:r>
    </w:p>
    <w:p w14:paraId="378CB3DF" w14:textId="77777777" w:rsidR="00EB1CEB" w:rsidRPr="00BD1C5D" w:rsidRDefault="00F22988" w:rsidP="0007419C">
      <w:pPr>
        <w:pStyle w:val="Sectionhead"/>
        <w:tabs>
          <w:tab w:val="clear" w:pos="936"/>
        </w:tabs>
        <w:jc w:val="left"/>
        <w:rPr>
          <w:szCs w:val="24"/>
        </w:rPr>
      </w:pPr>
      <w:r w:rsidRPr="00BD1C5D">
        <w:rPr>
          <w:szCs w:val="24"/>
        </w:rPr>
        <w:t>175-119</w:t>
      </w:r>
      <w:r w:rsidR="00EB1CEB" w:rsidRPr="00BD1C5D">
        <w:rPr>
          <w:szCs w:val="24"/>
        </w:rPr>
        <w:t>.</w:t>
      </w:r>
      <w:r w:rsidR="00EB1CEB" w:rsidRPr="00BD1C5D">
        <w:rPr>
          <w:szCs w:val="24"/>
        </w:rPr>
        <w:tab/>
        <w:t>Applicability.</w:t>
      </w:r>
    </w:p>
    <w:p w14:paraId="2BDD4230" w14:textId="77777777" w:rsidR="00EB1CEB" w:rsidRPr="00BD1C5D" w:rsidRDefault="00EB1CEB" w:rsidP="0007419C">
      <w:pPr>
        <w:pStyle w:val="Sectionindent1"/>
        <w:jc w:val="left"/>
        <w:rPr>
          <w:szCs w:val="24"/>
        </w:rPr>
      </w:pPr>
      <w:r w:rsidRPr="00BD1C5D">
        <w:rPr>
          <w:szCs w:val="24"/>
        </w:rPr>
        <w:t>It is the purpose and intent of this article to provide standards for the erection, installation and maintenance of signs, vending machines, awnings, marquees, canopies, public time pieces and thermometers for the purpose of conformity with aesthetic values outlined in the Master Plan,  and for the convenience, comfort, propriety and general welfare of the Town of Durham.</w:t>
      </w:r>
    </w:p>
    <w:p w14:paraId="6240EC8C" w14:textId="4D3CF551" w:rsidR="00EB1CEB" w:rsidRPr="00BD1C5D" w:rsidRDefault="00EB1CEB" w:rsidP="0007419C">
      <w:pPr>
        <w:pStyle w:val="Sectionindent1"/>
        <w:ind w:left="634" w:hanging="360"/>
        <w:jc w:val="left"/>
        <w:rPr>
          <w:szCs w:val="24"/>
          <w:u w:val="single"/>
        </w:rPr>
      </w:pPr>
      <w:r w:rsidRPr="00BD1C5D">
        <w:rPr>
          <w:szCs w:val="24"/>
        </w:rPr>
        <w:t>A.</w:t>
      </w:r>
      <w:r w:rsidRPr="00BD1C5D">
        <w:rPr>
          <w:b/>
          <w:szCs w:val="24"/>
        </w:rPr>
        <w:tab/>
      </w:r>
      <w:r w:rsidRPr="00BD1C5D">
        <w:rPr>
          <w:b/>
          <w:i/>
          <w:szCs w:val="24"/>
        </w:rPr>
        <w:t>Nonconforming signs and communication devices</w:t>
      </w:r>
      <w:r w:rsidRPr="00BD1C5D">
        <w:rPr>
          <w:i/>
          <w:szCs w:val="24"/>
        </w:rPr>
        <w:t>.</w:t>
      </w:r>
      <w:r w:rsidRPr="00BD1C5D">
        <w:rPr>
          <w:szCs w:val="24"/>
        </w:rPr>
        <w:t xml:space="preserve"> Any sign, vending machine, marquee, canopy, public time piece or thermometer, or other such structure not conforming to the terms of this chapter shall be allowed to continue nonconforming.  Nothing herein shall prevent the substantial restoration or reconstruction, within </w:t>
      </w:r>
      <w:r w:rsidR="00D839EF" w:rsidRPr="00BD1C5D">
        <w:rPr>
          <w:szCs w:val="24"/>
        </w:rPr>
        <w:t>1</w:t>
      </w:r>
      <w:r w:rsidRPr="00BD1C5D">
        <w:rPr>
          <w:szCs w:val="24"/>
        </w:rPr>
        <w:t xml:space="preserve"> year, of a sign destroyed in part or whole by fire or other casualty so long as this use does not result in a new or increased violation.  Once a nonconforming sign</w:t>
      </w:r>
      <w:r w:rsidR="00C70CA2" w:rsidRPr="00BD1C5D">
        <w:rPr>
          <w:szCs w:val="24"/>
        </w:rPr>
        <w:t xml:space="preserve"> has been removed as per 175-119</w:t>
      </w:r>
      <w:r w:rsidRPr="00BD1C5D">
        <w:rPr>
          <w:szCs w:val="24"/>
        </w:rPr>
        <w:t xml:space="preserve"> (B), any new signs shall conform to the standards set forth in this section.</w:t>
      </w:r>
    </w:p>
    <w:p w14:paraId="6FBFB124" w14:textId="65E7712A" w:rsidR="00EB1CEB" w:rsidRPr="00BD1C5D" w:rsidRDefault="00EB1CEB" w:rsidP="0007419C">
      <w:pPr>
        <w:pStyle w:val="Sectionindent1"/>
        <w:ind w:left="634" w:hanging="360"/>
        <w:jc w:val="left"/>
        <w:rPr>
          <w:szCs w:val="24"/>
        </w:rPr>
      </w:pPr>
      <w:r w:rsidRPr="00BD1C5D">
        <w:rPr>
          <w:szCs w:val="24"/>
        </w:rPr>
        <w:t>B.</w:t>
      </w:r>
      <w:r w:rsidRPr="00BD1C5D">
        <w:rPr>
          <w:b/>
          <w:szCs w:val="24"/>
        </w:rPr>
        <w:tab/>
      </w:r>
      <w:r w:rsidRPr="00BD1C5D">
        <w:rPr>
          <w:b/>
          <w:i/>
          <w:szCs w:val="24"/>
        </w:rPr>
        <w:t>Removal of certain signs</w:t>
      </w:r>
      <w:r w:rsidRPr="00BD1C5D">
        <w:rPr>
          <w:b/>
          <w:szCs w:val="24"/>
        </w:rPr>
        <w:t>.</w:t>
      </w:r>
      <w:r w:rsidRPr="00BD1C5D">
        <w:rPr>
          <w:szCs w:val="24"/>
        </w:rPr>
        <w:t xml:space="preserve"> Any sign now or here</w:t>
      </w:r>
      <w:r w:rsidR="00602EFA" w:rsidRPr="00BD1C5D">
        <w:rPr>
          <w:szCs w:val="24"/>
        </w:rPr>
        <w:t>after</w:t>
      </w:r>
      <w:r w:rsidRPr="00BD1C5D">
        <w:rPr>
          <w:szCs w:val="24"/>
        </w:rPr>
        <w:t xml:space="preserve"> existing which no longer advertises a bona fide business conducted, or product sold on the premises, shall be removed by the owner, agent or person having the beneficial use of the building or property upon which the sign may be located.  Removal shall take place within 14 days </w:t>
      </w:r>
      <w:r w:rsidR="00602EFA" w:rsidRPr="00BD1C5D">
        <w:rPr>
          <w:szCs w:val="24"/>
        </w:rPr>
        <w:t>after</w:t>
      </w:r>
      <w:r w:rsidRPr="00BD1C5D">
        <w:rPr>
          <w:szCs w:val="24"/>
        </w:rPr>
        <w:t xml:space="preserve"> written notification from the Code Enforcement Officer. Otherwise said sign shall be deemed to constitute a public nuisance.</w:t>
      </w:r>
    </w:p>
    <w:p w14:paraId="0831EC46" w14:textId="6C9D88E8" w:rsidR="00D36DDC" w:rsidRDefault="00F96D60" w:rsidP="0007419C">
      <w:pPr>
        <w:pStyle w:val="Sectionhead"/>
        <w:tabs>
          <w:tab w:val="clear" w:pos="936"/>
        </w:tabs>
        <w:jc w:val="left"/>
        <w:rPr>
          <w:szCs w:val="24"/>
        </w:rPr>
      </w:pPr>
      <w:r w:rsidRPr="00BD1C5D">
        <w:rPr>
          <w:szCs w:val="24"/>
        </w:rPr>
        <w:t>175-119.1</w:t>
      </w:r>
      <w:r w:rsidRPr="00BD1C5D">
        <w:rPr>
          <w:szCs w:val="24"/>
        </w:rPr>
        <w:tab/>
        <w:t>Definitions</w:t>
      </w:r>
    </w:p>
    <w:p w14:paraId="7D23CBE7" w14:textId="1791014E" w:rsidR="00D36DDC" w:rsidRPr="00BD1C5D" w:rsidRDefault="00D36DDC" w:rsidP="0007419C">
      <w:pPr>
        <w:pStyle w:val="Sectionindent1"/>
        <w:tabs>
          <w:tab w:val="clear" w:pos="634"/>
        </w:tabs>
        <w:ind w:left="270"/>
      </w:pPr>
      <w:r w:rsidRPr="00BD1C5D">
        <w:rPr>
          <w:szCs w:val="24"/>
        </w:rPr>
        <w:t xml:space="preserve">The following definitions apply in this </w:t>
      </w:r>
      <w:r w:rsidR="002C768D">
        <w:rPr>
          <w:szCs w:val="24"/>
        </w:rPr>
        <w:t>article</w:t>
      </w:r>
      <w:r w:rsidRPr="00BD1C5D">
        <w:rPr>
          <w:szCs w:val="24"/>
        </w:rPr>
        <w:t>:</w:t>
      </w:r>
    </w:p>
    <w:p w14:paraId="6017166C" w14:textId="3D83F9C5" w:rsidR="00F96D60" w:rsidRPr="00BD1C5D" w:rsidRDefault="00F96D60" w:rsidP="0007419C">
      <w:pPr>
        <w:pStyle w:val="Sectionindent1"/>
        <w:tabs>
          <w:tab w:val="clear" w:pos="274"/>
        </w:tabs>
        <w:ind w:left="630" w:right="720"/>
      </w:pPr>
      <w:r w:rsidRPr="00BD1C5D">
        <w:rPr>
          <w:u w:val="single"/>
        </w:rPr>
        <w:t>Accessory Sign</w:t>
      </w:r>
      <w:r w:rsidRPr="00BD1C5D">
        <w:t xml:space="preserve"> - Any sign relating to a business on the premises on which the sign is located.</w:t>
      </w:r>
    </w:p>
    <w:p w14:paraId="1B15641E" w14:textId="77777777" w:rsidR="00F96D60" w:rsidRPr="00BD1C5D" w:rsidRDefault="00F96D60" w:rsidP="0007419C">
      <w:pPr>
        <w:pStyle w:val="Sectionindent1"/>
        <w:tabs>
          <w:tab w:val="clear" w:pos="274"/>
        </w:tabs>
        <w:ind w:left="630" w:right="720"/>
      </w:pPr>
      <w:r w:rsidRPr="00BD1C5D">
        <w:rPr>
          <w:u w:val="single"/>
        </w:rPr>
        <w:t>Flashing Sign</w:t>
      </w:r>
      <w:r w:rsidRPr="00BD1C5D">
        <w:t xml:space="preserve"> - Any sign that moves, flashes, contains traveling lights, or gives the impression of any movement or flashing.</w:t>
      </w:r>
    </w:p>
    <w:p w14:paraId="1EAE8926" w14:textId="77777777" w:rsidR="00F96D60" w:rsidRPr="00BD1C5D" w:rsidRDefault="00F96D60" w:rsidP="0007419C">
      <w:pPr>
        <w:pStyle w:val="Sectionindent1"/>
        <w:tabs>
          <w:tab w:val="clear" w:pos="274"/>
        </w:tabs>
        <w:ind w:left="630" w:right="720"/>
      </w:pPr>
      <w:r w:rsidRPr="00BD1C5D">
        <w:rPr>
          <w:u w:val="single"/>
        </w:rPr>
        <w:t>Freestanding Sign</w:t>
      </w:r>
      <w:r w:rsidRPr="00BD1C5D">
        <w:t xml:space="preserve"> - Any sign which is not a part of or attached to any building but is located elsewhere on a lot.  </w:t>
      </w:r>
    </w:p>
    <w:p w14:paraId="561FC3BA" w14:textId="77777777" w:rsidR="00F96D60" w:rsidRPr="00BD1C5D" w:rsidRDefault="00F96D60" w:rsidP="0007419C">
      <w:pPr>
        <w:pStyle w:val="Sectionindent1"/>
        <w:tabs>
          <w:tab w:val="clear" w:pos="274"/>
        </w:tabs>
        <w:ind w:left="634" w:right="720"/>
      </w:pPr>
      <w:r w:rsidRPr="00BD1C5D">
        <w:rPr>
          <w:u w:val="single"/>
        </w:rPr>
        <w:t>Neon Sign</w:t>
      </w:r>
      <w:r w:rsidRPr="00BD1C5D">
        <w:t xml:space="preserve"> - Any light sign using exposed neon tubes for illumination or display.</w:t>
      </w:r>
    </w:p>
    <w:p w14:paraId="66037F24" w14:textId="77777777" w:rsidR="00F96D60" w:rsidRPr="00BD1C5D" w:rsidRDefault="00F96D60" w:rsidP="0007419C">
      <w:pPr>
        <w:pStyle w:val="Sectionindent1"/>
        <w:tabs>
          <w:tab w:val="clear" w:pos="274"/>
        </w:tabs>
        <w:ind w:left="634" w:right="720"/>
      </w:pPr>
      <w:r w:rsidRPr="00BD1C5D">
        <w:rPr>
          <w:u w:val="single"/>
        </w:rPr>
        <w:t>Pole Sign</w:t>
      </w:r>
      <w:r w:rsidRPr="00BD1C5D">
        <w:t xml:space="preserve"> - A type of freestanding sign supported by or suspended from a freestanding column or columns of structural steel, pipe or poles.</w:t>
      </w:r>
    </w:p>
    <w:p w14:paraId="2F316571" w14:textId="77777777" w:rsidR="00F96D60" w:rsidRPr="00BD1C5D" w:rsidRDefault="00F96D60" w:rsidP="0007419C">
      <w:pPr>
        <w:pStyle w:val="Sectionindent1"/>
        <w:tabs>
          <w:tab w:val="clear" w:pos="274"/>
        </w:tabs>
        <w:ind w:left="634" w:right="720"/>
      </w:pPr>
      <w:r w:rsidRPr="00BD1C5D">
        <w:rPr>
          <w:u w:val="single"/>
        </w:rPr>
        <w:lastRenderedPageBreak/>
        <w:t>Reader Board</w:t>
      </w:r>
      <w:r w:rsidRPr="00BD1C5D">
        <w:t xml:space="preserve"> - A sign that is flush mounted, does not exceed 3 square feet in size and provides a fixed location for the advertisement of daily specials.</w:t>
      </w:r>
    </w:p>
    <w:p w14:paraId="150D5FF8" w14:textId="77777777" w:rsidR="00F96D60" w:rsidRPr="00BD1C5D" w:rsidRDefault="00F96D60" w:rsidP="0007419C">
      <w:pPr>
        <w:pStyle w:val="Sectionindent1"/>
        <w:tabs>
          <w:tab w:val="clear" w:pos="274"/>
        </w:tabs>
        <w:ind w:left="634" w:right="720"/>
      </w:pPr>
      <w:r w:rsidRPr="00BD1C5D">
        <w:rPr>
          <w:u w:val="single"/>
        </w:rPr>
        <w:t>Roof Sign</w:t>
      </w:r>
      <w:r w:rsidRPr="00BD1C5D">
        <w:t xml:space="preserve"> - Any sign erected upon or over the roof of any building.</w:t>
      </w:r>
    </w:p>
    <w:p w14:paraId="3D275E3F" w14:textId="77777777" w:rsidR="00F96D60" w:rsidRPr="00BD1C5D" w:rsidRDefault="00F96D60" w:rsidP="0007419C">
      <w:pPr>
        <w:pStyle w:val="Sectionindent1"/>
        <w:tabs>
          <w:tab w:val="clear" w:pos="274"/>
        </w:tabs>
        <w:ind w:left="634" w:right="720"/>
      </w:pPr>
      <w:r w:rsidRPr="00BD1C5D">
        <w:rPr>
          <w:u w:val="single"/>
        </w:rPr>
        <w:t>Sandwich Board Sign</w:t>
      </w:r>
      <w:r w:rsidRPr="00BD1C5D">
        <w:t xml:space="preserve"> - A portable sign with an A-frame shape intended to be placed in a front yard or on a public sidewalk.</w:t>
      </w:r>
    </w:p>
    <w:p w14:paraId="3F001457" w14:textId="150E707F" w:rsidR="005C6575" w:rsidRDefault="005C6575" w:rsidP="0007419C">
      <w:pPr>
        <w:pStyle w:val="Sectionindent1"/>
        <w:tabs>
          <w:tab w:val="clear" w:pos="274"/>
        </w:tabs>
        <w:ind w:left="634" w:right="720"/>
      </w:pPr>
      <w:r w:rsidRPr="005C6575">
        <w:rPr>
          <w:u w:val="single"/>
        </w:rPr>
        <w:t>Sign</w:t>
      </w:r>
      <w:r>
        <w:t xml:space="preserve"> - </w:t>
      </w:r>
      <w:r>
        <w:rPr>
          <w:szCs w:val="24"/>
        </w:rPr>
        <w:t>A</w:t>
      </w:r>
      <w:r>
        <w:t>ny exterior or exterior</w:t>
      </w:r>
      <w:r>
        <w:noBreakHyphen/>
        <w:t>oriented structure, or part thereof, or device attached thereto, or other outdoor surface including billboards or any combination of one or more of the foregoing containing any word, letter, symbol, drawing, model, banner, flag, picture or design, or any device used for visual communication which identifies or calls attention to any premises, person, product activity, or business, directing the subject thereof to the attention of the public.</w:t>
      </w:r>
    </w:p>
    <w:p w14:paraId="787256E5" w14:textId="7615D7AE" w:rsidR="00F96D60" w:rsidRPr="00BD1C5D" w:rsidRDefault="00F96D60" w:rsidP="0007419C">
      <w:pPr>
        <w:pStyle w:val="Sectionindent1"/>
        <w:tabs>
          <w:tab w:val="clear" w:pos="274"/>
        </w:tabs>
        <w:ind w:left="634" w:right="720"/>
      </w:pPr>
      <w:r w:rsidRPr="005C6575">
        <w:rPr>
          <w:u w:val="single"/>
        </w:rPr>
        <w:t>Snipe</w:t>
      </w:r>
      <w:r w:rsidRPr="00BD1C5D">
        <w:rPr>
          <w:u w:val="single"/>
        </w:rPr>
        <w:t xml:space="preserve"> Sign</w:t>
      </w:r>
      <w:r w:rsidRPr="00BD1C5D">
        <w:t xml:space="preserve"> - Any sign of a non</w:t>
      </w:r>
      <w:r w:rsidRPr="00BD1C5D">
        <w:noBreakHyphen/>
        <w:t>permanent nature or construction attached to trees, poles, posts or sides of buildings or structures.</w:t>
      </w:r>
    </w:p>
    <w:p w14:paraId="557C782A" w14:textId="77777777" w:rsidR="00F96D60" w:rsidRPr="00BD1C5D" w:rsidRDefault="00F96D60" w:rsidP="0007419C">
      <w:pPr>
        <w:pStyle w:val="Sectionindent1"/>
        <w:tabs>
          <w:tab w:val="clear" w:pos="274"/>
        </w:tabs>
        <w:ind w:left="634" w:right="720"/>
      </w:pPr>
      <w:r w:rsidRPr="00BD1C5D">
        <w:rPr>
          <w:u w:val="single"/>
        </w:rPr>
        <w:t>Temporary Sign</w:t>
      </w:r>
      <w:r w:rsidRPr="00BD1C5D">
        <w:t xml:space="preserve"> - Any sign, banner, pennant, valance or advertising display constructed of cloth, canvas, light fabric, cardboard or wallboard or other light materials, with or without frames, intended to be displayed for a short period of time only.</w:t>
      </w:r>
    </w:p>
    <w:p w14:paraId="27FB9CB4" w14:textId="369BFBA0" w:rsidR="00EB1CEB" w:rsidRPr="00BD1C5D" w:rsidRDefault="00F22988" w:rsidP="0007419C">
      <w:pPr>
        <w:pStyle w:val="Sectionhead"/>
        <w:tabs>
          <w:tab w:val="clear" w:pos="936"/>
        </w:tabs>
        <w:jc w:val="left"/>
        <w:rPr>
          <w:szCs w:val="24"/>
        </w:rPr>
      </w:pPr>
      <w:r w:rsidRPr="00BD1C5D">
        <w:rPr>
          <w:szCs w:val="24"/>
        </w:rPr>
        <w:t>175-120</w:t>
      </w:r>
      <w:r w:rsidR="00EB1CEB" w:rsidRPr="00BD1C5D">
        <w:rPr>
          <w:szCs w:val="24"/>
        </w:rPr>
        <w:t>.</w:t>
      </w:r>
      <w:r w:rsidR="00EB1CEB" w:rsidRPr="00BD1C5D">
        <w:rPr>
          <w:szCs w:val="24"/>
        </w:rPr>
        <w:tab/>
        <w:t>General Provisions.</w:t>
      </w:r>
    </w:p>
    <w:p w14:paraId="7AB76B25" w14:textId="77777777" w:rsidR="00F22988" w:rsidRPr="00BD1C5D" w:rsidRDefault="00EA34E3" w:rsidP="00F93E3A">
      <w:pPr>
        <w:pStyle w:val="Sectionindent1"/>
        <w:numPr>
          <w:ilvl w:val="0"/>
          <w:numId w:val="107"/>
        </w:numPr>
        <w:tabs>
          <w:tab w:val="clear" w:pos="634"/>
          <w:tab w:val="left" w:pos="720"/>
        </w:tabs>
        <w:spacing w:before="0" w:after="0"/>
        <w:ind w:hanging="450"/>
        <w:jc w:val="left"/>
        <w:rPr>
          <w:szCs w:val="24"/>
        </w:rPr>
      </w:pPr>
      <w:r w:rsidRPr="00BD1C5D">
        <w:rPr>
          <w:szCs w:val="24"/>
        </w:rPr>
        <w:t>See A</w:t>
      </w:r>
      <w:r w:rsidR="00F22988" w:rsidRPr="00BD1C5D">
        <w:rPr>
          <w:szCs w:val="24"/>
        </w:rPr>
        <w:t>rticle XVII for additional provisions that apply to signage located in the Durham Historic District.</w:t>
      </w:r>
    </w:p>
    <w:p w14:paraId="7385F44D" w14:textId="77777777" w:rsidR="0007419C" w:rsidRDefault="00F22988" w:rsidP="00F93E3A">
      <w:pPr>
        <w:pStyle w:val="Sectionindent1"/>
        <w:numPr>
          <w:ilvl w:val="0"/>
          <w:numId w:val="107"/>
        </w:numPr>
        <w:tabs>
          <w:tab w:val="clear" w:pos="634"/>
          <w:tab w:val="left" w:pos="720"/>
        </w:tabs>
        <w:spacing w:before="0" w:after="0"/>
        <w:ind w:hanging="450"/>
        <w:jc w:val="left"/>
        <w:rPr>
          <w:szCs w:val="24"/>
        </w:rPr>
      </w:pPr>
      <w:r w:rsidRPr="00BD1C5D">
        <w:rPr>
          <w:szCs w:val="24"/>
        </w:rPr>
        <w:t>In measuring signage, the square footage shall be computed based on the smallest rectangle (or other appropriate regular shape) that will encompass the outer limits of the writing, representation, logo, and other images, along with any material or color forming an integral part of the background of the sign.  A conventional border around the sign panel shall not count toward the sign size except if the size of the border is unusually large or prominent in which case it shall count toward sign size.  In unusual circumstances, the Zoning Administrator may make reasonable adjustments in determining how to measure the sign</w:t>
      </w:r>
      <w:r w:rsidR="0007419C">
        <w:rPr>
          <w:szCs w:val="24"/>
        </w:rPr>
        <w:t>.</w:t>
      </w:r>
    </w:p>
    <w:p w14:paraId="4DD6B3DE"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The sign shall have a matte finish.</w:t>
      </w:r>
    </w:p>
    <w:p w14:paraId="17924454"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On commercial buildings, the appropriate zone for signage, including the brackets for projecting signs, is above the storefront windows and below the sills under the second floor windows.</w:t>
      </w:r>
    </w:p>
    <w:p w14:paraId="3F01716E"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Signs shall be placed where they respect an existing sign line established by the signs on adjacent establishments.</w:t>
      </w:r>
    </w:p>
    <w:p w14:paraId="1A357403"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Signs shall not</w:t>
      </w:r>
      <w:r w:rsidR="00EB2A10" w:rsidRPr="0007419C">
        <w:rPr>
          <w:szCs w:val="24"/>
        </w:rPr>
        <w:t xml:space="preserve"> obscure architectural features.</w:t>
      </w:r>
    </w:p>
    <w:p w14:paraId="2359F6B5"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 xml:space="preserve">Projecting signs shall be placed perpendicular to the building. </w:t>
      </w:r>
    </w:p>
    <w:p w14:paraId="5257CFA5"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Sign brackets shall be made of painted wood, wrought iron, prefinished/pre-painted metal or a comparable material. The specifications for the sign bracket (including dimensions, materials, design and color) shall be provided with the application</w:t>
      </w:r>
      <w:r w:rsidR="0007419C">
        <w:rPr>
          <w:szCs w:val="24"/>
        </w:rPr>
        <w:t>.</w:t>
      </w:r>
    </w:p>
    <w:p w14:paraId="3BD9924F"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lastRenderedPageBreak/>
        <w:t xml:space="preserve">Signs shall be mounted without damage to buildings. On masonry buildings, bolts shall extend through mortar joints rather than through masonry units. </w:t>
      </w:r>
    </w:p>
    <w:p w14:paraId="222C2429"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Use of environmentally sustainable materials is encouraged.</w:t>
      </w:r>
    </w:p>
    <w:p w14:paraId="35B381D5"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Use of fluorescent or “day glow” colors is not permitted.</w:t>
      </w:r>
    </w:p>
    <w:p w14:paraId="41703671" w14:textId="77777777" w:rsid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Typefaces shall be carefully selected to be complementary to the building and nature of the business.  Type shall be high quality and classic and shall not be digitally expanded nor condensed nor distorted in any way.</w:t>
      </w:r>
    </w:p>
    <w:p w14:paraId="07F1D0D0" w14:textId="0BAB307F" w:rsidR="00F22988" w:rsidRPr="0007419C" w:rsidRDefault="00F22988" w:rsidP="00F93E3A">
      <w:pPr>
        <w:pStyle w:val="Sectionindent1"/>
        <w:numPr>
          <w:ilvl w:val="0"/>
          <w:numId w:val="107"/>
        </w:numPr>
        <w:tabs>
          <w:tab w:val="clear" w:pos="634"/>
          <w:tab w:val="left" w:pos="720"/>
        </w:tabs>
        <w:ind w:hanging="446"/>
        <w:jc w:val="left"/>
        <w:rPr>
          <w:szCs w:val="24"/>
        </w:rPr>
      </w:pPr>
      <w:r w:rsidRPr="0007419C">
        <w:rPr>
          <w:szCs w:val="24"/>
        </w:rPr>
        <w:t>When lighting is used it shall illuminate only the sign and shall be:  a) low key; b) low wattage; and c) shielded to prevent glare.</w:t>
      </w:r>
    </w:p>
    <w:p w14:paraId="738701A4" w14:textId="77777777" w:rsidR="00F22988" w:rsidRPr="00BD1C5D" w:rsidRDefault="00F22988" w:rsidP="0007419C">
      <w:pPr>
        <w:pStyle w:val="Sectionindent1"/>
        <w:spacing w:before="240" w:after="120"/>
        <w:ind w:left="0"/>
        <w:jc w:val="left"/>
        <w:rPr>
          <w:b/>
          <w:szCs w:val="24"/>
        </w:rPr>
      </w:pPr>
      <w:r w:rsidRPr="00BD1C5D">
        <w:rPr>
          <w:b/>
          <w:szCs w:val="24"/>
        </w:rPr>
        <w:t>175-121.   Application Process</w:t>
      </w:r>
    </w:p>
    <w:p w14:paraId="1D56F86D" w14:textId="6F60281F" w:rsidR="00EB1CEB" w:rsidRPr="00BD1C5D" w:rsidRDefault="00EB1CEB" w:rsidP="0007419C">
      <w:pPr>
        <w:pStyle w:val="Sectionindent1"/>
        <w:jc w:val="left"/>
        <w:rPr>
          <w:szCs w:val="24"/>
        </w:rPr>
      </w:pPr>
      <w:r w:rsidRPr="00BD1C5D">
        <w:rPr>
          <w:szCs w:val="24"/>
        </w:rPr>
        <w:t>Application for a permit to erect a sign shall be made in writing to the Code Enforcement Officer, Town of Durham, for all signs</w:t>
      </w:r>
      <w:r w:rsidR="00F22988" w:rsidRPr="00BD1C5D">
        <w:rPr>
          <w:szCs w:val="24"/>
        </w:rPr>
        <w:t xml:space="preserve"> </w:t>
      </w:r>
      <w:r w:rsidRPr="00BD1C5D">
        <w:rPr>
          <w:szCs w:val="24"/>
        </w:rPr>
        <w:t xml:space="preserve">in excess of 6 square feet of total exposed surface area </w:t>
      </w:r>
      <w:r w:rsidRPr="00BD1C5D">
        <w:rPr>
          <w:bCs/>
          <w:szCs w:val="24"/>
        </w:rPr>
        <w:t>or 6 feet in height,</w:t>
      </w:r>
      <w:r w:rsidRPr="00BD1C5D">
        <w:rPr>
          <w:b/>
          <w:bCs/>
          <w:szCs w:val="24"/>
        </w:rPr>
        <w:t xml:space="preserve"> </w:t>
      </w:r>
      <w:r w:rsidRPr="00BD1C5D">
        <w:rPr>
          <w:szCs w:val="24"/>
        </w:rPr>
        <w:t>vending machines, awnings, marquees, canopies, public time pieces, and thermometers</w:t>
      </w:r>
      <w:r w:rsidR="00F22988" w:rsidRPr="00BD1C5D">
        <w:rPr>
          <w:szCs w:val="24"/>
        </w:rPr>
        <w:t>, except for the following:  temporary signs (except where otherwise noted) and snipe signs. The application shall include all pertinent information and specifications as determined by the Code Enforcement Officer, including written consent of the owner of the building or land for the sign.</w:t>
      </w:r>
    </w:p>
    <w:p w14:paraId="2C852D37" w14:textId="77777777" w:rsidR="00EB1CEB" w:rsidRPr="00BD1C5D" w:rsidRDefault="00EB1CEB" w:rsidP="0007419C">
      <w:pPr>
        <w:pStyle w:val="Sectionindent1"/>
        <w:jc w:val="left"/>
        <w:rPr>
          <w:szCs w:val="24"/>
        </w:rPr>
      </w:pPr>
      <w:r w:rsidRPr="00BD1C5D">
        <w:rPr>
          <w:szCs w:val="24"/>
        </w:rPr>
        <w:t>Note: Signs shall only be permitted for the promotion of goods and services sold on the site in question.</w:t>
      </w:r>
    </w:p>
    <w:p w14:paraId="0C2452A0" w14:textId="77777777" w:rsidR="00EB1CEB" w:rsidRPr="00BD1C5D" w:rsidRDefault="00EB1CEB" w:rsidP="0007419C">
      <w:pPr>
        <w:pStyle w:val="Sectionhead"/>
        <w:tabs>
          <w:tab w:val="clear" w:pos="936"/>
        </w:tabs>
        <w:jc w:val="left"/>
        <w:rPr>
          <w:szCs w:val="24"/>
        </w:rPr>
      </w:pPr>
      <w:r w:rsidRPr="00BD1C5D">
        <w:rPr>
          <w:szCs w:val="24"/>
        </w:rPr>
        <w:t>175-12</w:t>
      </w:r>
      <w:r w:rsidR="00F22988" w:rsidRPr="00BD1C5D">
        <w:rPr>
          <w:szCs w:val="24"/>
        </w:rPr>
        <w:t>2</w:t>
      </w:r>
      <w:r w:rsidRPr="00BD1C5D">
        <w:rPr>
          <w:szCs w:val="24"/>
        </w:rPr>
        <w:t>.</w:t>
      </w:r>
      <w:r w:rsidRPr="00BD1C5D">
        <w:rPr>
          <w:szCs w:val="24"/>
        </w:rPr>
        <w:tab/>
        <w:t xml:space="preserve">Placement </w:t>
      </w:r>
      <w:r w:rsidR="003E3F9A" w:rsidRPr="00BD1C5D">
        <w:rPr>
          <w:szCs w:val="24"/>
        </w:rPr>
        <w:t xml:space="preserve">and Design </w:t>
      </w:r>
      <w:r w:rsidRPr="00BD1C5D">
        <w:rPr>
          <w:szCs w:val="24"/>
        </w:rPr>
        <w:t>of Signs.</w:t>
      </w:r>
    </w:p>
    <w:p w14:paraId="68828E14" w14:textId="77777777" w:rsidR="00EB1CEB" w:rsidRPr="00BD1C5D" w:rsidRDefault="00EB1CEB" w:rsidP="003D2261">
      <w:pPr>
        <w:pStyle w:val="Sectionindent1"/>
        <w:tabs>
          <w:tab w:val="clear" w:pos="634"/>
        </w:tabs>
        <w:ind w:left="720" w:hanging="450"/>
        <w:jc w:val="left"/>
        <w:rPr>
          <w:szCs w:val="24"/>
        </w:rPr>
      </w:pPr>
      <w:r w:rsidRPr="00BD1C5D">
        <w:rPr>
          <w:szCs w:val="24"/>
        </w:rPr>
        <w:t>A.</w:t>
      </w:r>
      <w:r w:rsidRPr="00BD1C5D">
        <w:rPr>
          <w:szCs w:val="24"/>
        </w:rPr>
        <w:tab/>
        <w:t>All signs shall be prohibited within public rights</w:t>
      </w:r>
      <w:r w:rsidR="00575168" w:rsidRPr="00BD1C5D">
        <w:rPr>
          <w:szCs w:val="24"/>
        </w:rPr>
        <w:t>-</w:t>
      </w:r>
      <w:r w:rsidRPr="00BD1C5D">
        <w:rPr>
          <w:szCs w:val="24"/>
        </w:rPr>
        <w:t>of</w:t>
      </w:r>
      <w:r w:rsidR="00575168" w:rsidRPr="00BD1C5D">
        <w:rPr>
          <w:szCs w:val="24"/>
        </w:rPr>
        <w:t>-</w:t>
      </w:r>
      <w:r w:rsidRPr="00BD1C5D">
        <w:rPr>
          <w:szCs w:val="24"/>
        </w:rPr>
        <w:t xml:space="preserve">way (ROWs) </w:t>
      </w:r>
      <w:r w:rsidR="00D8181C" w:rsidRPr="00BD1C5D">
        <w:rPr>
          <w:szCs w:val="24"/>
        </w:rPr>
        <w:t xml:space="preserve">with the exception of </w:t>
      </w:r>
      <w:r w:rsidRPr="00BD1C5D">
        <w:rPr>
          <w:szCs w:val="24"/>
        </w:rPr>
        <w:t>necessary traffic control devices and directional signs deemed essential for the public welfare and safety and which are authorized by municipal and state agencies</w:t>
      </w:r>
      <w:r w:rsidR="003E3F9A" w:rsidRPr="00BD1C5D">
        <w:rPr>
          <w:szCs w:val="24"/>
        </w:rPr>
        <w:t xml:space="preserve"> and sandwich board, projecting, awning, canopy, and marquee signs (See below)</w:t>
      </w:r>
      <w:r w:rsidRPr="00BD1C5D">
        <w:rPr>
          <w:szCs w:val="24"/>
        </w:rPr>
        <w:t>.</w:t>
      </w:r>
    </w:p>
    <w:p w14:paraId="739179D1" w14:textId="77777777" w:rsidR="00EB1CEB" w:rsidRPr="00BD1C5D" w:rsidRDefault="008F5D71" w:rsidP="003D2261">
      <w:pPr>
        <w:pStyle w:val="Sectionindent1"/>
        <w:ind w:left="720" w:hanging="450"/>
        <w:jc w:val="left"/>
        <w:rPr>
          <w:szCs w:val="24"/>
        </w:rPr>
      </w:pPr>
      <w:r w:rsidRPr="00BD1C5D">
        <w:rPr>
          <w:szCs w:val="24"/>
        </w:rPr>
        <w:t>B</w:t>
      </w:r>
      <w:r w:rsidR="00EB1CEB" w:rsidRPr="00BD1C5D">
        <w:rPr>
          <w:szCs w:val="24"/>
        </w:rPr>
        <w:t>.</w:t>
      </w:r>
      <w:r w:rsidR="00EB1CEB" w:rsidRPr="00BD1C5D">
        <w:rPr>
          <w:szCs w:val="24"/>
        </w:rPr>
        <w:tab/>
        <w:t>No sign shall be designed or placed so as to endanger, obscure or confuse or otherwise create a hazardous condition to motor vehicles or pedestrians.</w:t>
      </w:r>
    </w:p>
    <w:p w14:paraId="2EFB3DFD" w14:textId="77777777" w:rsidR="00EB1CEB" w:rsidRPr="00BD1C5D" w:rsidRDefault="008F5D71" w:rsidP="003D2261">
      <w:pPr>
        <w:pStyle w:val="Sectionindent1"/>
        <w:ind w:left="720" w:hanging="450"/>
        <w:jc w:val="left"/>
        <w:rPr>
          <w:szCs w:val="24"/>
        </w:rPr>
      </w:pPr>
      <w:r w:rsidRPr="00BD1C5D">
        <w:rPr>
          <w:szCs w:val="24"/>
        </w:rPr>
        <w:t>C</w:t>
      </w:r>
      <w:r w:rsidR="00EB1CEB" w:rsidRPr="00BD1C5D">
        <w:rPr>
          <w:szCs w:val="24"/>
        </w:rPr>
        <w:t>.</w:t>
      </w:r>
      <w:r w:rsidR="00EB1CEB" w:rsidRPr="00BD1C5D">
        <w:rPr>
          <w:szCs w:val="24"/>
        </w:rPr>
        <w:tab/>
        <w:t>No sign shall project above the roof or parapet line of a building.</w:t>
      </w:r>
    </w:p>
    <w:p w14:paraId="7785DE82" w14:textId="77777777" w:rsidR="00D8181C" w:rsidRPr="00BD1C5D" w:rsidRDefault="008F5D71" w:rsidP="003D2261">
      <w:pPr>
        <w:pStyle w:val="Sectionindent1"/>
        <w:ind w:left="720" w:hanging="450"/>
        <w:jc w:val="left"/>
        <w:rPr>
          <w:szCs w:val="24"/>
        </w:rPr>
      </w:pPr>
      <w:r w:rsidRPr="00BD1C5D">
        <w:rPr>
          <w:szCs w:val="24"/>
        </w:rPr>
        <w:t>D</w:t>
      </w:r>
      <w:r w:rsidR="00EB1CEB" w:rsidRPr="00BD1C5D">
        <w:rPr>
          <w:szCs w:val="24"/>
        </w:rPr>
        <w:t>.</w:t>
      </w:r>
      <w:r w:rsidR="00EB1CEB" w:rsidRPr="00BD1C5D">
        <w:rPr>
          <w:szCs w:val="24"/>
        </w:rPr>
        <w:tab/>
        <w:t xml:space="preserve">Vending machines and Automated Teller Machines (ATMs) shall not be permitted on the exterior surface of any building or structure, or on any sidewalk or thoroughfare. </w:t>
      </w:r>
    </w:p>
    <w:p w14:paraId="65B62BFE" w14:textId="77777777" w:rsidR="00EB1CEB" w:rsidRPr="00BD1C5D" w:rsidRDefault="00EB1CEB" w:rsidP="003D2261">
      <w:pPr>
        <w:pStyle w:val="Sectionhead"/>
        <w:tabs>
          <w:tab w:val="clear" w:pos="936"/>
        </w:tabs>
        <w:jc w:val="left"/>
        <w:rPr>
          <w:szCs w:val="24"/>
        </w:rPr>
      </w:pPr>
      <w:r w:rsidRPr="00BD1C5D">
        <w:rPr>
          <w:szCs w:val="24"/>
        </w:rPr>
        <w:t>175-1</w:t>
      </w:r>
      <w:r w:rsidR="008F5D71" w:rsidRPr="00BD1C5D">
        <w:rPr>
          <w:szCs w:val="24"/>
        </w:rPr>
        <w:t>23</w:t>
      </w:r>
      <w:r w:rsidRPr="00BD1C5D">
        <w:rPr>
          <w:szCs w:val="24"/>
        </w:rPr>
        <w:t>.</w:t>
      </w:r>
      <w:r w:rsidRPr="00BD1C5D">
        <w:rPr>
          <w:szCs w:val="24"/>
        </w:rPr>
        <w:tab/>
        <w:t>Illumination of Signs.</w:t>
      </w:r>
    </w:p>
    <w:p w14:paraId="18C29867" w14:textId="77777777" w:rsidR="00EB1CEB" w:rsidRPr="00BD1C5D" w:rsidRDefault="00EB1CEB" w:rsidP="003D2261">
      <w:pPr>
        <w:pStyle w:val="Sectionindent1"/>
        <w:tabs>
          <w:tab w:val="clear" w:pos="634"/>
        </w:tabs>
        <w:ind w:left="720" w:hanging="450"/>
        <w:jc w:val="left"/>
        <w:rPr>
          <w:szCs w:val="24"/>
        </w:rPr>
      </w:pPr>
      <w:r w:rsidRPr="00BD1C5D">
        <w:rPr>
          <w:szCs w:val="24"/>
        </w:rPr>
        <w:t>A.</w:t>
      </w:r>
      <w:r w:rsidRPr="00BD1C5D">
        <w:rPr>
          <w:szCs w:val="24"/>
        </w:rPr>
        <w:tab/>
        <w:t xml:space="preserve">Signs may be illuminated only by </w:t>
      </w:r>
      <w:r w:rsidR="008F5D71" w:rsidRPr="00BD1C5D">
        <w:rPr>
          <w:szCs w:val="24"/>
        </w:rPr>
        <w:t xml:space="preserve">stationary </w:t>
      </w:r>
      <w:r w:rsidRPr="00BD1C5D">
        <w:rPr>
          <w:szCs w:val="24"/>
        </w:rPr>
        <w:t>exterior white</w:t>
      </w:r>
      <w:r w:rsidR="00575168" w:rsidRPr="00BD1C5D">
        <w:rPr>
          <w:szCs w:val="24"/>
        </w:rPr>
        <w:t xml:space="preserve"> </w:t>
      </w:r>
      <w:r w:rsidRPr="00BD1C5D">
        <w:rPr>
          <w:szCs w:val="24"/>
        </w:rPr>
        <w:t>light sources, and shall be placed so that they will not contribute to light pollution or constitute a hazard to street or highway driving by glare. The maximum amount of lighting permitted shall be the minimum amount of lighting necessary to illuminate the sign, and the spillover of light beyond the sign surface shall be minimal to nonexistent.</w:t>
      </w:r>
    </w:p>
    <w:p w14:paraId="7C5D54D2" w14:textId="77777777" w:rsidR="00EB1CEB" w:rsidRPr="00BD1C5D" w:rsidRDefault="00EB1CEB" w:rsidP="003D2261">
      <w:pPr>
        <w:pStyle w:val="Sectionindent1"/>
        <w:tabs>
          <w:tab w:val="clear" w:pos="634"/>
        </w:tabs>
        <w:ind w:left="720" w:hanging="450"/>
        <w:jc w:val="left"/>
        <w:rPr>
          <w:szCs w:val="24"/>
        </w:rPr>
      </w:pPr>
      <w:r w:rsidRPr="00BD1C5D">
        <w:rPr>
          <w:szCs w:val="24"/>
        </w:rPr>
        <w:lastRenderedPageBreak/>
        <w:t>B.</w:t>
      </w:r>
      <w:r w:rsidRPr="00BD1C5D">
        <w:rPr>
          <w:szCs w:val="24"/>
        </w:rPr>
        <w:tab/>
        <w:t>No flashing or animated signs, nor signs with visible moving parts or intermittent lighting to create the visual effect of movement shall be permitted.</w:t>
      </w:r>
    </w:p>
    <w:p w14:paraId="238BFF57" w14:textId="77777777" w:rsidR="00EB1CEB" w:rsidRPr="00BD1C5D" w:rsidRDefault="00EB1CEB" w:rsidP="003D2261">
      <w:pPr>
        <w:pStyle w:val="Sectionindent1"/>
        <w:tabs>
          <w:tab w:val="clear" w:pos="634"/>
        </w:tabs>
        <w:ind w:left="720" w:hanging="450"/>
        <w:jc w:val="left"/>
        <w:rPr>
          <w:szCs w:val="24"/>
        </w:rPr>
      </w:pPr>
      <w:r w:rsidRPr="00BD1C5D">
        <w:rPr>
          <w:szCs w:val="24"/>
        </w:rPr>
        <w:t>C.</w:t>
      </w:r>
      <w:r w:rsidRPr="00BD1C5D">
        <w:rPr>
          <w:szCs w:val="24"/>
        </w:rPr>
        <w:tab/>
        <w:t>No neon or tubular gas filled signs shall be allowed in any district.</w:t>
      </w:r>
    </w:p>
    <w:p w14:paraId="4CCF7A9B" w14:textId="77777777" w:rsidR="00EB1CEB" w:rsidRPr="00BD1C5D" w:rsidRDefault="00EB1CEB" w:rsidP="003D2261">
      <w:pPr>
        <w:pStyle w:val="Sectionindent1"/>
        <w:tabs>
          <w:tab w:val="clear" w:pos="634"/>
        </w:tabs>
        <w:ind w:left="720" w:hanging="450"/>
        <w:jc w:val="left"/>
        <w:rPr>
          <w:szCs w:val="24"/>
        </w:rPr>
      </w:pPr>
      <w:r w:rsidRPr="00BD1C5D">
        <w:rPr>
          <w:szCs w:val="24"/>
        </w:rPr>
        <w:t>D.</w:t>
      </w:r>
      <w:r w:rsidRPr="00BD1C5D">
        <w:rPr>
          <w:szCs w:val="24"/>
        </w:rPr>
        <w:tab/>
        <w:t>Signs will be illuminated only during business hours.</w:t>
      </w:r>
    </w:p>
    <w:p w14:paraId="4E9F6985" w14:textId="77777777" w:rsidR="00EB1CEB" w:rsidRPr="00BD1C5D" w:rsidRDefault="008F5D71" w:rsidP="003D2261">
      <w:pPr>
        <w:pStyle w:val="Sectionhead"/>
        <w:tabs>
          <w:tab w:val="clear" w:pos="936"/>
        </w:tabs>
        <w:jc w:val="left"/>
        <w:rPr>
          <w:szCs w:val="24"/>
        </w:rPr>
      </w:pPr>
      <w:r w:rsidRPr="00BD1C5D">
        <w:rPr>
          <w:szCs w:val="24"/>
        </w:rPr>
        <w:t>175-124</w:t>
      </w:r>
      <w:r w:rsidR="00EB1CEB" w:rsidRPr="00BD1C5D">
        <w:rPr>
          <w:szCs w:val="24"/>
        </w:rPr>
        <w:t>.</w:t>
      </w:r>
      <w:r w:rsidR="00EB1CEB" w:rsidRPr="00BD1C5D">
        <w:rPr>
          <w:szCs w:val="24"/>
        </w:rPr>
        <w:tab/>
        <w:t>Permitted Messages.</w:t>
      </w:r>
    </w:p>
    <w:p w14:paraId="549FEBA8" w14:textId="42C3580F" w:rsidR="00EB1CEB" w:rsidRPr="00BD1C5D" w:rsidRDefault="00EB1CEB" w:rsidP="003D2261">
      <w:pPr>
        <w:pStyle w:val="Sectionindent1"/>
        <w:tabs>
          <w:tab w:val="clear" w:pos="634"/>
        </w:tabs>
        <w:ind w:left="720" w:hanging="450"/>
        <w:jc w:val="left"/>
        <w:rPr>
          <w:szCs w:val="24"/>
        </w:rPr>
      </w:pPr>
      <w:r w:rsidRPr="00BD1C5D">
        <w:rPr>
          <w:szCs w:val="24"/>
        </w:rPr>
        <w:t>A.</w:t>
      </w:r>
      <w:r w:rsidRPr="00BD1C5D">
        <w:rPr>
          <w:szCs w:val="24"/>
        </w:rPr>
        <w:tab/>
        <w:t xml:space="preserve">Signs shall refer only to a use or activity conducted on the lot upon which they are situated, except that a limited number of signs, each sign not exceeding 2 square feet in area on each of </w:t>
      </w:r>
      <w:r w:rsidR="00AA7BB8" w:rsidRPr="00BD1C5D">
        <w:rPr>
          <w:szCs w:val="24"/>
        </w:rPr>
        <w:t>2</w:t>
      </w:r>
      <w:r w:rsidRPr="00BD1C5D">
        <w:rPr>
          <w:szCs w:val="24"/>
        </w:rPr>
        <w:t xml:space="preserve"> sides and intended solely to provide directional information, may be permitted by the Code Enforcement Officer for a limited period of time.</w:t>
      </w:r>
    </w:p>
    <w:p w14:paraId="16206BCB" w14:textId="7A9BFECA" w:rsidR="00EB1CEB" w:rsidRPr="00BD1C5D" w:rsidRDefault="00EB1CEB" w:rsidP="003D2261">
      <w:pPr>
        <w:pStyle w:val="Sectionindent1"/>
        <w:tabs>
          <w:tab w:val="clear" w:pos="634"/>
        </w:tabs>
        <w:ind w:left="720" w:hanging="450"/>
        <w:jc w:val="left"/>
        <w:rPr>
          <w:szCs w:val="24"/>
        </w:rPr>
      </w:pPr>
      <w:r w:rsidRPr="00BD1C5D">
        <w:rPr>
          <w:szCs w:val="24"/>
        </w:rPr>
        <w:t>B.</w:t>
      </w:r>
      <w:r w:rsidRPr="00BD1C5D">
        <w:rPr>
          <w:szCs w:val="24"/>
        </w:rPr>
        <w:tab/>
        <w:t xml:space="preserve">Farms shall be permitted by the Code Enforcement Officer to place not more than 4 signs, each sign not exceeding 6 square feet in area on each of </w:t>
      </w:r>
      <w:r w:rsidR="00AA7BB8" w:rsidRPr="00BD1C5D">
        <w:rPr>
          <w:szCs w:val="24"/>
        </w:rPr>
        <w:t>2</w:t>
      </w:r>
      <w:r w:rsidRPr="00BD1C5D">
        <w:rPr>
          <w:szCs w:val="24"/>
        </w:rPr>
        <w:t xml:space="preserve"> sides and intended solely to provide information about farm products for sale, as well as directional information.</w:t>
      </w:r>
    </w:p>
    <w:p w14:paraId="74D40377" w14:textId="77777777" w:rsidR="00EB1CEB" w:rsidRPr="00BD1C5D" w:rsidRDefault="00EB1CEB" w:rsidP="003D2261">
      <w:pPr>
        <w:pStyle w:val="Sectionindent1"/>
        <w:tabs>
          <w:tab w:val="clear" w:pos="634"/>
        </w:tabs>
        <w:ind w:left="720" w:hanging="450"/>
        <w:jc w:val="left"/>
        <w:rPr>
          <w:szCs w:val="24"/>
        </w:rPr>
      </w:pPr>
      <w:r w:rsidRPr="00BD1C5D">
        <w:rPr>
          <w:szCs w:val="24"/>
        </w:rPr>
        <w:t>C.</w:t>
      </w:r>
      <w:r w:rsidRPr="00BD1C5D">
        <w:rPr>
          <w:szCs w:val="24"/>
        </w:rPr>
        <w:tab/>
        <w:t>No sign which contains a registered trademark or name which portrays a specific commodity or service for sale will be allowed in any zone unless the trademark or name is of the principal commodity or service offered for sale by the establishment.</w:t>
      </w:r>
    </w:p>
    <w:p w14:paraId="0495D954" w14:textId="77777777" w:rsidR="00D8181C" w:rsidRPr="00BD1C5D" w:rsidRDefault="00D8181C" w:rsidP="003D2261">
      <w:pPr>
        <w:pStyle w:val="Sectionindent1"/>
        <w:tabs>
          <w:tab w:val="clear" w:pos="634"/>
        </w:tabs>
        <w:ind w:left="720" w:hanging="450"/>
        <w:jc w:val="left"/>
        <w:rPr>
          <w:szCs w:val="24"/>
        </w:rPr>
      </w:pPr>
      <w:r w:rsidRPr="00BD1C5D">
        <w:rPr>
          <w:szCs w:val="24"/>
        </w:rPr>
        <w:t>D.</w:t>
      </w:r>
      <w:r w:rsidRPr="00BD1C5D">
        <w:rPr>
          <w:szCs w:val="24"/>
        </w:rPr>
        <w:tab/>
        <w:t xml:space="preserve">This section is not intended to regulate or restrict </w:t>
      </w:r>
      <w:r w:rsidR="008F5D71" w:rsidRPr="00BD1C5D">
        <w:rPr>
          <w:szCs w:val="24"/>
        </w:rPr>
        <w:t>signs expressing political, non</w:t>
      </w:r>
      <w:r w:rsidRPr="00BD1C5D">
        <w:rPr>
          <w:szCs w:val="24"/>
        </w:rPr>
        <w:t>commercial, or non-advertising messages.</w:t>
      </w:r>
    </w:p>
    <w:p w14:paraId="03BF30FA" w14:textId="77777777" w:rsidR="00EB1CEB" w:rsidRPr="00BD1C5D" w:rsidRDefault="008F5D71" w:rsidP="003D2261">
      <w:pPr>
        <w:pStyle w:val="Sectionhead"/>
        <w:tabs>
          <w:tab w:val="clear" w:pos="936"/>
        </w:tabs>
        <w:jc w:val="left"/>
        <w:rPr>
          <w:szCs w:val="24"/>
        </w:rPr>
      </w:pPr>
      <w:r w:rsidRPr="00BD1C5D">
        <w:rPr>
          <w:szCs w:val="24"/>
        </w:rPr>
        <w:t>175-125</w:t>
      </w:r>
      <w:r w:rsidR="00EB1CEB" w:rsidRPr="00BD1C5D">
        <w:rPr>
          <w:szCs w:val="24"/>
        </w:rPr>
        <w:t>.</w:t>
      </w:r>
      <w:r w:rsidR="00EB1CEB" w:rsidRPr="00BD1C5D">
        <w:rPr>
          <w:szCs w:val="24"/>
        </w:rPr>
        <w:tab/>
        <w:t>Condition of Signs.</w:t>
      </w:r>
    </w:p>
    <w:p w14:paraId="58C6A8E8" w14:textId="77777777" w:rsidR="00EB1CEB" w:rsidRPr="00BD1C5D" w:rsidRDefault="00EB1CEB" w:rsidP="003D2261">
      <w:pPr>
        <w:pStyle w:val="Sectionindent1"/>
        <w:tabs>
          <w:tab w:val="clear" w:pos="634"/>
        </w:tabs>
        <w:ind w:left="720" w:hanging="450"/>
        <w:jc w:val="left"/>
        <w:rPr>
          <w:szCs w:val="24"/>
        </w:rPr>
      </w:pPr>
      <w:r w:rsidRPr="00BD1C5D">
        <w:rPr>
          <w:szCs w:val="24"/>
        </w:rPr>
        <w:t>A.</w:t>
      </w:r>
      <w:r w:rsidRPr="00BD1C5D">
        <w:rPr>
          <w:szCs w:val="24"/>
        </w:rPr>
        <w:tab/>
        <w:t>Signs other than permitted temporary or snipe signs shall be constructed of durable materials, and shall be maintained in good condition and repair.  When by reason of neglect a sign becomes hazardous, unsightly, or otherwise tends to depreciate its surroundings, the sign shall be deemed to constitute a public nuisance</w:t>
      </w:r>
      <w:r w:rsidR="00C70CA2" w:rsidRPr="00BD1C5D">
        <w:rPr>
          <w:szCs w:val="24"/>
        </w:rPr>
        <w:t xml:space="preserve"> (see Section 175-128</w:t>
      </w:r>
      <w:r w:rsidRPr="00BD1C5D">
        <w:rPr>
          <w:szCs w:val="24"/>
        </w:rPr>
        <w:t>).</w:t>
      </w:r>
    </w:p>
    <w:p w14:paraId="584AAE10" w14:textId="77777777" w:rsidR="00EB1CEB" w:rsidRPr="00BD1C5D" w:rsidRDefault="00EB1CEB" w:rsidP="003D2261">
      <w:pPr>
        <w:pStyle w:val="Sectionindent1"/>
        <w:tabs>
          <w:tab w:val="clear" w:pos="634"/>
        </w:tabs>
        <w:ind w:left="720" w:hanging="450"/>
        <w:jc w:val="left"/>
        <w:rPr>
          <w:szCs w:val="24"/>
        </w:rPr>
      </w:pPr>
      <w:r w:rsidRPr="00BD1C5D">
        <w:rPr>
          <w:szCs w:val="24"/>
        </w:rPr>
        <w:t>B.</w:t>
      </w:r>
      <w:r w:rsidRPr="00BD1C5D">
        <w:rPr>
          <w:szCs w:val="24"/>
        </w:rPr>
        <w:tab/>
        <w:t>Any clock or thermometer displayed for the public convenience shall be accurate.</w:t>
      </w:r>
    </w:p>
    <w:p w14:paraId="4404773A" w14:textId="77777777" w:rsidR="008F5D71" w:rsidRDefault="008F5D71" w:rsidP="003D2261">
      <w:pPr>
        <w:pStyle w:val="Sectionindent1"/>
        <w:tabs>
          <w:tab w:val="clear" w:pos="634"/>
        </w:tabs>
        <w:ind w:left="720" w:hanging="450"/>
        <w:jc w:val="left"/>
        <w:rPr>
          <w:szCs w:val="24"/>
        </w:rPr>
      </w:pPr>
      <w:r w:rsidRPr="00BD1C5D">
        <w:rPr>
          <w:szCs w:val="24"/>
        </w:rPr>
        <w:t>C.</w:t>
      </w:r>
      <w:r w:rsidRPr="00BD1C5D">
        <w:rPr>
          <w:szCs w:val="24"/>
        </w:rPr>
        <w:tab/>
        <w:t>The sign shall be properly maintained.</w:t>
      </w:r>
    </w:p>
    <w:p w14:paraId="1E90E7B4" w14:textId="77777777" w:rsidR="00EB1CEB" w:rsidRPr="00BD1C5D" w:rsidRDefault="008F5D71" w:rsidP="00C73D56">
      <w:pPr>
        <w:pStyle w:val="Sectionhead"/>
        <w:tabs>
          <w:tab w:val="clear" w:pos="936"/>
        </w:tabs>
        <w:jc w:val="left"/>
        <w:rPr>
          <w:szCs w:val="24"/>
        </w:rPr>
      </w:pPr>
      <w:r w:rsidRPr="00BD1C5D">
        <w:rPr>
          <w:szCs w:val="24"/>
        </w:rPr>
        <w:t>175-126</w:t>
      </w:r>
      <w:r w:rsidR="00EB1CEB" w:rsidRPr="00BD1C5D">
        <w:rPr>
          <w:szCs w:val="24"/>
        </w:rPr>
        <w:t>.</w:t>
      </w:r>
      <w:r w:rsidR="00EB1CEB" w:rsidRPr="00BD1C5D">
        <w:rPr>
          <w:szCs w:val="24"/>
        </w:rPr>
        <w:tab/>
      </w:r>
      <w:r w:rsidRPr="00BD1C5D">
        <w:rPr>
          <w:szCs w:val="24"/>
        </w:rPr>
        <w:t>Types of Signs Permitted</w:t>
      </w:r>
      <w:r w:rsidR="00EB1CEB" w:rsidRPr="00BD1C5D">
        <w:rPr>
          <w:szCs w:val="24"/>
        </w:rPr>
        <w:t>.</w:t>
      </w:r>
    </w:p>
    <w:p w14:paraId="38159445" w14:textId="34AB0D4A" w:rsidR="00EB1CEB" w:rsidRPr="00BD1C5D" w:rsidRDefault="00EB1CEB" w:rsidP="00C73D56">
      <w:pPr>
        <w:pStyle w:val="Sectionindent1"/>
        <w:ind w:left="634" w:hanging="360"/>
        <w:jc w:val="left"/>
        <w:rPr>
          <w:szCs w:val="24"/>
        </w:rPr>
      </w:pPr>
      <w:r w:rsidRPr="00BD1C5D">
        <w:rPr>
          <w:szCs w:val="24"/>
        </w:rPr>
        <w:t>A.</w:t>
      </w:r>
      <w:r w:rsidRPr="00BD1C5D">
        <w:rPr>
          <w:szCs w:val="24"/>
        </w:rPr>
        <w:tab/>
      </w:r>
      <w:r w:rsidRPr="00BD1C5D">
        <w:rPr>
          <w:b/>
          <w:i/>
          <w:szCs w:val="24"/>
        </w:rPr>
        <w:t>Total Sign Area</w:t>
      </w:r>
      <w:r w:rsidRPr="00BD1C5D">
        <w:rPr>
          <w:b/>
          <w:szCs w:val="24"/>
        </w:rPr>
        <w:t>.</w:t>
      </w:r>
      <w:r w:rsidRPr="00BD1C5D">
        <w:rPr>
          <w:szCs w:val="24"/>
        </w:rPr>
        <w:t xml:space="preserve">  Each business establishment will be allowed a </w:t>
      </w:r>
      <w:r w:rsidR="008F5D71" w:rsidRPr="00BD1C5D">
        <w:rPr>
          <w:szCs w:val="24"/>
        </w:rPr>
        <w:t>maximum</w:t>
      </w:r>
      <w:r w:rsidRPr="00BD1C5D">
        <w:rPr>
          <w:szCs w:val="24"/>
        </w:rPr>
        <w:t xml:space="preserve"> of 48 square feet of </w:t>
      </w:r>
      <w:r w:rsidR="008F5D71" w:rsidRPr="00BD1C5D">
        <w:rPr>
          <w:szCs w:val="24"/>
        </w:rPr>
        <w:t xml:space="preserve">total </w:t>
      </w:r>
      <w:r w:rsidRPr="00BD1C5D">
        <w:rPr>
          <w:szCs w:val="24"/>
        </w:rPr>
        <w:t xml:space="preserve">signage.  This can be composed of any combination of signs in accordance with this ordinance. Each business establishment in the Central Business District is permitted </w:t>
      </w:r>
      <w:r w:rsidR="00D839EF" w:rsidRPr="00BD1C5D">
        <w:rPr>
          <w:szCs w:val="24"/>
        </w:rPr>
        <w:t>1</w:t>
      </w:r>
      <w:r w:rsidRPr="00BD1C5D">
        <w:rPr>
          <w:szCs w:val="24"/>
        </w:rPr>
        <w:t xml:space="preserve"> additional Sandwich Board sign or Reader Board sign. </w:t>
      </w:r>
    </w:p>
    <w:p w14:paraId="2EE5F787" w14:textId="6581DB93" w:rsidR="00EB1CEB" w:rsidRPr="00BD1C5D" w:rsidRDefault="00EB1CEB" w:rsidP="00C73D56">
      <w:pPr>
        <w:pStyle w:val="Sectionindent1"/>
        <w:ind w:left="634" w:hanging="360"/>
        <w:jc w:val="left"/>
        <w:rPr>
          <w:szCs w:val="24"/>
        </w:rPr>
      </w:pPr>
      <w:r w:rsidRPr="00BD1C5D">
        <w:rPr>
          <w:szCs w:val="24"/>
        </w:rPr>
        <w:t>B.</w:t>
      </w:r>
      <w:r w:rsidRPr="00BD1C5D">
        <w:rPr>
          <w:szCs w:val="24"/>
        </w:rPr>
        <w:tab/>
      </w:r>
      <w:r w:rsidRPr="00BD1C5D">
        <w:rPr>
          <w:b/>
          <w:i/>
          <w:szCs w:val="24"/>
        </w:rPr>
        <w:t>Snipe Signs</w:t>
      </w:r>
      <w:r w:rsidRPr="00BD1C5D">
        <w:rPr>
          <w:szCs w:val="24"/>
        </w:rPr>
        <w:t>. The use of snipe signs is permitted on priv</w:t>
      </w:r>
      <w:r w:rsidR="008F5D71" w:rsidRPr="00BD1C5D">
        <w:rPr>
          <w:szCs w:val="24"/>
        </w:rPr>
        <w:t>ate property only for non</w:t>
      </w:r>
      <w:r w:rsidRPr="00BD1C5D">
        <w:rPr>
          <w:szCs w:val="24"/>
        </w:rPr>
        <w:t xml:space="preserve">commercial events and elections.  </w:t>
      </w:r>
      <w:r w:rsidR="00D8181C" w:rsidRPr="00BD1C5D">
        <w:rPr>
          <w:szCs w:val="24"/>
        </w:rPr>
        <w:t xml:space="preserve">The limitations that follow are intended to allow for political speech while minimizing any visual distraction that could become a hazard to the traveling public, and also to preserve the visual and rural environment of the town.  Snipe signs larger than that permitted below create an unsightly clutter which detracts from the visual appearance of the town, and create a danger to the traveling public by obscuring sight lines, entering and exiting traffic, and curb cuts and adjoining intersections.  </w:t>
      </w:r>
      <w:r w:rsidRPr="00BD1C5D">
        <w:rPr>
          <w:szCs w:val="24"/>
        </w:rPr>
        <w:t xml:space="preserve">Such signs are limited to a period of </w:t>
      </w:r>
      <w:r w:rsidRPr="00BD1C5D">
        <w:rPr>
          <w:szCs w:val="24"/>
        </w:rPr>
        <w:lastRenderedPageBreak/>
        <w:t xml:space="preserve">45 days preceding and 7 days </w:t>
      </w:r>
      <w:r w:rsidR="00602EFA" w:rsidRPr="00BD1C5D">
        <w:rPr>
          <w:szCs w:val="24"/>
        </w:rPr>
        <w:t>after</w:t>
      </w:r>
      <w:r w:rsidRPr="00BD1C5D">
        <w:rPr>
          <w:szCs w:val="24"/>
        </w:rPr>
        <w:t xml:space="preserve"> the relevant event, </w:t>
      </w:r>
      <w:r w:rsidR="00D8181C" w:rsidRPr="00BD1C5D">
        <w:rPr>
          <w:szCs w:val="24"/>
        </w:rPr>
        <w:t xml:space="preserve">except political advertisements which are governed by RSA 664:17, </w:t>
      </w:r>
      <w:r w:rsidRPr="00BD1C5D">
        <w:rPr>
          <w:szCs w:val="24"/>
        </w:rPr>
        <w:t>provided:</w:t>
      </w:r>
    </w:p>
    <w:p w14:paraId="4755D56D" w14:textId="39BD9506" w:rsidR="00EB1CEB" w:rsidRPr="00BD1C5D" w:rsidRDefault="00EB1CEB" w:rsidP="00C73D56">
      <w:pPr>
        <w:pStyle w:val="Outlinenumber"/>
        <w:tabs>
          <w:tab w:val="clear" w:pos="634"/>
          <w:tab w:val="clear" w:pos="936"/>
        </w:tabs>
        <w:spacing w:before="60"/>
        <w:ind w:left="1080" w:hanging="450"/>
        <w:jc w:val="left"/>
        <w:rPr>
          <w:szCs w:val="24"/>
        </w:rPr>
      </w:pPr>
      <w:r w:rsidRPr="00BD1C5D">
        <w:rPr>
          <w:szCs w:val="24"/>
        </w:rPr>
        <w:t>1.</w:t>
      </w:r>
      <w:r w:rsidRPr="00BD1C5D">
        <w:rPr>
          <w:szCs w:val="24"/>
        </w:rPr>
        <w:tab/>
        <w:t xml:space="preserve">The size of any snipe sign shall not exceed </w:t>
      </w:r>
      <w:r w:rsidR="00D8181C" w:rsidRPr="00BD1C5D">
        <w:rPr>
          <w:szCs w:val="24"/>
        </w:rPr>
        <w:t>32</w:t>
      </w:r>
      <w:r w:rsidRPr="00BD1C5D">
        <w:rPr>
          <w:szCs w:val="24"/>
        </w:rPr>
        <w:t xml:space="preserve"> square feet; nor be more than 5 feet above the adjacent finished ground level.</w:t>
      </w:r>
    </w:p>
    <w:p w14:paraId="42E99934" w14:textId="6F67A581" w:rsidR="00EB1CEB" w:rsidRPr="00BD1C5D" w:rsidRDefault="00EB1CEB" w:rsidP="00C73D56">
      <w:pPr>
        <w:pStyle w:val="Outlinenumber"/>
        <w:tabs>
          <w:tab w:val="clear" w:pos="634"/>
          <w:tab w:val="clear" w:pos="936"/>
        </w:tabs>
        <w:spacing w:before="60"/>
        <w:ind w:left="1080" w:hanging="450"/>
        <w:jc w:val="left"/>
        <w:rPr>
          <w:szCs w:val="24"/>
        </w:rPr>
      </w:pPr>
      <w:r w:rsidRPr="00BD1C5D">
        <w:rPr>
          <w:szCs w:val="24"/>
        </w:rPr>
        <w:t>2.</w:t>
      </w:r>
      <w:r w:rsidRPr="00BD1C5D">
        <w:rPr>
          <w:szCs w:val="24"/>
        </w:rPr>
        <w:tab/>
        <w:t xml:space="preserve">The number of such signs is limited to </w:t>
      </w:r>
      <w:r w:rsidR="00D839EF" w:rsidRPr="00BD1C5D">
        <w:rPr>
          <w:szCs w:val="24"/>
        </w:rPr>
        <w:t>1</w:t>
      </w:r>
      <w:r w:rsidRPr="00BD1C5D">
        <w:rPr>
          <w:szCs w:val="24"/>
        </w:rPr>
        <w:t xml:space="preserve"> per lot in Residence A and B Districts and to </w:t>
      </w:r>
      <w:r w:rsidR="00AA7BB8" w:rsidRPr="00BD1C5D">
        <w:rPr>
          <w:szCs w:val="24"/>
        </w:rPr>
        <w:t>2</w:t>
      </w:r>
      <w:r w:rsidRPr="00BD1C5D">
        <w:rPr>
          <w:szCs w:val="24"/>
        </w:rPr>
        <w:t xml:space="preserve"> per lot in other districts; provided that this provision does not apply to signs that express political speech such as an endorsement of a candidate for office or an issue on an election ballot.</w:t>
      </w:r>
    </w:p>
    <w:p w14:paraId="16A73B3B" w14:textId="5B3EC4AE" w:rsidR="00EB1CEB" w:rsidRPr="00BD1C5D" w:rsidRDefault="00EB1CEB" w:rsidP="00C73D56">
      <w:pPr>
        <w:pStyle w:val="Outlinenumber"/>
        <w:tabs>
          <w:tab w:val="clear" w:pos="634"/>
          <w:tab w:val="clear" w:pos="936"/>
        </w:tabs>
        <w:spacing w:before="60"/>
        <w:ind w:left="1080" w:hanging="450"/>
        <w:jc w:val="left"/>
        <w:rPr>
          <w:szCs w:val="24"/>
        </w:rPr>
      </w:pPr>
      <w:r w:rsidRPr="00BD1C5D">
        <w:rPr>
          <w:szCs w:val="24"/>
        </w:rPr>
        <w:t>3.</w:t>
      </w:r>
      <w:r w:rsidRPr="00BD1C5D">
        <w:rPr>
          <w:szCs w:val="24"/>
        </w:rPr>
        <w:tab/>
        <w:t xml:space="preserve">Such signs are not permitted on public property. </w:t>
      </w:r>
    </w:p>
    <w:p w14:paraId="28980A05" w14:textId="7742B70C" w:rsidR="00EB1CEB" w:rsidRPr="00BD1C5D" w:rsidRDefault="00EB1CEB" w:rsidP="00C73D56">
      <w:pPr>
        <w:pStyle w:val="Outlinenumber"/>
        <w:tabs>
          <w:tab w:val="clear" w:pos="634"/>
          <w:tab w:val="clear" w:pos="936"/>
        </w:tabs>
        <w:spacing w:before="60"/>
        <w:ind w:left="1080" w:hanging="450"/>
        <w:jc w:val="left"/>
        <w:rPr>
          <w:szCs w:val="24"/>
        </w:rPr>
      </w:pPr>
      <w:r w:rsidRPr="00BD1C5D">
        <w:rPr>
          <w:szCs w:val="24"/>
        </w:rPr>
        <w:t xml:space="preserve">4. </w:t>
      </w:r>
      <w:r w:rsidR="00F54F8B" w:rsidRPr="00BD1C5D">
        <w:rPr>
          <w:szCs w:val="24"/>
        </w:rPr>
        <w:tab/>
      </w:r>
      <w:r w:rsidRPr="00BD1C5D">
        <w:rPr>
          <w:szCs w:val="24"/>
        </w:rPr>
        <w:t xml:space="preserve">Signs within a public right-of-way </w:t>
      </w:r>
      <w:r w:rsidR="00D8181C" w:rsidRPr="00BD1C5D">
        <w:rPr>
          <w:szCs w:val="24"/>
        </w:rPr>
        <w:t xml:space="preserve">are allowed provided they comply with RSA 664:17 and that the top of the sign </w:t>
      </w:r>
      <w:r w:rsidRPr="00BD1C5D">
        <w:rPr>
          <w:szCs w:val="24"/>
        </w:rPr>
        <w:t>extend</w:t>
      </w:r>
      <w:r w:rsidR="00D8181C" w:rsidRPr="00BD1C5D">
        <w:rPr>
          <w:szCs w:val="24"/>
        </w:rPr>
        <w:t>s</w:t>
      </w:r>
      <w:r w:rsidRPr="00BD1C5D">
        <w:rPr>
          <w:szCs w:val="24"/>
        </w:rPr>
        <w:t xml:space="preserve"> no more than </w:t>
      </w:r>
      <w:r w:rsidR="00D8181C" w:rsidRPr="00BD1C5D">
        <w:rPr>
          <w:szCs w:val="24"/>
        </w:rPr>
        <w:t>3</w:t>
      </w:r>
      <w:r w:rsidRPr="00BD1C5D">
        <w:rPr>
          <w:szCs w:val="24"/>
        </w:rPr>
        <w:t xml:space="preserve"> feet above the ground surface so as not to restrict vehicle sightlines.</w:t>
      </w:r>
    </w:p>
    <w:p w14:paraId="6BC53582" w14:textId="2A48C669" w:rsidR="00EB1CEB" w:rsidRPr="00BD1C5D" w:rsidRDefault="00EB1CEB" w:rsidP="00C73D56">
      <w:pPr>
        <w:pStyle w:val="Outlinenumber"/>
        <w:tabs>
          <w:tab w:val="clear" w:pos="634"/>
          <w:tab w:val="clear" w:pos="936"/>
        </w:tabs>
        <w:spacing w:before="60"/>
        <w:ind w:left="720" w:hanging="450"/>
        <w:jc w:val="left"/>
      </w:pPr>
      <w:r w:rsidRPr="00BD1C5D">
        <w:t>C.</w:t>
      </w:r>
      <w:r w:rsidRPr="00BD1C5D">
        <w:tab/>
      </w:r>
      <w:r w:rsidRPr="00BD1C5D">
        <w:rPr>
          <w:b/>
          <w:i/>
        </w:rPr>
        <w:t>Temporary Signs</w:t>
      </w:r>
      <w:r w:rsidRPr="00BD1C5D">
        <w:t>.  One temporary sign such as used by real estate agents advertising property for sale or those used by contractors, architects, painters or other artisans advertising work in progress may be permitted on a lot in any district provided:</w:t>
      </w:r>
    </w:p>
    <w:p w14:paraId="07A2B850" w14:textId="68B3ED3A"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1.</w:t>
      </w:r>
      <w:r w:rsidRPr="00BD1C5D">
        <w:rPr>
          <w:szCs w:val="24"/>
        </w:rPr>
        <w:tab/>
        <w:t>It is unlighted;</w:t>
      </w:r>
    </w:p>
    <w:p w14:paraId="088580C0" w14:textId="08A7CF2A"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2.</w:t>
      </w:r>
      <w:r w:rsidRPr="00BD1C5D">
        <w:rPr>
          <w:szCs w:val="24"/>
        </w:rPr>
        <w:tab/>
        <w:t xml:space="preserve">It is set back at least </w:t>
      </w:r>
      <w:r w:rsidR="00481E96" w:rsidRPr="00BD1C5D">
        <w:rPr>
          <w:szCs w:val="24"/>
        </w:rPr>
        <w:t xml:space="preserve">½ </w:t>
      </w:r>
      <w:r w:rsidRPr="00BD1C5D">
        <w:rPr>
          <w:szCs w:val="24"/>
        </w:rPr>
        <w:t>the required depth of the street yard;</w:t>
      </w:r>
    </w:p>
    <w:p w14:paraId="04A8F542" w14:textId="65829202"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3.</w:t>
      </w:r>
      <w:r w:rsidRPr="00BD1C5D">
        <w:rPr>
          <w:szCs w:val="24"/>
        </w:rPr>
        <w:tab/>
        <w:t>It does not exceed 12 square feet in size;</w:t>
      </w:r>
    </w:p>
    <w:p w14:paraId="60D59E98" w14:textId="6B548B67"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4.</w:t>
      </w:r>
      <w:r w:rsidRPr="00BD1C5D">
        <w:rPr>
          <w:szCs w:val="24"/>
        </w:rPr>
        <w:tab/>
        <w:t>Its proper appearance is maintained;</w:t>
      </w:r>
    </w:p>
    <w:p w14:paraId="7E322134" w14:textId="117780FF"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5.</w:t>
      </w:r>
      <w:r w:rsidRPr="00BD1C5D">
        <w:rPr>
          <w:szCs w:val="24"/>
        </w:rPr>
        <w:tab/>
        <w:t>It is removed upon completion of the work or transaction; and</w:t>
      </w:r>
    </w:p>
    <w:p w14:paraId="6430CEFC" w14:textId="388EA7FD" w:rsidR="00EB1CEB" w:rsidRPr="00BD1C5D" w:rsidRDefault="00EB1CEB" w:rsidP="00C73D56">
      <w:pPr>
        <w:pStyle w:val="Outlinenumber"/>
        <w:tabs>
          <w:tab w:val="clear" w:pos="634"/>
          <w:tab w:val="clear" w:pos="936"/>
        </w:tabs>
        <w:spacing w:before="60"/>
        <w:ind w:left="1170" w:hanging="446"/>
        <w:jc w:val="left"/>
        <w:rPr>
          <w:szCs w:val="24"/>
        </w:rPr>
      </w:pPr>
      <w:r w:rsidRPr="00BD1C5D">
        <w:rPr>
          <w:szCs w:val="24"/>
        </w:rPr>
        <w:t>6.</w:t>
      </w:r>
      <w:r w:rsidR="00C73D56">
        <w:rPr>
          <w:szCs w:val="24"/>
        </w:rPr>
        <w:tab/>
      </w:r>
      <w:r w:rsidRPr="00BD1C5D">
        <w:rPr>
          <w:szCs w:val="24"/>
        </w:rPr>
        <w:t xml:space="preserve">Only </w:t>
      </w:r>
      <w:r w:rsidR="00D839EF" w:rsidRPr="00BD1C5D">
        <w:rPr>
          <w:szCs w:val="24"/>
        </w:rPr>
        <w:t>1</w:t>
      </w:r>
      <w:r w:rsidRPr="00BD1C5D">
        <w:rPr>
          <w:szCs w:val="24"/>
        </w:rPr>
        <w:t xml:space="preserve"> additional directional sign is allowed for each Real Estate for-sale sign, and it must be located at the nearest street intersection to the property that is for</w:t>
      </w:r>
      <w:r w:rsidR="00C73D56">
        <w:rPr>
          <w:szCs w:val="24"/>
        </w:rPr>
        <w:t xml:space="preserve"> </w:t>
      </w:r>
      <w:r w:rsidRPr="00BD1C5D">
        <w:rPr>
          <w:szCs w:val="24"/>
        </w:rPr>
        <w:t xml:space="preserve">sale. This sign is limited to not more than 4 square feet in size, and may project no more than 2 feet above the ground. </w:t>
      </w:r>
    </w:p>
    <w:p w14:paraId="3F818691" w14:textId="60F7EAAD" w:rsidR="00EB1CEB" w:rsidRPr="00BD1C5D" w:rsidRDefault="00EB1CEB" w:rsidP="00C73D56">
      <w:pPr>
        <w:pStyle w:val="Outlinenumber"/>
        <w:tabs>
          <w:tab w:val="clear" w:pos="634"/>
          <w:tab w:val="clear" w:pos="936"/>
          <w:tab w:val="left" w:pos="810"/>
        </w:tabs>
        <w:spacing w:before="60"/>
        <w:ind w:left="720" w:hanging="446"/>
        <w:jc w:val="left"/>
        <w:rPr>
          <w:szCs w:val="24"/>
        </w:rPr>
      </w:pPr>
      <w:r w:rsidRPr="00BD1C5D">
        <w:rPr>
          <w:szCs w:val="24"/>
        </w:rPr>
        <w:t>D.</w:t>
      </w:r>
      <w:r w:rsidR="00C73D56">
        <w:rPr>
          <w:szCs w:val="24"/>
        </w:rPr>
        <w:tab/>
      </w:r>
      <w:r w:rsidRPr="00BD1C5D">
        <w:rPr>
          <w:b/>
          <w:i/>
          <w:szCs w:val="24"/>
        </w:rPr>
        <w:t>Real Estate</w:t>
      </w:r>
      <w:r w:rsidRPr="00BD1C5D">
        <w:rPr>
          <w:b/>
          <w:szCs w:val="24"/>
        </w:rPr>
        <w:t xml:space="preserve"> </w:t>
      </w:r>
      <w:r w:rsidRPr="00BD1C5D">
        <w:rPr>
          <w:b/>
          <w:i/>
          <w:szCs w:val="24"/>
        </w:rPr>
        <w:t>Open House Signs</w:t>
      </w:r>
      <w:r w:rsidRPr="00BD1C5D">
        <w:rPr>
          <w:szCs w:val="24"/>
        </w:rPr>
        <w:t xml:space="preserve">.  Real Estate Signs promoting an Open House may be used on the day of the event between 9:00 AM and 4:00 PM, once the Code Enforcement Officer has been notified in writing by fax, mail or electronic mail, provided:  </w:t>
      </w:r>
    </w:p>
    <w:p w14:paraId="67144D87" w14:textId="3AC95D26" w:rsidR="00EB1CEB" w:rsidRPr="00BD1C5D" w:rsidRDefault="00EB1CEB" w:rsidP="00C73D56">
      <w:pPr>
        <w:pStyle w:val="Outlinenumber"/>
        <w:tabs>
          <w:tab w:val="clear" w:pos="634"/>
          <w:tab w:val="clear" w:pos="936"/>
          <w:tab w:val="left" w:pos="720"/>
        </w:tabs>
        <w:spacing w:before="60"/>
        <w:ind w:left="1170" w:hanging="450"/>
        <w:jc w:val="left"/>
        <w:rPr>
          <w:szCs w:val="24"/>
        </w:rPr>
      </w:pPr>
      <w:r w:rsidRPr="00BD1C5D">
        <w:rPr>
          <w:szCs w:val="24"/>
        </w:rPr>
        <w:t>1.</w:t>
      </w:r>
      <w:r w:rsidR="00C73D56">
        <w:rPr>
          <w:szCs w:val="24"/>
        </w:rPr>
        <w:tab/>
      </w:r>
      <w:r w:rsidRPr="00BD1C5D">
        <w:rPr>
          <w:szCs w:val="24"/>
        </w:rPr>
        <w:t>No more than</w:t>
      </w:r>
      <w:r w:rsidR="00974E7D" w:rsidRPr="00BD1C5D">
        <w:rPr>
          <w:szCs w:val="24"/>
        </w:rPr>
        <w:t xml:space="preserve"> 3</w:t>
      </w:r>
      <w:r w:rsidRPr="00BD1C5D">
        <w:rPr>
          <w:szCs w:val="24"/>
        </w:rPr>
        <w:t xml:space="preserve"> signs are used for wayfinding;</w:t>
      </w:r>
    </w:p>
    <w:p w14:paraId="10EF209E" w14:textId="0E1C444A" w:rsidR="00EB1CEB" w:rsidRPr="00BD1C5D" w:rsidRDefault="00EB1CEB" w:rsidP="00C73D56">
      <w:pPr>
        <w:pStyle w:val="Outlinenumber"/>
        <w:tabs>
          <w:tab w:val="clear" w:pos="634"/>
          <w:tab w:val="clear" w:pos="936"/>
          <w:tab w:val="left" w:pos="720"/>
        </w:tabs>
        <w:spacing w:before="60"/>
        <w:ind w:left="1170" w:hanging="450"/>
        <w:jc w:val="left"/>
        <w:rPr>
          <w:szCs w:val="24"/>
        </w:rPr>
      </w:pPr>
      <w:r w:rsidRPr="00BD1C5D">
        <w:rPr>
          <w:szCs w:val="24"/>
        </w:rPr>
        <w:t>2.</w:t>
      </w:r>
      <w:r w:rsidR="00C73D56">
        <w:rPr>
          <w:szCs w:val="24"/>
        </w:rPr>
        <w:tab/>
      </w:r>
      <w:r w:rsidRPr="00BD1C5D">
        <w:rPr>
          <w:szCs w:val="24"/>
        </w:rPr>
        <w:t>No balloons or flags are attached to the signs; and</w:t>
      </w:r>
    </w:p>
    <w:p w14:paraId="40C30871" w14:textId="79DE635B" w:rsidR="00EB1CEB" w:rsidRPr="00BD1C5D" w:rsidRDefault="00EB1CEB" w:rsidP="00C73D56">
      <w:pPr>
        <w:pStyle w:val="Outlinenumber"/>
        <w:tabs>
          <w:tab w:val="clear" w:pos="634"/>
          <w:tab w:val="left" w:pos="720"/>
        </w:tabs>
        <w:spacing w:before="60"/>
        <w:ind w:left="1170" w:hanging="450"/>
        <w:jc w:val="left"/>
        <w:rPr>
          <w:szCs w:val="24"/>
        </w:rPr>
      </w:pPr>
      <w:r w:rsidRPr="00BD1C5D">
        <w:rPr>
          <w:szCs w:val="24"/>
        </w:rPr>
        <w:t>3.</w:t>
      </w:r>
      <w:r w:rsidR="00C73D56">
        <w:rPr>
          <w:szCs w:val="24"/>
        </w:rPr>
        <w:tab/>
      </w:r>
      <w:r w:rsidR="00C73D56">
        <w:rPr>
          <w:szCs w:val="24"/>
        </w:rPr>
        <w:tab/>
      </w:r>
      <w:r w:rsidRPr="00BD1C5D">
        <w:rPr>
          <w:szCs w:val="24"/>
        </w:rPr>
        <w:t>Signs are no more than 4 square feet.</w:t>
      </w:r>
    </w:p>
    <w:p w14:paraId="1527B5FD" w14:textId="4065A23B" w:rsidR="00EB1CEB" w:rsidRPr="00BD1C5D" w:rsidRDefault="00EB1CEB" w:rsidP="00C73D56">
      <w:pPr>
        <w:pStyle w:val="Outlinenumber"/>
        <w:tabs>
          <w:tab w:val="clear" w:pos="634"/>
          <w:tab w:val="clear" w:pos="936"/>
        </w:tabs>
        <w:spacing w:before="60"/>
        <w:ind w:left="720" w:hanging="450"/>
        <w:jc w:val="left"/>
        <w:rPr>
          <w:szCs w:val="24"/>
        </w:rPr>
      </w:pPr>
      <w:r w:rsidRPr="00BD1C5D">
        <w:rPr>
          <w:szCs w:val="24"/>
        </w:rPr>
        <w:t>E.</w:t>
      </w:r>
      <w:r w:rsidR="00C73D56">
        <w:rPr>
          <w:szCs w:val="24"/>
        </w:rPr>
        <w:tab/>
      </w:r>
      <w:r w:rsidRPr="00BD1C5D">
        <w:rPr>
          <w:b/>
          <w:i/>
          <w:szCs w:val="24"/>
        </w:rPr>
        <w:t>Yard Sale Signs</w:t>
      </w:r>
      <w:r w:rsidRPr="00BD1C5D">
        <w:rPr>
          <w:b/>
          <w:szCs w:val="24"/>
        </w:rPr>
        <w:t>.</w:t>
      </w:r>
      <w:r w:rsidRPr="00BD1C5D">
        <w:rPr>
          <w:szCs w:val="24"/>
        </w:rPr>
        <w:t xml:space="preserve">  Yard sale signs will only be permitted from 12:00 PM on Friday until 12:00 PM on Monday, provided that:</w:t>
      </w:r>
    </w:p>
    <w:p w14:paraId="2F7D63B5" w14:textId="70048BE5" w:rsidR="00EB1CEB" w:rsidRPr="00BD1C5D" w:rsidRDefault="00EB1CEB" w:rsidP="00C73D56">
      <w:pPr>
        <w:pStyle w:val="Outlinenumber"/>
        <w:tabs>
          <w:tab w:val="clear" w:pos="634"/>
          <w:tab w:val="clear" w:pos="936"/>
          <w:tab w:val="left" w:pos="810"/>
        </w:tabs>
        <w:spacing w:before="60"/>
        <w:ind w:left="1080" w:hanging="360"/>
        <w:jc w:val="left"/>
        <w:rPr>
          <w:szCs w:val="24"/>
        </w:rPr>
      </w:pPr>
      <w:r w:rsidRPr="00BD1C5D">
        <w:rPr>
          <w:szCs w:val="24"/>
        </w:rPr>
        <w:t>1.</w:t>
      </w:r>
      <w:r w:rsidR="00C73D56">
        <w:rPr>
          <w:szCs w:val="24"/>
        </w:rPr>
        <w:tab/>
      </w:r>
      <w:r w:rsidRPr="00BD1C5D">
        <w:rPr>
          <w:szCs w:val="24"/>
        </w:rPr>
        <w:t>The address of the yard sale is located on the sign for identification purposes;</w:t>
      </w:r>
    </w:p>
    <w:p w14:paraId="7866E474" w14:textId="006F1350" w:rsidR="00EB1CEB" w:rsidRPr="00BD1C5D" w:rsidRDefault="00EB1CEB" w:rsidP="00C73D56">
      <w:pPr>
        <w:pStyle w:val="Outlinenumber"/>
        <w:numPr>
          <w:ilvl w:val="0"/>
          <w:numId w:val="40"/>
        </w:numPr>
        <w:tabs>
          <w:tab w:val="clear" w:pos="634"/>
          <w:tab w:val="clear" w:pos="936"/>
          <w:tab w:val="left" w:pos="810"/>
        </w:tabs>
        <w:spacing w:before="60"/>
        <w:jc w:val="left"/>
        <w:rPr>
          <w:szCs w:val="24"/>
        </w:rPr>
      </w:pPr>
      <w:r w:rsidRPr="00BD1C5D">
        <w:rPr>
          <w:szCs w:val="24"/>
        </w:rPr>
        <w:t>Signs are no more than 4 square feet;</w:t>
      </w:r>
    </w:p>
    <w:p w14:paraId="1E571DD8" w14:textId="7E3AB31F" w:rsidR="00EB1CEB" w:rsidRPr="00BD1C5D" w:rsidRDefault="00EB1CEB" w:rsidP="00C73D56">
      <w:pPr>
        <w:pStyle w:val="Outlinenumber"/>
        <w:numPr>
          <w:ilvl w:val="0"/>
          <w:numId w:val="40"/>
        </w:numPr>
        <w:tabs>
          <w:tab w:val="clear" w:pos="634"/>
          <w:tab w:val="clear" w:pos="936"/>
          <w:tab w:val="left" w:pos="810"/>
        </w:tabs>
        <w:spacing w:before="60"/>
        <w:jc w:val="left"/>
        <w:rPr>
          <w:szCs w:val="24"/>
        </w:rPr>
      </w:pPr>
      <w:r w:rsidRPr="00BD1C5D">
        <w:rPr>
          <w:szCs w:val="24"/>
        </w:rPr>
        <w:t xml:space="preserve">  No more than </w:t>
      </w:r>
      <w:r w:rsidR="00974E7D" w:rsidRPr="00BD1C5D">
        <w:rPr>
          <w:szCs w:val="24"/>
        </w:rPr>
        <w:t>3</w:t>
      </w:r>
      <w:r w:rsidRPr="00BD1C5D">
        <w:rPr>
          <w:szCs w:val="24"/>
        </w:rPr>
        <w:t xml:space="preserve"> si</w:t>
      </w:r>
      <w:r w:rsidR="0045687F" w:rsidRPr="00BD1C5D">
        <w:rPr>
          <w:szCs w:val="24"/>
        </w:rPr>
        <w:t>gns are used for wayfinding</w:t>
      </w:r>
    </w:p>
    <w:p w14:paraId="0F20A9EF" w14:textId="77777777" w:rsidR="00EB1CEB" w:rsidRPr="00BD1C5D" w:rsidRDefault="00EB1CEB" w:rsidP="00C73D56">
      <w:pPr>
        <w:pStyle w:val="Sectionindent1"/>
        <w:ind w:left="634" w:hanging="360"/>
        <w:jc w:val="left"/>
        <w:rPr>
          <w:szCs w:val="24"/>
        </w:rPr>
      </w:pPr>
      <w:r w:rsidRPr="00BD1C5D">
        <w:rPr>
          <w:szCs w:val="24"/>
        </w:rPr>
        <w:lastRenderedPageBreak/>
        <w:t>F.</w:t>
      </w:r>
      <w:r w:rsidRPr="00BD1C5D">
        <w:rPr>
          <w:szCs w:val="24"/>
        </w:rPr>
        <w:tab/>
      </w:r>
      <w:r w:rsidRPr="00BD1C5D">
        <w:rPr>
          <w:b/>
          <w:i/>
          <w:szCs w:val="24"/>
        </w:rPr>
        <w:t>Residential Accessory Signs</w:t>
      </w:r>
      <w:r w:rsidRPr="00BD1C5D">
        <w:rPr>
          <w:szCs w:val="24"/>
        </w:rPr>
        <w:t xml:space="preserve">.  </w:t>
      </w:r>
      <w:r w:rsidR="008F5D71" w:rsidRPr="00BD1C5D">
        <w:rPr>
          <w:szCs w:val="24"/>
        </w:rPr>
        <w:t>Residential accessory signs, including signs for home occupations,</w:t>
      </w:r>
      <w:r w:rsidRPr="00BD1C5D">
        <w:rPr>
          <w:szCs w:val="24"/>
        </w:rPr>
        <w:t xml:space="preserve"> may be displayed on a lot in any district provided such signs:</w:t>
      </w:r>
    </w:p>
    <w:p w14:paraId="7323EDB8" w14:textId="0C57C19D"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1.</w:t>
      </w:r>
      <w:r w:rsidRPr="00BD1C5D">
        <w:rPr>
          <w:szCs w:val="24"/>
        </w:rPr>
        <w:tab/>
        <w:t>Are not illuminated;</w:t>
      </w:r>
    </w:p>
    <w:p w14:paraId="44639904" w14:textId="50579920"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2.</w:t>
      </w:r>
      <w:r w:rsidRPr="00BD1C5D">
        <w:rPr>
          <w:szCs w:val="24"/>
        </w:rPr>
        <w:tab/>
        <w:t xml:space="preserve">Are set back at least </w:t>
      </w:r>
      <w:r w:rsidR="00481E96" w:rsidRPr="00BD1C5D">
        <w:rPr>
          <w:szCs w:val="24"/>
        </w:rPr>
        <w:t xml:space="preserve">½ </w:t>
      </w:r>
      <w:r w:rsidRPr="00BD1C5D">
        <w:rPr>
          <w:szCs w:val="24"/>
        </w:rPr>
        <w:t>the required depth of the street yard or are attached to the building;</w:t>
      </w:r>
    </w:p>
    <w:p w14:paraId="3BF1FAF5" w14:textId="76D2F820" w:rsidR="00EB1CEB" w:rsidRPr="00BD1C5D" w:rsidRDefault="00EB1CEB" w:rsidP="00C73D56">
      <w:pPr>
        <w:pStyle w:val="Outlinenumber"/>
        <w:tabs>
          <w:tab w:val="clear" w:pos="634"/>
          <w:tab w:val="clear" w:pos="936"/>
        </w:tabs>
        <w:spacing w:before="60"/>
        <w:ind w:left="1170" w:hanging="450"/>
        <w:jc w:val="left"/>
        <w:rPr>
          <w:szCs w:val="24"/>
        </w:rPr>
      </w:pPr>
      <w:r w:rsidRPr="00BD1C5D">
        <w:rPr>
          <w:szCs w:val="24"/>
        </w:rPr>
        <w:t>3.</w:t>
      </w:r>
      <w:r w:rsidRPr="00BD1C5D">
        <w:rPr>
          <w:szCs w:val="24"/>
        </w:rPr>
        <w:tab/>
        <w:t xml:space="preserve">Do not exceed </w:t>
      </w:r>
      <w:r w:rsidR="00D839EF" w:rsidRPr="00BD1C5D">
        <w:rPr>
          <w:szCs w:val="24"/>
        </w:rPr>
        <w:t>1</w:t>
      </w:r>
      <w:r w:rsidRPr="00BD1C5D">
        <w:rPr>
          <w:szCs w:val="24"/>
        </w:rPr>
        <w:t xml:space="preserve"> in number, and the sign is of no more than 6 square feet in size in the R, RC, PO, CH, C, CC, OR, MUDOR, and ORLI Districts, or no more than 3</w:t>
      </w:r>
      <w:r w:rsidR="008D6273" w:rsidRPr="00BD1C5D">
        <w:rPr>
          <w:szCs w:val="24"/>
        </w:rPr>
        <w:t xml:space="preserve"> </w:t>
      </w:r>
      <w:r w:rsidRPr="00BD1C5D">
        <w:rPr>
          <w:szCs w:val="24"/>
        </w:rPr>
        <w:t>square feet</w:t>
      </w:r>
      <w:r w:rsidRPr="00BD1C5D">
        <w:rPr>
          <w:strike/>
          <w:szCs w:val="24"/>
        </w:rPr>
        <w:t xml:space="preserve"> </w:t>
      </w:r>
      <w:r w:rsidRPr="00BD1C5D">
        <w:rPr>
          <w:szCs w:val="24"/>
        </w:rPr>
        <w:t>in size in the RA and RB.</w:t>
      </w:r>
    </w:p>
    <w:p w14:paraId="4D354DF0" w14:textId="5A411242" w:rsidR="00EB1CEB" w:rsidRPr="00BD1C5D" w:rsidRDefault="00EB1CEB" w:rsidP="00C73D56">
      <w:pPr>
        <w:pStyle w:val="Outlinenumber"/>
        <w:tabs>
          <w:tab w:val="clear" w:pos="634"/>
        </w:tabs>
        <w:spacing w:before="60"/>
        <w:ind w:left="720" w:hanging="450"/>
        <w:jc w:val="left"/>
        <w:rPr>
          <w:szCs w:val="24"/>
        </w:rPr>
      </w:pPr>
      <w:r w:rsidRPr="00BD1C5D">
        <w:rPr>
          <w:szCs w:val="24"/>
        </w:rPr>
        <w:t>G.</w:t>
      </w:r>
      <w:r w:rsidR="00376D6B" w:rsidRPr="00BD1C5D">
        <w:rPr>
          <w:szCs w:val="24"/>
        </w:rPr>
        <w:tab/>
      </w:r>
      <w:r w:rsidRPr="00BD1C5D">
        <w:rPr>
          <w:b/>
          <w:i/>
          <w:iCs/>
          <w:szCs w:val="24"/>
        </w:rPr>
        <w:t>Professional Offices and Permitted Commercial Use Signs in RB and RC and R Districts.</w:t>
      </w:r>
      <w:r w:rsidR="002A3641" w:rsidRPr="00BD1C5D">
        <w:rPr>
          <w:b/>
          <w:i/>
          <w:iCs/>
          <w:szCs w:val="24"/>
        </w:rPr>
        <w:t xml:space="preserve"> </w:t>
      </w:r>
      <w:r w:rsidR="002A3641" w:rsidRPr="00BD1C5D">
        <w:rPr>
          <w:iCs/>
          <w:szCs w:val="24"/>
        </w:rPr>
        <w:t>S</w:t>
      </w:r>
      <w:r w:rsidRPr="00BD1C5D">
        <w:rPr>
          <w:szCs w:val="24"/>
        </w:rPr>
        <w:t>igns stating the name and nature of a professional office or permitted commercial use may be displayed on a lot in thes</w:t>
      </w:r>
      <w:r w:rsidR="008F5D71" w:rsidRPr="00BD1C5D">
        <w:rPr>
          <w:szCs w:val="24"/>
        </w:rPr>
        <w:t>e districts provided such signs conform with</w:t>
      </w:r>
      <w:r w:rsidRPr="00BD1C5D">
        <w:rPr>
          <w:szCs w:val="24"/>
        </w:rPr>
        <w:t xml:space="preserve"> the same regulations that apply to residential accessory signs in the R District (175-1</w:t>
      </w:r>
      <w:r w:rsidR="00C70CA2" w:rsidRPr="00BD1C5D">
        <w:rPr>
          <w:szCs w:val="24"/>
        </w:rPr>
        <w:t>26.</w:t>
      </w:r>
      <w:r w:rsidRPr="00BD1C5D">
        <w:rPr>
          <w:szCs w:val="24"/>
        </w:rPr>
        <w:t>F), except such signs may be lighted during normal business hours subject to 175-130 Illumination of Signs.</w:t>
      </w:r>
    </w:p>
    <w:p w14:paraId="10FBCE3A" w14:textId="26492713" w:rsidR="00EB1CEB" w:rsidRPr="00BD1C5D" w:rsidRDefault="00096FA2" w:rsidP="00C73D56">
      <w:pPr>
        <w:pStyle w:val="Outlinenumber"/>
        <w:tabs>
          <w:tab w:val="clear" w:pos="634"/>
          <w:tab w:val="clear" w:pos="936"/>
        </w:tabs>
        <w:spacing w:before="60"/>
        <w:ind w:left="720" w:hanging="450"/>
        <w:jc w:val="left"/>
        <w:rPr>
          <w:szCs w:val="24"/>
        </w:rPr>
      </w:pPr>
      <w:r w:rsidRPr="00BD1C5D">
        <w:rPr>
          <w:szCs w:val="24"/>
        </w:rPr>
        <w:t>H.</w:t>
      </w:r>
      <w:r w:rsidRPr="00BD1C5D">
        <w:rPr>
          <w:szCs w:val="24"/>
        </w:rPr>
        <w:tab/>
      </w:r>
      <w:r w:rsidR="00EB1CEB" w:rsidRPr="00BD1C5D">
        <w:rPr>
          <w:b/>
          <w:i/>
          <w:szCs w:val="24"/>
        </w:rPr>
        <w:t>Directory Signs</w:t>
      </w:r>
      <w:r w:rsidR="00EB1CEB" w:rsidRPr="00BD1C5D">
        <w:rPr>
          <w:b/>
          <w:szCs w:val="24"/>
        </w:rPr>
        <w:t>.</w:t>
      </w:r>
      <w:r w:rsidR="00EB1CEB" w:rsidRPr="00BD1C5D">
        <w:rPr>
          <w:szCs w:val="24"/>
        </w:rPr>
        <w:t xml:space="preserve">   Directory Signs, for businesses located on Secondary Streets within the CB District, may be allowed in the Town right-of-way if permission is granted by the Durham DPW and the Town Administrator.  A plan must be in place to identify all businesses, and signage must be updated as uses change over time.</w:t>
      </w:r>
    </w:p>
    <w:p w14:paraId="272338F9" w14:textId="59B5FA03" w:rsidR="00E436AD" w:rsidRPr="00BD1C5D" w:rsidRDefault="00EB1CEB" w:rsidP="00C73D56">
      <w:pPr>
        <w:pStyle w:val="Sectionindent1"/>
        <w:ind w:left="634" w:hanging="360"/>
        <w:jc w:val="left"/>
        <w:rPr>
          <w:szCs w:val="24"/>
        </w:rPr>
      </w:pPr>
      <w:r w:rsidRPr="00BD1C5D">
        <w:rPr>
          <w:szCs w:val="24"/>
        </w:rPr>
        <w:t>I.</w:t>
      </w:r>
      <w:r w:rsidRPr="00BD1C5D">
        <w:rPr>
          <w:szCs w:val="24"/>
        </w:rPr>
        <w:tab/>
      </w:r>
      <w:r w:rsidRPr="00BD1C5D">
        <w:rPr>
          <w:b/>
          <w:i/>
          <w:szCs w:val="24"/>
        </w:rPr>
        <w:t>Projecting Signs</w:t>
      </w:r>
      <w:r w:rsidRPr="00BD1C5D">
        <w:rPr>
          <w:szCs w:val="24"/>
        </w:rPr>
        <w:t xml:space="preserve">.  Within the CB, PO, CH, C, CC, OR, MUDOR, ORLI, and DBP Districts, only </w:t>
      </w:r>
      <w:r w:rsidR="00D839EF" w:rsidRPr="00BD1C5D">
        <w:rPr>
          <w:szCs w:val="24"/>
        </w:rPr>
        <w:t>1</w:t>
      </w:r>
      <w:r w:rsidRPr="00BD1C5D">
        <w:rPr>
          <w:szCs w:val="24"/>
        </w:rPr>
        <w:t xml:space="preserve"> accessory projecting sign shall be permitted for each business ownership; it shall not project horizontally in excess of 6 feet; it shall be erected at a height of not less than 8 feet above the sidewalk or ground level; and it shall not exceed 20 square feet in surface area on each of</w:t>
      </w:r>
      <w:r w:rsidR="00AA7BB8" w:rsidRPr="00BD1C5D">
        <w:rPr>
          <w:szCs w:val="24"/>
        </w:rPr>
        <w:t xml:space="preserve"> 2</w:t>
      </w:r>
      <w:r w:rsidRPr="00BD1C5D">
        <w:rPr>
          <w:szCs w:val="24"/>
        </w:rPr>
        <w:t xml:space="preserve"> sides nor a total of </w:t>
      </w:r>
      <w:r w:rsidR="008D6273" w:rsidRPr="00BD1C5D">
        <w:rPr>
          <w:szCs w:val="24"/>
        </w:rPr>
        <w:t>4</w:t>
      </w:r>
      <w:r w:rsidRPr="00BD1C5D">
        <w:rPr>
          <w:szCs w:val="24"/>
        </w:rPr>
        <w:t xml:space="preserve">0 square feet on all sides.  </w:t>
      </w:r>
    </w:p>
    <w:p w14:paraId="0D4D8140" w14:textId="06937096" w:rsidR="00E436AD" w:rsidRPr="00BD1C5D" w:rsidRDefault="00E436AD" w:rsidP="00C73D56">
      <w:pPr>
        <w:pStyle w:val="Sectionindent1"/>
        <w:ind w:left="634" w:hanging="360"/>
        <w:jc w:val="left"/>
        <w:rPr>
          <w:szCs w:val="24"/>
        </w:rPr>
      </w:pPr>
      <w:r w:rsidRPr="00BD1C5D">
        <w:rPr>
          <w:szCs w:val="24"/>
        </w:rPr>
        <w:t>J.</w:t>
      </w:r>
      <w:r w:rsidRPr="00BD1C5D">
        <w:rPr>
          <w:szCs w:val="24"/>
        </w:rPr>
        <w:tab/>
      </w:r>
      <w:r w:rsidR="00EB1CEB" w:rsidRPr="00BD1C5D">
        <w:rPr>
          <w:b/>
          <w:i/>
          <w:szCs w:val="24"/>
        </w:rPr>
        <w:t>Wall Signs</w:t>
      </w:r>
      <w:r w:rsidR="00EB1CEB" w:rsidRPr="00BD1C5D">
        <w:rPr>
          <w:szCs w:val="24"/>
        </w:rPr>
        <w:t>.  Within the CB, OR, MUDOR, ORLI, and DBP Districts, no wall sign shall exceed 10</w:t>
      </w:r>
      <w:r w:rsidR="005D070E" w:rsidRPr="00BD1C5D">
        <w:rPr>
          <w:szCs w:val="24"/>
        </w:rPr>
        <w:t xml:space="preserve"> percent</w:t>
      </w:r>
      <w:r w:rsidR="00EB1CEB" w:rsidRPr="00BD1C5D">
        <w:rPr>
          <w:szCs w:val="24"/>
        </w:rPr>
        <w:t xml:space="preserve"> of the area of the building face to which it is attached, but in no case shall it exceed 48 square feet in size.  Within the PO, CH, C, and CC Districts, the cumulative size of permitted signs on any one business establishment shall not exceed 48 square feet.</w:t>
      </w:r>
    </w:p>
    <w:p w14:paraId="71643117" w14:textId="5FAADAA8" w:rsidR="00E436AD" w:rsidRPr="00BD1C5D" w:rsidRDefault="00E436AD" w:rsidP="00C73D56">
      <w:pPr>
        <w:pStyle w:val="Sectionindent1"/>
        <w:ind w:left="634" w:hanging="360"/>
        <w:jc w:val="left"/>
        <w:rPr>
          <w:szCs w:val="24"/>
        </w:rPr>
      </w:pPr>
      <w:r w:rsidRPr="00BD1C5D">
        <w:rPr>
          <w:szCs w:val="24"/>
        </w:rPr>
        <w:t>K.</w:t>
      </w:r>
      <w:r w:rsidRPr="00BD1C5D">
        <w:rPr>
          <w:szCs w:val="24"/>
        </w:rPr>
        <w:tab/>
      </w:r>
      <w:r w:rsidR="00EB1CEB" w:rsidRPr="00BD1C5D">
        <w:rPr>
          <w:b/>
          <w:i/>
          <w:szCs w:val="24"/>
        </w:rPr>
        <w:t>Window Signs</w:t>
      </w:r>
      <w:r w:rsidR="00EB1CEB" w:rsidRPr="00BD1C5D">
        <w:rPr>
          <w:b/>
          <w:szCs w:val="24"/>
        </w:rPr>
        <w:t>.</w:t>
      </w:r>
      <w:r w:rsidR="00EB1CEB" w:rsidRPr="00BD1C5D">
        <w:rPr>
          <w:szCs w:val="24"/>
        </w:rPr>
        <w:t xml:space="preserve"> Signs may be displayed in a window </w:t>
      </w:r>
      <w:r w:rsidR="008F5D71" w:rsidRPr="00BD1C5D">
        <w:rPr>
          <w:iCs/>
          <w:szCs w:val="24"/>
        </w:rPr>
        <w:t>but the signs may</w:t>
      </w:r>
      <w:r w:rsidR="008F5D71" w:rsidRPr="00BD1C5D">
        <w:rPr>
          <w:i/>
          <w:iCs/>
          <w:szCs w:val="24"/>
        </w:rPr>
        <w:t xml:space="preserve"> </w:t>
      </w:r>
      <w:r w:rsidR="00EB1CEB" w:rsidRPr="00BD1C5D">
        <w:rPr>
          <w:szCs w:val="24"/>
        </w:rPr>
        <w:t>not cover more than 25</w:t>
      </w:r>
      <w:r w:rsidR="0088344A" w:rsidRPr="00BD1C5D">
        <w:rPr>
          <w:szCs w:val="24"/>
        </w:rPr>
        <w:t xml:space="preserve"> percent</w:t>
      </w:r>
      <w:r w:rsidR="00EB1CEB" w:rsidRPr="00BD1C5D">
        <w:rPr>
          <w:szCs w:val="24"/>
        </w:rPr>
        <w:t xml:space="preserve"> of the total visible window area.</w:t>
      </w:r>
    </w:p>
    <w:p w14:paraId="2BBC2C14" w14:textId="77777777" w:rsidR="00EB1CEB" w:rsidRPr="00BD1C5D" w:rsidRDefault="00E436AD" w:rsidP="00C73D56">
      <w:pPr>
        <w:tabs>
          <w:tab w:val="left" w:pos="630"/>
        </w:tabs>
        <w:autoSpaceDE w:val="0"/>
        <w:autoSpaceDN w:val="0"/>
        <w:adjustRightInd w:val="0"/>
        <w:spacing w:before="60" w:after="60"/>
        <w:ind w:left="630" w:hanging="360"/>
        <w:rPr>
          <w:sz w:val="24"/>
          <w:szCs w:val="24"/>
        </w:rPr>
      </w:pPr>
      <w:r w:rsidRPr="00BD1C5D">
        <w:rPr>
          <w:sz w:val="24"/>
          <w:szCs w:val="24"/>
        </w:rPr>
        <w:t>L.</w:t>
      </w:r>
      <w:r w:rsidRPr="00BD1C5D">
        <w:rPr>
          <w:sz w:val="24"/>
          <w:szCs w:val="24"/>
        </w:rPr>
        <w:tab/>
      </w:r>
      <w:r w:rsidR="00EB1CEB" w:rsidRPr="00BD1C5D">
        <w:rPr>
          <w:b/>
          <w:i/>
          <w:sz w:val="24"/>
          <w:szCs w:val="24"/>
        </w:rPr>
        <w:t>Multi-Tenant Developments</w:t>
      </w:r>
      <w:r w:rsidR="00EB1CEB" w:rsidRPr="00BD1C5D">
        <w:rPr>
          <w:sz w:val="24"/>
          <w:szCs w:val="24"/>
        </w:rPr>
        <w:t xml:space="preserve">.  </w:t>
      </w:r>
      <w:r w:rsidR="008F5D71" w:rsidRPr="00BD1C5D">
        <w:rPr>
          <w:sz w:val="24"/>
          <w:szCs w:val="24"/>
        </w:rPr>
        <w:t>Owners of new multi-tenant</w:t>
      </w:r>
      <w:r w:rsidR="00EB1CEB" w:rsidRPr="00BD1C5D">
        <w:rPr>
          <w:sz w:val="24"/>
          <w:szCs w:val="24"/>
        </w:rPr>
        <w:t xml:space="preserve"> developments shall submit a Signage Master Plan to the Planning Board for approval.  </w:t>
      </w:r>
      <w:r w:rsidR="008F5D71" w:rsidRPr="00BD1C5D">
        <w:rPr>
          <w:sz w:val="24"/>
          <w:szCs w:val="24"/>
        </w:rPr>
        <w:t>Owners of existing</w:t>
      </w:r>
      <w:r w:rsidR="00EB1CEB" w:rsidRPr="00BD1C5D">
        <w:rPr>
          <w:sz w:val="24"/>
          <w:szCs w:val="24"/>
        </w:rPr>
        <w:t xml:space="preserve"> multi-tenant developments shall submit a signage master plan to the Code Enforcement Officer for approval</w:t>
      </w:r>
      <w:r w:rsidR="008F5D71" w:rsidRPr="00BD1C5D">
        <w:rPr>
          <w:sz w:val="24"/>
          <w:szCs w:val="24"/>
        </w:rPr>
        <w:t xml:space="preserve"> though</w:t>
      </w:r>
      <w:r w:rsidR="00EB2A10" w:rsidRPr="00BD1C5D">
        <w:rPr>
          <w:sz w:val="24"/>
          <w:szCs w:val="24"/>
        </w:rPr>
        <w:t xml:space="preserve"> he or she</w:t>
      </w:r>
      <w:r w:rsidR="008F5D71" w:rsidRPr="00BD1C5D">
        <w:rPr>
          <w:sz w:val="24"/>
          <w:szCs w:val="24"/>
        </w:rPr>
        <w:t xml:space="preserve"> may refer the master plan to the Planning Board for review and approval at his or her discretion.  </w:t>
      </w:r>
      <w:r w:rsidR="0000455B" w:rsidRPr="00BD1C5D">
        <w:rPr>
          <w:sz w:val="24"/>
          <w:szCs w:val="24"/>
        </w:rPr>
        <w:t>The Planning Board may alter any of the standards for signage in Section 175-120 General Provisions and in Section 175-</w:t>
      </w:r>
      <w:r w:rsidR="003C02FF" w:rsidRPr="00BD1C5D">
        <w:rPr>
          <w:sz w:val="24"/>
          <w:szCs w:val="24"/>
        </w:rPr>
        <w:t>1</w:t>
      </w:r>
      <w:r w:rsidR="0000455B" w:rsidRPr="00BD1C5D">
        <w:rPr>
          <w:sz w:val="24"/>
          <w:szCs w:val="24"/>
        </w:rPr>
        <w:t>26 Types of Signs Permitted at its discretion for good cause provided it specifies in the approval which standards are being altered.</w:t>
      </w:r>
      <w:r w:rsidR="0000455B" w:rsidRPr="00BD1C5D">
        <w:rPr>
          <w:bCs/>
          <w:iCs/>
          <w:sz w:val="24"/>
          <w:szCs w:val="24"/>
        </w:rPr>
        <w:t xml:space="preserve">  </w:t>
      </w:r>
    </w:p>
    <w:p w14:paraId="6CF3C451" w14:textId="77F850D3" w:rsidR="00EB1CEB" w:rsidRPr="00BD1C5D" w:rsidRDefault="00EB1CEB" w:rsidP="00C73D56">
      <w:pPr>
        <w:pStyle w:val="Sectionindent1"/>
        <w:tabs>
          <w:tab w:val="clear" w:pos="634"/>
          <w:tab w:val="left" w:pos="720"/>
        </w:tabs>
        <w:ind w:left="630"/>
        <w:jc w:val="left"/>
        <w:rPr>
          <w:szCs w:val="24"/>
        </w:rPr>
      </w:pPr>
      <w:r w:rsidRPr="00BD1C5D">
        <w:rPr>
          <w:szCs w:val="24"/>
        </w:rPr>
        <w:t xml:space="preserve">Free Standing or Ground Mounted </w:t>
      </w:r>
      <w:r w:rsidR="008F5D71" w:rsidRPr="00BD1C5D">
        <w:rPr>
          <w:szCs w:val="24"/>
        </w:rPr>
        <w:t xml:space="preserve">Directory </w:t>
      </w:r>
      <w:r w:rsidRPr="00BD1C5D">
        <w:rPr>
          <w:szCs w:val="24"/>
        </w:rPr>
        <w:t>Sign – an entrance sign shall be allowed with a</w:t>
      </w:r>
      <w:r w:rsidR="00124B67" w:rsidRPr="00BD1C5D">
        <w:rPr>
          <w:szCs w:val="24"/>
        </w:rPr>
        <w:t xml:space="preserve"> </w:t>
      </w:r>
      <w:r w:rsidRPr="00BD1C5D">
        <w:rPr>
          <w:szCs w:val="24"/>
        </w:rPr>
        <w:t>maximum of 60</w:t>
      </w:r>
      <w:r w:rsidR="0088344A" w:rsidRPr="00BD1C5D">
        <w:rPr>
          <w:szCs w:val="24"/>
        </w:rPr>
        <w:t xml:space="preserve"> </w:t>
      </w:r>
      <w:r w:rsidRPr="00BD1C5D">
        <w:rPr>
          <w:szCs w:val="24"/>
        </w:rPr>
        <w:t xml:space="preserve">square feet of sign area, and a maximum height of 20 feet.  This signage will </w:t>
      </w:r>
      <w:r w:rsidRPr="00BD1C5D">
        <w:rPr>
          <w:szCs w:val="24"/>
        </w:rPr>
        <w:lastRenderedPageBreak/>
        <w:t xml:space="preserve">not count toward the individual businesses total allowable signage.  However, a maximum of 100 square feet may be allowed </w:t>
      </w:r>
      <w:r w:rsidR="008F5D71" w:rsidRPr="00BD1C5D">
        <w:rPr>
          <w:szCs w:val="24"/>
        </w:rPr>
        <w:t>by conditional use</w:t>
      </w:r>
      <w:r w:rsidRPr="00BD1C5D">
        <w:rPr>
          <w:szCs w:val="24"/>
        </w:rPr>
        <w:t>.</w:t>
      </w:r>
    </w:p>
    <w:p w14:paraId="5EBF5B73" w14:textId="00B0BE27" w:rsidR="00E436AD" w:rsidRPr="00BD1C5D" w:rsidRDefault="00096FA2" w:rsidP="00C73D56">
      <w:pPr>
        <w:pStyle w:val="Sectionindent1"/>
        <w:ind w:left="634" w:hanging="360"/>
        <w:jc w:val="left"/>
        <w:rPr>
          <w:szCs w:val="24"/>
        </w:rPr>
      </w:pPr>
      <w:r w:rsidRPr="00BD1C5D">
        <w:rPr>
          <w:szCs w:val="24"/>
        </w:rPr>
        <w:t>M.</w:t>
      </w:r>
      <w:r w:rsidRPr="00BD1C5D">
        <w:rPr>
          <w:szCs w:val="24"/>
        </w:rPr>
        <w:tab/>
      </w:r>
      <w:r w:rsidR="008F5D71" w:rsidRPr="00BD1C5D">
        <w:rPr>
          <w:b/>
          <w:i/>
          <w:szCs w:val="24"/>
        </w:rPr>
        <w:t xml:space="preserve">Freestanding </w:t>
      </w:r>
      <w:r w:rsidR="00EB1CEB" w:rsidRPr="00BD1C5D">
        <w:rPr>
          <w:b/>
          <w:i/>
          <w:szCs w:val="24"/>
        </w:rPr>
        <w:t>Signs</w:t>
      </w:r>
      <w:r w:rsidR="00EB1CEB" w:rsidRPr="00BD1C5D">
        <w:rPr>
          <w:szCs w:val="24"/>
        </w:rPr>
        <w:t>. In the PO, MUDOR, OR 108, and ORLI Districts maximum sign size will be 20 square feet, and maximum sign height will be 6 feet.</w:t>
      </w:r>
    </w:p>
    <w:p w14:paraId="6E2426B6" w14:textId="47EAA4DD" w:rsidR="008F5D71" w:rsidRPr="00BD1C5D" w:rsidRDefault="00E436AD" w:rsidP="00C73D56">
      <w:pPr>
        <w:pStyle w:val="Sectionindent1"/>
        <w:ind w:left="634" w:hanging="360"/>
        <w:jc w:val="left"/>
        <w:rPr>
          <w:b/>
          <w:i/>
          <w:iCs/>
          <w:szCs w:val="24"/>
        </w:rPr>
      </w:pPr>
      <w:r w:rsidRPr="00BD1C5D">
        <w:rPr>
          <w:szCs w:val="24"/>
        </w:rPr>
        <w:t>N.</w:t>
      </w:r>
      <w:r w:rsidRPr="00BD1C5D">
        <w:rPr>
          <w:szCs w:val="24"/>
        </w:rPr>
        <w:tab/>
      </w:r>
      <w:r w:rsidR="008F5D71" w:rsidRPr="00BD1C5D">
        <w:rPr>
          <w:b/>
          <w:i/>
          <w:szCs w:val="24"/>
        </w:rPr>
        <w:t>Sandwich Board Signs.</w:t>
      </w:r>
      <w:r w:rsidR="008F5D71" w:rsidRPr="00BD1C5D">
        <w:rPr>
          <w:szCs w:val="24"/>
        </w:rPr>
        <w:t xml:space="preserve"> </w:t>
      </w:r>
      <w:r w:rsidR="008F5D71" w:rsidRPr="00BD1C5D">
        <w:t xml:space="preserve"> The message area shall not exceed 6 square feet in size on each side of a </w:t>
      </w:r>
      <w:r w:rsidR="00AA7BB8" w:rsidRPr="00BD1C5D">
        <w:t>2</w:t>
      </w:r>
      <w:r w:rsidR="0088344A" w:rsidRPr="00BD1C5D">
        <w:t>-</w:t>
      </w:r>
      <w:r w:rsidR="008F5D71" w:rsidRPr="00BD1C5D">
        <w:t>sided sign.  The Sandwich Board Sign shall be no wider than 2 feet and no taller than 3 feet.</w:t>
      </w:r>
      <w:r w:rsidR="008F5D71" w:rsidRPr="00BD1C5D">
        <w:rPr>
          <w:szCs w:val="24"/>
        </w:rPr>
        <w:t xml:space="preserve">  The location of all sandwich board signs shall be limited to the outer edge of the sidewalk within the public ROW and shall be no closer than within 1 foot of the curb line. The sandwich board sign placement shall be within 10 feet of the primary entrance of the establishment (unless the entrance is located such that this is not possible), shall not obscure or impede pedestrian travel, and shall allow a minimum of a 4</w:t>
      </w:r>
      <w:r w:rsidR="00AA7BB8" w:rsidRPr="00BD1C5D">
        <w:rPr>
          <w:szCs w:val="24"/>
        </w:rPr>
        <w:t>-</w:t>
      </w:r>
      <w:r w:rsidR="008F5D71" w:rsidRPr="00BD1C5D">
        <w:rPr>
          <w:szCs w:val="24"/>
        </w:rPr>
        <w:t>foot accessible path along the side walk.</w:t>
      </w:r>
    </w:p>
    <w:p w14:paraId="7BEE0F72" w14:textId="77777777" w:rsidR="00EB1CEB" w:rsidRPr="00BD1C5D" w:rsidRDefault="008F5D71" w:rsidP="00C73D56">
      <w:pPr>
        <w:pStyle w:val="Sectionindent1"/>
        <w:ind w:left="634" w:hanging="360"/>
        <w:jc w:val="left"/>
        <w:rPr>
          <w:szCs w:val="24"/>
        </w:rPr>
      </w:pPr>
      <w:r w:rsidRPr="00BD1C5D">
        <w:rPr>
          <w:iCs/>
          <w:szCs w:val="24"/>
        </w:rPr>
        <w:t>O.</w:t>
      </w:r>
      <w:r w:rsidRPr="00BD1C5D">
        <w:rPr>
          <w:iCs/>
          <w:szCs w:val="24"/>
        </w:rPr>
        <w:tab/>
      </w:r>
      <w:r w:rsidR="00EB1CEB" w:rsidRPr="00BD1C5D">
        <w:rPr>
          <w:b/>
          <w:i/>
          <w:iCs/>
          <w:szCs w:val="24"/>
        </w:rPr>
        <w:t>Roof Signs and Pole Signs</w:t>
      </w:r>
      <w:r w:rsidR="00EB1CEB" w:rsidRPr="00BD1C5D">
        <w:rPr>
          <w:szCs w:val="24"/>
        </w:rPr>
        <w:t>.  No such signs shall be permitted anywhere.</w:t>
      </w:r>
    </w:p>
    <w:p w14:paraId="76D38804" w14:textId="0B64CD54" w:rsidR="00FF3B5C" w:rsidRPr="00BD1C5D" w:rsidRDefault="00FF3B5C" w:rsidP="00C73D56">
      <w:pPr>
        <w:pStyle w:val="Sectionindent1"/>
        <w:tabs>
          <w:tab w:val="clear" w:pos="634"/>
        </w:tabs>
        <w:ind w:left="720" w:hanging="450"/>
        <w:jc w:val="left"/>
        <w:rPr>
          <w:bCs/>
          <w:iCs/>
        </w:rPr>
      </w:pPr>
      <w:r w:rsidRPr="00BD1C5D">
        <w:rPr>
          <w:bCs/>
          <w:iCs/>
        </w:rPr>
        <w:t>P.</w:t>
      </w:r>
      <w:r w:rsidRPr="00BD1C5D">
        <w:rPr>
          <w:bCs/>
          <w:iCs/>
        </w:rPr>
        <w:tab/>
      </w:r>
      <w:r w:rsidRPr="00BD1C5D">
        <w:rPr>
          <w:b/>
          <w:bCs/>
          <w:i/>
          <w:iCs/>
        </w:rPr>
        <w:t>Special Event Signs</w:t>
      </w:r>
      <w:r w:rsidRPr="00BD1C5D">
        <w:rPr>
          <w:bCs/>
          <w:iCs/>
        </w:rPr>
        <w:t>.  The Durham Town Administrator, for good cause, may approve the placement of a temporary sign within the Historic District for a one-time special event, where the sign does not meet one or more requirements for signage as specified within the Historic District ordinance otherwise applicable.  The Town Administrator may incorporate any appropriate conditions and restrictions in granting a request for a special event sign.</w:t>
      </w:r>
    </w:p>
    <w:p w14:paraId="2C15E82E" w14:textId="77777777" w:rsidR="00EB1CEB" w:rsidRPr="00BD1C5D" w:rsidRDefault="008F5D71" w:rsidP="00C73D56">
      <w:pPr>
        <w:pStyle w:val="Sectionhead"/>
        <w:tabs>
          <w:tab w:val="clear" w:pos="936"/>
        </w:tabs>
        <w:jc w:val="left"/>
        <w:rPr>
          <w:szCs w:val="24"/>
        </w:rPr>
      </w:pPr>
      <w:r w:rsidRPr="00BD1C5D">
        <w:rPr>
          <w:szCs w:val="24"/>
        </w:rPr>
        <w:t>175-127</w:t>
      </w:r>
      <w:r w:rsidR="00EB1CEB" w:rsidRPr="00BD1C5D">
        <w:rPr>
          <w:szCs w:val="24"/>
        </w:rPr>
        <w:t>.</w:t>
      </w:r>
      <w:r w:rsidR="00EB1CEB" w:rsidRPr="00BD1C5D">
        <w:rPr>
          <w:szCs w:val="24"/>
        </w:rPr>
        <w:tab/>
        <w:t>Sign Construction.</w:t>
      </w:r>
    </w:p>
    <w:p w14:paraId="5F7907BF" w14:textId="77777777" w:rsidR="00EB1CEB" w:rsidRPr="00BD1C5D" w:rsidRDefault="00EB1CEB" w:rsidP="00C73D56">
      <w:pPr>
        <w:spacing w:before="60" w:after="60"/>
        <w:ind w:left="270"/>
        <w:rPr>
          <w:sz w:val="24"/>
          <w:szCs w:val="24"/>
        </w:rPr>
      </w:pPr>
      <w:r w:rsidRPr="00BD1C5D">
        <w:rPr>
          <w:sz w:val="24"/>
          <w:szCs w:val="24"/>
        </w:rPr>
        <w:t xml:space="preserve">The design and placement of signs shall be as an architectural element of the building and site they identify. The design shall be consistent with, and not detract from, the overall architectural concept of the site. </w:t>
      </w:r>
    </w:p>
    <w:p w14:paraId="412B1ED3" w14:textId="73C5BBD7" w:rsidR="00EB1CEB" w:rsidRPr="00BD1C5D" w:rsidRDefault="00EB1CEB" w:rsidP="00C73D56">
      <w:pPr>
        <w:pStyle w:val="Sectionindent1"/>
        <w:ind w:left="634" w:hanging="360"/>
        <w:jc w:val="left"/>
        <w:rPr>
          <w:szCs w:val="24"/>
          <w:u w:val="single"/>
        </w:rPr>
      </w:pPr>
      <w:r w:rsidRPr="00BD1C5D">
        <w:rPr>
          <w:szCs w:val="24"/>
        </w:rPr>
        <w:t>A.</w:t>
      </w:r>
      <w:r w:rsidRPr="00BD1C5D">
        <w:rPr>
          <w:szCs w:val="24"/>
        </w:rPr>
        <w:tab/>
      </w:r>
      <w:r w:rsidRPr="00BD1C5D">
        <w:rPr>
          <w:b/>
          <w:i/>
          <w:szCs w:val="24"/>
        </w:rPr>
        <w:t>Glass Requirements</w:t>
      </w:r>
      <w:r w:rsidRPr="00BD1C5D">
        <w:rPr>
          <w:szCs w:val="24"/>
        </w:rPr>
        <w:t>.  Any glass forming a part of a sign shall be of safety glass, and where any single piece or pane of glass has an area of more than 3 square feet, it shall be constructed of wired glass securely held in place or a similar technology meeting the same industry standard for safety.</w:t>
      </w:r>
    </w:p>
    <w:p w14:paraId="2E4A68D5" w14:textId="7EF4DC9E" w:rsidR="00EB1CEB" w:rsidRPr="00BD1C5D" w:rsidRDefault="00EB1CEB" w:rsidP="00C73D56">
      <w:pPr>
        <w:pStyle w:val="Sectionindent1"/>
        <w:ind w:left="634" w:hanging="360"/>
        <w:jc w:val="left"/>
        <w:rPr>
          <w:szCs w:val="24"/>
        </w:rPr>
      </w:pPr>
      <w:r w:rsidRPr="00BD1C5D">
        <w:rPr>
          <w:szCs w:val="24"/>
        </w:rPr>
        <w:t>B.</w:t>
      </w:r>
      <w:r w:rsidRPr="00BD1C5D">
        <w:rPr>
          <w:szCs w:val="24"/>
        </w:rPr>
        <w:tab/>
      </w:r>
      <w:r w:rsidRPr="00BD1C5D">
        <w:rPr>
          <w:b/>
          <w:i/>
          <w:szCs w:val="24"/>
        </w:rPr>
        <w:t>Wind Pressure and Dead Load</w:t>
      </w:r>
      <w:r w:rsidR="00C70CA2" w:rsidRPr="00BD1C5D">
        <w:rPr>
          <w:szCs w:val="24"/>
        </w:rPr>
        <w:t xml:space="preserve">.  The supporting structure of, </w:t>
      </w:r>
      <w:r w:rsidRPr="00BD1C5D">
        <w:rPr>
          <w:szCs w:val="24"/>
        </w:rPr>
        <w:t>and fasteners for, all signs shall be designed to withstand 5 times the combined effect of wind pressure and dead load.  A wind pressure of 25 pounds per square foot on the maximum horizontally projected area of the sign shall be assumed; dead load shall be the weight of the sign. Analysis must be provided by a structural engineer, and must meet the current standards in the State Building Code.</w:t>
      </w:r>
    </w:p>
    <w:p w14:paraId="77A48798" w14:textId="77777777" w:rsidR="00EB1CEB" w:rsidRPr="00BD1C5D" w:rsidRDefault="00EB1CEB" w:rsidP="00C73D56">
      <w:pPr>
        <w:pStyle w:val="Sectionindent1"/>
        <w:ind w:left="634" w:hanging="360"/>
        <w:jc w:val="left"/>
        <w:rPr>
          <w:szCs w:val="24"/>
        </w:rPr>
      </w:pPr>
      <w:r w:rsidRPr="00BD1C5D">
        <w:rPr>
          <w:szCs w:val="24"/>
        </w:rPr>
        <w:t>C.</w:t>
      </w:r>
      <w:r w:rsidRPr="00BD1C5D">
        <w:rPr>
          <w:szCs w:val="24"/>
        </w:rPr>
        <w:tab/>
      </w:r>
      <w:r w:rsidRPr="00BD1C5D">
        <w:rPr>
          <w:b/>
          <w:i/>
          <w:szCs w:val="24"/>
        </w:rPr>
        <w:t>Obstructions to Doors and Windows</w:t>
      </w:r>
      <w:r w:rsidRPr="00BD1C5D">
        <w:rPr>
          <w:szCs w:val="24"/>
        </w:rPr>
        <w:t>.  No sign shall be erected, relocated or maintained so as to prevent free ingress to, or egress from, any door, window or fire escape.</w:t>
      </w:r>
    </w:p>
    <w:p w14:paraId="7DF2D8B6" w14:textId="69A0F3AB" w:rsidR="00EB1CEB" w:rsidRPr="00BD1C5D" w:rsidRDefault="00EB1CEB" w:rsidP="00C73D56">
      <w:pPr>
        <w:pStyle w:val="Sectionindent1"/>
        <w:ind w:left="634" w:hanging="360"/>
        <w:jc w:val="left"/>
        <w:rPr>
          <w:szCs w:val="24"/>
        </w:rPr>
      </w:pPr>
      <w:r w:rsidRPr="00BD1C5D">
        <w:rPr>
          <w:szCs w:val="24"/>
        </w:rPr>
        <w:t>D.</w:t>
      </w:r>
      <w:r w:rsidRPr="00BD1C5D">
        <w:rPr>
          <w:szCs w:val="24"/>
        </w:rPr>
        <w:tab/>
      </w:r>
      <w:r w:rsidRPr="00BD1C5D">
        <w:rPr>
          <w:b/>
          <w:i/>
          <w:szCs w:val="24"/>
        </w:rPr>
        <w:t>Marquees</w:t>
      </w:r>
      <w:r w:rsidRPr="00BD1C5D">
        <w:rPr>
          <w:szCs w:val="24"/>
        </w:rPr>
        <w:t xml:space="preserve">.  No marquee shall be erected unless designed by a registered structural engineer and approved by the Code Enforcement Officer.  It may extend over the sidewalk across the ROW to the curb line provided it has a minimum height above the sidewalk of </w:t>
      </w:r>
      <w:r w:rsidR="00CA0B8C" w:rsidRPr="00BD1C5D">
        <w:rPr>
          <w:szCs w:val="24"/>
        </w:rPr>
        <w:t>10</w:t>
      </w:r>
      <w:r w:rsidRPr="00BD1C5D">
        <w:rPr>
          <w:szCs w:val="24"/>
        </w:rPr>
        <w:t xml:space="preserve"> feet above the curb level and does not exceed </w:t>
      </w:r>
      <w:r w:rsidR="00974E7D" w:rsidRPr="00BD1C5D">
        <w:rPr>
          <w:szCs w:val="24"/>
        </w:rPr>
        <w:t>5</w:t>
      </w:r>
      <w:r w:rsidRPr="00BD1C5D">
        <w:rPr>
          <w:szCs w:val="24"/>
        </w:rPr>
        <w:t xml:space="preserve"> feet in height.  The marquee must be able to support a live load of not less than </w:t>
      </w:r>
      <w:r w:rsidR="00D839EF" w:rsidRPr="00BD1C5D">
        <w:rPr>
          <w:szCs w:val="24"/>
        </w:rPr>
        <w:t>100</w:t>
      </w:r>
      <w:r w:rsidRPr="00BD1C5D">
        <w:rPr>
          <w:szCs w:val="24"/>
        </w:rPr>
        <w:t xml:space="preserve"> pounds per square foot, and any sign attached to or hung from a marquee shall fully comply with this chapter.</w:t>
      </w:r>
    </w:p>
    <w:p w14:paraId="6870C01E" w14:textId="66901C91" w:rsidR="00EB1CEB" w:rsidRPr="00BD1C5D" w:rsidRDefault="00EB1CEB" w:rsidP="00C73D56">
      <w:pPr>
        <w:pStyle w:val="Sectionindent1"/>
        <w:ind w:left="634" w:hanging="360"/>
        <w:jc w:val="left"/>
        <w:rPr>
          <w:b/>
          <w:i/>
          <w:szCs w:val="24"/>
        </w:rPr>
      </w:pPr>
      <w:r w:rsidRPr="00BD1C5D">
        <w:rPr>
          <w:szCs w:val="24"/>
        </w:rPr>
        <w:lastRenderedPageBreak/>
        <w:t>E.</w:t>
      </w:r>
      <w:r w:rsidRPr="00BD1C5D">
        <w:rPr>
          <w:szCs w:val="24"/>
        </w:rPr>
        <w:tab/>
      </w:r>
      <w:r w:rsidRPr="00BD1C5D">
        <w:rPr>
          <w:b/>
          <w:i/>
          <w:szCs w:val="24"/>
        </w:rPr>
        <w:t>Ground Supported or Wall Mounted Canopies.</w:t>
      </w:r>
      <w:r w:rsidR="00A0774C" w:rsidRPr="00BD1C5D">
        <w:rPr>
          <w:b/>
          <w:i/>
          <w:szCs w:val="24"/>
        </w:rPr>
        <w:t xml:space="preserve">  </w:t>
      </w:r>
      <w:r w:rsidRPr="00BD1C5D">
        <w:rPr>
          <w:szCs w:val="24"/>
        </w:rPr>
        <w:t xml:space="preserve">Canopies may be constructed of cloth or metal, provided, however, that the lowest portion of any canopy shall not be less than 8 feet above the level of the sidewalk or public thoroughfare.  Canopies must be designed by a registered structural engineer and be approved by the Code Enforcement Officer.  The area of the canopy used for signage shall be computed by means of the smallest rectangle that will encompass the extreme limits of the writing, representation, emblem or other display, together with any material or color forming an integral part of the background of the display or used to differentiate the sign from the backdrop or structure against which it is placed, but not including any structural, decorative, or architectural features.  </w:t>
      </w:r>
    </w:p>
    <w:p w14:paraId="48871E6F" w14:textId="3200765D" w:rsidR="00EB1CEB" w:rsidRPr="00BD1C5D" w:rsidRDefault="00EB1CEB" w:rsidP="00C73D56">
      <w:pPr>
        <w:pStyle w:val="Sectionindent1"/>
        <w:ind w:left="634" w:hanging="360"/>
        <w:jc w:val="left"/>
        <w:rPr>
          <w:szCs w:val="24"/>
          <w:u w:val="single"/>
        </w:rPr>
      </w:pPr>
      <w:r w:rsidRPr="00BD1C5D">
        <w:rPr>
          <w:szCs w:val="24"/>
        </w:rPr>
        <w:t>F.</w:t>
      </w:r>
      <w:r w:rsidRPr="00BD1C5D">
        <w:rPr>
          <w:szCs w:val="24"/>
        </w:rPr>
        <w:tab/>
      </w:r>
      <w:r w:rsidRPr="00BD1C5D">
        <w:rPr>
          <w:b/>
          <w:i/>
          <w:szCs w:val="24"/>
        </w:rPr>
        <w:t>Awnings</w:t>
      </w:r>
      <w:r w:rsidRPr="00BD1C5D">
        <w:rPr>
          <w:szCs w:val="24"/>
        </w:rPr>
        <w:t xml:space="preserve">. Non-retractable awnings may be constructed of cloth or metal, provided, however, the lowest portion thereof shall be not less than 8 feet above the level of the sidewalk; they may extend </w:t>
      </w:r>
      <w:r w:rsidR="00130A2E" w:rsidRPr="00BD1C5D">
        <w:rPr>
          <w:szCs w:val="24"/>
        </w:rPr>
        <w:t>into the public right of way</w:t>
      </w:r>
      <w:r w:rsidRPr="00BD1C5D">
        <w:rPr>
          <w:szCs w:val="24"/>
        </w:rPr>
        <w:t xml:space="preserve">, but not nearer than </w:t>
      </w:r>
      <w:r w:rsidR="00F650EA" w:rsidRPr="00BD1C5D">
        <w:rPr>
          <w:szCs w:val="24"/>
        </w:rPr>
        <w:t>18</w:t>
      </w:r>
      <w:r w:rsidRPr="00BD1C5D">
        <w:rPr>
          <w:szCs w:val="24"/>
        </w:rPr>
        <w:t xml:space="preserve"> inches to the curb line. Awnings must be designed by a registered structural engineer</w:t>
      </w:r>
      <w:r w:rsidR="00130A2E" w:rsidRPr="00BD1C5D">
        <w:rPr>
          <w:szCs w:val="24"/>
        </w:rPr>
        <w:t xml:space="preserve"> (or otherwise be acceptable to the Code Enforcement Officer)</w:t>
      </w:r>
      <w:r w:rsidRPr="00BD1C5D">
        <w:rPr>
          <w:szCs w:val="24"/>
        </w:rPr>
        <w:t xml:space="preserve"> and must be approved by the Code Enforcement Officer. </w:t>
      </w:r>
    </w:p>
    <w:p w14:paraId="02A75282" w14:textId="77777777" w:rsidR="00EB1CEB" w:rsidRPr="00BD1C5D" w:rsidRDefault="00130A2E" w:rsidP="00C73D56">
      <w:pPr>
        <w:pStyle w:val="Sectionhead"/>
        <w:tabs>
          <w:tab w:val="clear" w:pos="936"/>
        </w:tabs>
        <w:jc w:val="left"/>
        <w:rPr>
          <w:szCs w:val="24"/>
        </w:rPr>
      </w:pPr>
      <w:r w:rsidRPr="00BD1C5D">
        <w:rPr>
          <w:szCs w:val="24"/>
        </w:rPr>
        <w:t>175-128</w:t>
      </w:r>
      <w:r w:rsidR="00EB1CEB" w:rsidRPr="00BD1C5D">
        <w:rPr>
          <w:szCs w:val="24"/>
        </w:rPr>
        <w:t>.</w:t>
      </w:r>
      <w:r w:rsidR="00EB1CEB" w:rsidRPr="00BD1C5D">
        <w:rPr>
          <w:szCs w:val="24"/>
        </w:rPr>
        <w:tab/>
        <w:t>Enforcement.</w:t>
      </w:r>
    </w:p>
    <w:p w14:paraId="6814F1F5" w14:textId="0A255991" w:rsidR="00EB1CEB" w:rsidRPr="00BD1C5D" w:rsidRDefault="00EB1CEB" w:rsidP="00EB1CEB">
      <w:pPr>
        <w:pStyle w:val="Sectionindent1"/>
        <w:jc w:val="left"/>
        <w:rPr>
          <w:szCs w:val="24"/>
        </w:rPr>
      </w:pPr>
      <w:r w:rsidRPr="00BD1C5D">
        <w:rPr>
          <w:b/>
          <w:i/>
          <w:szCs w:val="24"/>
        </w:rPr>
        <w:t>Notification and Removal</w:t>
      </w:r>
      <w:r w:rsidRPr="00BD1C5D">
        <w:rPr>
          <w:szCs w:val="24"/>
        </w:rPr>
        <w:t>.  It shall be the duty of the Town Administrato</w:t>
      </w:r>
      <w:r w:rsidR="00130A2E" w:rsidRPr="00BD1C5D">
        <w:rPr>
          <w:szCs w:val="24"/>
        </w:rPr>
        <w:t>r (or his or her designee)</w:t>
      </w:r>
      <w:r w:rsidRPr="00BD1C5D">
        <w:rPr>
          <w:szCs w:val="24"/>
        </w:rPr>
        <w:t xml:space="preserve">, upon notification by the Code Enforcement Officer of any violation of the provisions of this section to notify the violator and/or building owner of such condition in writing, and if such condition is not corrected in 5 days from the date of notification, the Town Administrator shall take legal action to have removed immediately the sign, vending machine, awning, marquee, canopy, public time piece, thermometer, structure, or machine.  The owner shall be liable for any costs incurred for such removal.  Any such use in violation hereof, </w:t>
      </w:r>
      <w:r w:rsidR="00602EFA" w:rsidRPr="00BD1C5D">
        <w:rPr>
          <w:szCs w:val="24"/>
        </w:rPr>
        <w:t>after</w:t>
      </w:r>
      <w:r w:rsidRPr="00BD1C5D">
        <w:rPr>
          <w:szCs w:val="24"/>
        </w:rPr>
        <w:t xml:space="preserve"> such notice has been duly given, is hereby declared to be a public nuisance (as in any other use or violation which is otherwise hereby declared to be a public nuisance), and the Town Administrator is authorized to abate the violation by application for injunction or other lawful means.  Nothing herein shall prevent the Town Administrator from causing prosecutions to be had for violations to obtain or impose fines for such violations, either as supplemental or alternative corrective actions.</w:t>
      </w:r>
    </w:p>
    <w:p w14:paraId="06932EB5" w14:textId="77777777" w:rsidR="00EB1CEB" w:rsidRPr="00BD1C5D" w:rsidRDefault="00EB1CEB" w:rsidP="00C73D56">
      <w:pPr>
        <w:pStyle w:val="Sectionhead"/>
        <w:tabs>
          <w:tab w:val="clear" w:pos="936"/>
        </w:tabs>
        <w:jc w:val="left"/>
        <w:rPr>
          <w:szCs w:val="24"/>
        </w:rPr>
      </w:pPr>
      <w:r w:rsidRPr="00BD1C5D">
        <w:rPr>
          <w:szCs w:val="24"/>
        </w:rPr>
        <w:t>175-1</w:t>
      </w:r>
      <w:r w:rsidR="00130A2E" w:rsidRPr="00BD1C5D">
        <w:rPr>
          <w:szCs w:val="24"/>
        </w:rPr>
        <w:t>29</w:t>
      </w:r>
      <w:r w:rsidRPr="00BD1C5D">
        <w:rPr>
          <w:szCs w:val="24"/>
        </w:rPr>
        <w:t>.</w:t>
      </w:r>
      <w:r w:rsidRPr="00BD1C5D">
        <w:rPr>
          <w:szCs w:val="24"/>
        </w:rPr>
        <w:tab/>
        <w:t xml:space="preserve">Penalties.  </w:t>
      </w:r>
    </w:p>
    <w:p w14:paraId="5773930B" w14:textId="77777777" w:rsidR="00EB1CEB" w:rsidRPr="00BD1C5D" w:rsidRDefault="00EB1CEB" w:rsidP="00EB1CEB">
      <w:pPr>
        <w:pStyle w:val="Sectionindent1"/>
        <w:jc w:val="left"/>
        <w:rPr>
          <w:szCs w:val="24"/>
        </w:rPr>
      </w:pPr>
      <w:r w:rsidRPr="00BD1C5D">
        <w:rPr>
          <w:szCs w:val="24"/>
        </w:rPr>
        <w:t>Any person violating any of the provisions of this Article shall be subject to the penalties as provided by Section 175-10.</w:t>
      </w:r>
    </w:p>
    <w:p w14:paraId="07DCFD2B" w14:textId="77777777" w:rsidR="00EB1CEB" w:rsidRPr="00BD1C5D" w:rsidRDefault="00EB1CEB" w:rsidP="00C73D56">
      <w:pPr>
        <w:pStyle w:val="Sectionhead"/>
        <w:tabs>
          <w:tab w:val="clear" w:pos="936"/>
        </w:tabs>
        <w:jc w:val="left"/>
        <w:rPr>
          <w:szCs w:val="24"/>
        </w:rPr>
      </w:pPr>
      <w:r w:rsidRPr="00BD1C5D">
        <w:rPr>
          <w:szCs w:val="24"/>
        </w:rPr>
        <w:t>175-1</w:t>
      </w:r>
      <w:r w:rsidR="00130A2E" w:rsidRPr="00BD1C5D">
        <w:rPr>
          <w:szCs w:val="24"/>
        </w:rPr>
        <w:t>30</w:t>
      </w:r>
      <w:r w:rsidRPr="00BD1C5D">
        <w:rPr>
          <w:szCs w:val="24"/>
        </w:rPr>
        <w:t>.</w:t>
      </w:r>
      <w:r w:rsidRPr="00BD1C5D">
        <w:rPr>
          <w:szCs w:val="24"/>
        </w:rPr>
        <w:tab/>
        <w:t xml:space="preserve">Appeal.  </w:t>
      </w:r>
    </w:p>
    <w:p w14:paraId="43E90AE0" w14:textId="77777777" w:rsidR="00EB1CEB" w:rsidRPr="00BD1C5D" w:rsidRDefault="00EB1CEB" w:rsidP="00EB1CEB">
      <w:pPr>
        <w:pStyle w:val="Sectionindent1"/>
        <w:jc w:val="left"/>
        <w:rPr>
          <w:szCs w:val="24"/>
        </w:rPr>
      </w:pPr>
      <w:r w:rsidRPr="00BD1C5D">
        <w:rPr>
          <w:szCs w:val="24"/>
        </w:rPr>
        <w:t>Any person aggrieved by a decision taken under this Article shall have the right to appeal the making of said decision to the Zoning Board of Adjustment, as provided in Section 175-19.</w:t>
      </w:r>
    </w:p>
    <w:p w14:paraId="5E530C50" w14:textId="77777777" w:rsidR="00F62B33" w:rsidRDefault="00F62B33">
      <w:pPr>
        <w:pStyle w:val="Articlenumber"/>
        <w:rPr>
          <w:szCs w:val="24"/>
        </w:rPr>
      </w:pPr>
    </w:p>
    <w:p w14:paraId="55574F37" w14:textId="77777777" w:rsidR="00C73D56" w:rsidRDefault="00C73D56">
      <w:pPr>
        <w:pStyle w:val="Articlenumber"/>
        <w:rPr>
          <w:szCs w:val="24"/>
        </w:rPr>
      </w:pPr>
    </w:p>
    <w:p w14:paraId="3B35B460" w14:textId="77777777" w:rsidR="00FA0AF1" w:rsidRDefault="00FA0AF1">
      <w:pPr>
        <w:pStyle w:val="Articlenumber"/>
        <w:rPr>
          <w:szCs w:val="24"/>
        </w:rPr>
      </w:pPr>
    </w:p>
    <w:p w14:paraId="6EC3F57C" w14:textId="77777777" w:rsidR="00FA0AF1" w:rsidRPr="00BD1C5D" w:rsidRDefault="00FA0AF1">
      <w:pPr>
        <w:pStyle w:val="Articlenumber"/>
        <w:rPr>
          <w:szCs w:val="24"/>
        </w:rPr>
      </w:pPr>
    </w:p>
    <w:p w14:paraId="330C4A35" w14:textId="77777777" w:rsidR="00106359" w:rsidRPr="00BD1C5D" w:rsidRDefault="00106359" w:rsidP="00F54F8B">
      <w:pPr>
        <w:jc w:val="center"/>
        <w:rPr>
          <w:b/>
          <w:sz w:val="24"/>
          <w:szCs w:val="24"/>
        </w:rPr>
      </w:pPr>
      <w:r w:rsidRPr="00BD1C5D">
        <w:rPr>
          <w:b/>
          <w:sz w:val="24"/>
          <w:szCs w:val="24"/>
        </w:rPr>
        <w:t>ARTICLE XXIV</w:t>
      </w:r>
    </w:p>
    <w:p w14:paraId="7987915E" w14:textId="77777777" w:rsidR="00106359" w:rsidRPr="00BD1C5D" w:rsidRDefault="00106359" w:rsidP="00F54F8B">
      <w:pPr>
        <w:jc w:val="center"/>
        <w:rPr>
          <w:b/>
          <w:sz w:val="24"/>
          <w:szCs w:val="24"/>
        </w:rPr>
      </w:pPr>
      <w:r w:rsidRPr="00BD1C5D">
        <w:rPr>
          <w:b/>
          <w:sz w:val="24"/>
          <w:szCs w:val="24"/>
        </w:rPr>
        <w:t>SEPTIC SYSTEMS</w:t>
      </w:r>
    </w:p>
    <w:p w14:paraId="60E0B33D" w14:textId="77777777" w:rsidR="00106359" w:rsidRPr="00BD1C5D" w:rsidRDefault="00130A2E" w:rsidP="00C73D56">
      <w:pPr>
        <w:pStyle w:val="Sectionhead"/>
        <w:tabs>
          <w:tab w:val="clear" w:pos="634"/>
          <w:tab w:val="clear" w:pos="936"/>
        </w:tabs>
      </w:pPr>
      <w:r w:rsidRPr="00BD1C5D">
        <w:t>175-131.</w:t>
      </w:r>
      <w:r w:rsidRPr="00BD1C5D">
        <w:tab/>
      </w:r>
      <w:r w:rsidR="00106359" w:rsidRPr="00BD1C5D">
        <w:t>Applicability.</w:t>
      </w:r>
    </w:p>
    <w:p w14:paraId="2749212D" w14:textId="77777777" w:rsidR="00106359" w:rsidRPr="00BD1C5D" w:rsidRDefault="00106359">
      <w:pPr>
        <w:pStyle w:val="Sectionhead"/>
        <w:tabs>
          <w:tab w:val="clear" w:pos="936"/>
        </w:tabs>
        <w:spacing w:before="120"/>
        <w:ind w:left="274"/>
        <w:rPr>
          <w:b w:val="0"/>
        </w:rPr>
      </w:pPr>
      <w:r w:rsidRPr="00BD1C5D">
        <w:rPr>
          <w:b w:val="0"/>
        </w:rPr>
        <w:t xml:space="preserve">The standards of this article shall apply to the installation of a septic system or other on-site sewage disposal system on a lot created </w:t>
      </w:r>
      <w:r w:rsidR="00602EFA" w:rsidRPr="00BD1C5D">
        <w:rPr>
          <w:b w:val="0"/>
        </w:rPr>
        <w:t>after</w:t>
      </w:r>
      <w:r w:rsidRPr="00BD1C5D">
        <w:rPr>
          <w:b w:val="0"/>
        </w:rPr>
        <w:t xml:space="preserve"> the effective date of this article.  These standards shall not apply to existing vacant lots of record, lots in a subdivision approved prior to the effective date of this article, or the replacement of a septic system on an existing lot. </w:t>
      </w:r>
    </w:p>
    <w:p w14:paraId="3B8A720C" w14:textId="77777777" w:rsidR="00106359" w:rsidRPr="00BD1C5D" w:rsidRDefault="00130A2E" w:rsidP="00C73D56">
      <w:pPr>
        <w:pStyle w:val="Sectionhead"/>
        <w:tabs>
          <w:tab w:val="clear" w:pos="936"/>
        </w:tabs>
      </w:pPr>
      <w:r w:rsidRPr="00BD1C5D">
        <w:t>175-132</w:t>
      </w:r>
      <w:r w:rsidR="00106359" w:rsidRPr="00BD1C5D">
        <w:t>.</w:t>
      </w:r>
      <w:r w:rsidR="00106359" w:rsidRPr="00BD1C5D">
        <w:tab/>
        <w:t>Suitability of the Location of the Leaching Field.</w:t>
      </w:r>
    </w:p>
    <w:p w14:paraId="494600C3" w14:textId="1EA6174A" w:rsidR="00106359" w:rsidRPr="00BD1C5D" w:rsidRDefault="00106359" w:rsidP="00F93E3A">
      <w:pPr>
        <w:pStyle w:val="Articlenumber"/>
        <w:numPr>
          <w:ilvl w:val="2"/>
          <w:numId w:val="105"/>
        </w:numPr>
        <w:tabs>
          <w:tab w:val="clear" w:pos="274"/>
          <w:tab w:val="left" w:pos="270"/>
        </w:tabs>
        <w:spacing w:before="60" w:after="60"/>
        <w:ind w:left="720" w:hanging="450"/>
        <w:jc w:val="both"/>
        <w:rPr>
          <w:b w:val="0"/>
          <w:color w:val="000000"/>
        </w:rPr>
      </w:pPr>
      <w:r w:rsidRPr="00BD1C5D">
        <w:rPr>
          <w:b w:val="0"/>
          <w:color w:val="000000"/>
        </w:rPr>
        <w:t xml:space="preserve">The leach field or other component of the system designed to infiltrate the leachate into the ground shall be located within a rectangular area of suitable soils having a contiguous area of not less than </w:t>
      </w:r>
      <w:r w:rsidR="000372CA" w:rsidRPr="00BD1C5D">
        <w:rPr>
          <w:b w:val="0"/>
          <w:color w:val="000000"/>
        </w:rPr>
        <w:t>4</w:t>
      </w:r>
      <w:r w:rsidR="0088344A" w:rsidRPr="00BD1C5D">
        <w:rPr>
          <w:b w:val="0"/>
          <w:color w:val="000000"/>
        </w:rPr>
        <w:t>,</w:t>
      </w:r>
      <w:r w:rsidRPr="00BD1C5D">
        <w:rPr>
          <w:b w:val="0"/>
          <w:color w:val="000000"/>
        </w:rPr>
        <w:t xml:space="preserve">000 square feet.  No portion of the required suitable area shall be located within 125 feet of very poorly or poorly drained soils or a water body.  To demonstrate the suitability of the area, the applicant shall dig a minimum of </w:t>
      </w:r>
      <w:r w:rsidR="000372CA" w:rsidRPr="00BD1C5D">
        <w:rPr>
          <w:b w:val="0"/>
          <w:color w:val="000000"/>
        </w:rPr>
        <w:t>2</w:t>
      </w:r>
      <w:r w:rsidRPr="00BD1C5D">
        <w:rPr>
          <w:b w:val="0"/>
          <w:color w:val="000000"/>
        </w:rPr>
        <w:t xml:space="preserve"> satisfactory test pits within the suitable area. The Town’s independent soil scientist shall observe the digging of the pits and may require that additional pits be dug to demonstrate the suitability of the entire area.  All test pits that are dug shall be recorded and the results of all test pits provided to the Town whether they are satisfactory or not.</w:t>
      </w:r>
    </w:p>
    <w:p w14:paraId="1D9820D8" w14:textId="76DA41EC" w:rsidR="00106359" w:rsidRPr="00BD1C5D" w:rsidRDefault="00C73D56" w:rsidP="007A4682">
      <w:pPr>
        <w:pStyle w:val="Articlenumber"/>
        <w:tabs>
          <w:tab w:val="clear" w:pos="274"/>
          <w:tab w:val="clear" w:pos="634"/>
          <w:tab w:val="left" w:pos="630"/>
        </w:tabs>
        <w:spacing w:before="60" w:after="60"/>
        <w:ind w:left="720" w:hanging="450"/>
        <w:jc w:val="both"/>
        <w:rPr>
          <w:b w:val="0"/>
        </w:rPr>
      </w:pPr>
      <w:r>
        <w:rPr>
          <w:b w:val="0"/>
        </w:rPr>
        <w:t>B.</w:t>
      </w:r>
      <w:r>
        <w:rPr>
          <w:b w:val="0"/>
        </w:rPr>
        <w:tab/>
      </w:r>
      <w:r w:rsidR="00106359" w:rsidRPr="00BD1C5D">
        <w:rPr>
          <w:b w:val="0"/>
        </w:rPr>
        <w:t>The satisfactory test pits shall be located at least 50 feet from any other satisfactory test pit.  To be satisfactory, a test pit shall comply with the following criteria:</w:t>
      </w:r>
    </w:p>
    <w:p w14:paraId="7030B670" w14:textId="4E12243E" w:rsidR="00106359" w:rsidRPr="00BD1C5D" w:rsidRDefault="00106359" w:rsidP="00F93E3A">
      <w:pPr>
        <w:pStyle w:val="Articlenumber"/>
        <w:numPr>
          <w:ilvl w:val="1"/>
          <w:numId w:val="108"/>
        </w:numPr>
        <w:tabs>
          <w:tab w:val="clear" w:pos="274"/>
          <w:tab w:val="clear" w:pos="634"/>
        </w:tabs>
        <w:spacing w:before="60" w:after="60"/>
        <w:ind w:left="1170" w:hanging="450"/>
        <w:jc w:val="both"/>
        <w:rPr>
          <w:b w:val="0"/>
        </w:rPr>
      </w:pPr>
      <w:r w:rsidRPr="00BD1C5D">
        <w:rPr>
          <w:b w:val="0"/>
        </w:rPr>
        <w:t>The minimum depth to the estimated seasonal high water table shall be 24 inches, and</w:t>
      </w:r>
    </w:p>
    <w:p w14:paraId="17D3DAD4" w14:textId="2905301F" w:rsidR="00FF35E6" w:rsidRPr="00BD1C5D" w:rsidRDefault="00106359" w:rsidP="00F93E3A">
      <w:pPr>
        <w:pStyle w:val="Articlenumber"/>
        <w:numPr>
          <w:ilvl w:val="1"/>
          <w:numId w:val="108"/>
        </w:numPr>
        <w:tabs>
          <w:tab w:val="clear" w:pos="274"/>
          <w:tab w:val="clear" w:pos="634"/>
        </w:tabs>
        <w:spacing w:before="60" w:after="60"/>
        <w:ind w:left="1170" w:hanging="450"/>
        <w:jc w:val="both"/>
        <w:rPr>
          <w:b w:val="0"/>
        </w:rPr>
      </w:pPr>
      <w:r w:rsidRPr="00BD1C5D">
        <w:rPr>
          <w:b w:val="0"/>
        </w:rPr>
        <w:t xml:space="preserve">The minimum depth to ledge shall be </w:t>
      </w:r>
      <w:r w:rsidR="000372CA" w:rsidRPr="00BD1C5D">
        <w:rPr>
          <w:b w:val="0"/>
        </w:rPr>
        <w:t>4</w:t>
      </w:r>
      <w:r w:rsidRPr="00BD1C5D">
        <w:rPr>
          <w:b w:val="0"/>
        </w:rPr>
        <w:t xml:space="preserve"> feet.</w:t>
      </w:r>
      <w:r w:rsidR="000372CA" w:rsidRPr="00BD1C5D">
        <w:rPr>
          <w:b w:val="0"/>
        </w:rPr>
        <w:t xml:space="preserve">  </w:t>
      </w:r>
    </w:p>
    <w:p w14:paraId="357EBF79" w14:textId="396C6231" w:rsidR="00106359" w:rsidRPr="00BD1C5D" w:rsidRDefault="007A4682" w:rsidP="007A4682">
      <w:pPr>
        <w:pStyle w:val="Articlenumber"/>
        <w:tabs>
          <w:tab w:val="clear" w:pos="274"/>
          <w:tab w:val="clear" w:pos="634"/>
        </w:tabs>
        <w:spacing w:before="60" w:after="60"/>
        <w:ind w:left="720" w:hanging="450"/>
        <w:jc w:val="both"/>
        <w:rPr>
          <w:b w:val="0"/>
        </w:rPr>
      </w:pPr>
      <w:r>
        <w:rPr>
          <w:b w:val="0"/>
        </w:rPr>
        <w:t>C.</w:t>
      </w:r>
      <w:r>
        <w:rPr>
          <w:b w:val="0"/>
        </w:rPr>
        <w:tab/>
      </w:r>
      <w:r w:rsidR="000372CA" w:rsidRPr="00BD1C5D">
        <w:rPr>
          <w:b w:val="0"/>
        </w:rPr>
        <w:t>Innovative systems approved by the NH Department of Environmental Services that provide</w:t>
      </w:r>
      <w:r w:rsidR="00FF35E6" w:rsidRPr="00BD1C5D">
        <w:rPr>
          <w:b w:val="0"/>
        </w:rPr>
        <w:t xml:space="preserve"> </w:t>
      </w:r>
      <w:r w:rsidR="000372CA" w:rsidRPr="00BD1C5D">
        <w:rPr>
          <w:b w:val="0"/>
        </w:rPr>
        <w:t>a higher level of treatment may be installed on sites that cannot meet all of the above standards if the Zoning Board of Adjust</w:t>
      </w:r>
      <w:r w:rsidR="00130A2E" w:rsidRPr="00BD1C5D">
        <w:rPr>
          <w:b w:val="0"/>
        </w:rPr>
        <w:t>ment grants a Special Exception.</w:t>
      </w:r>
    </w:p>
    <w:p w14:paraId="602AB8D6" w14:textId="77777777" w:rsidR="00106359" w:rsidRPr="00BD1C5D" w:rsidRDefault="00130A2E">
      <w:pPr>
        <w:pStyle w:val="Articlenumber"/>
        <w:tabs>
          <w:tab w:val="clear" w:pos="274"/>
          <w:tab w:val="clear" w:pos="634"/>
          <w:tab w:val="left" w:pos="630"/>
          <w:tab w:val="left" w:pos="1269"/>
        </w:tabs>
        <w:ind w:left="720" w:hanging="720"/>
        <w:jc w:val="both"/>
      </w:pPr>
      <w:r w:rsidRPr="00BD1C5D">
        <w:t>175-133</w:t>
      </w:r>
      <w:r w:rsidR="00106359" w:rsidRPr="00BD1C5D">
        <w:t>.</w:t>
      </w:r>
      <w:r w:rsidR="00106359" w:rsidRPr="00BD1C5D">
        <w:tab/>
        <w:t>Duties of the Code Enforcement Officer.</w:t>
      </w:r>
    </w:p>
    <w:p w14:paraId="6201C0E2" w14:textId="77777777" w:rsidR="00106359" w:rsidRPr="00BD1C5D" w:rsidRDefault="00106359">
      <w:pPr>
        <w:pStyle w:val="Articlenumber"/>
        <w:tabs>
          <w:tab w:val="clear" w:pos="274"/>
          <w:tab w:val="clear" w:pos="634"/>
          <w:tab w:val="left" w:pos="270"/>
          <w:tab w:val="left" w:pos="630"/>
        </w:tabs>
        <w:ind w:left="270"/>
        <w:jc w:val="both"/>
        <w:rPr>
          <w:b w:val="0"/>
        </w:rPr>
      </w:pPr>
      <w:r w:rsidRPr="00BD1C5D">
        <w:rPr>
          <w:b w:val="0"/>
        </w:rPr>
        <w:t>The Town’s Code Enforcement Officer shall be responsible for the oversight of the installation of septic systems</w:t>
      </w:r>
      <w:r w:rsidR="000372CA" w:rsidRPr="00BD1C5D">
        <w:rPr>
          <w:b w:val="0"/>
        </w:rPr>
        <w:t xml:space="preserve"> and</w:t>
      </w:r>
      <w:r w:rsidRPr="00BD1C5D">
        <w:rPr>
          <w:b w:val="0"/>
        </w:rPr>
        <w:t xml:space="preserve"> shall:</w:t>
      </w:r>
    </w:p>
    <w:p w14:paraId="78518174" w14:textId="71569C78" w:rsidR="00106359" w:rsidRPr="00BD1C5D" w:rsidRDefault="00106359" w:rsidP="00F93E3A">
      <w:pPr>
        <w:pStyle w:val="Articlenumber"/>
        <w:numPr>
          <w:ilvl w:val="1"/>
          <w:numId w:val="109"/>
        </w:numPr>
        <w:tabs>
          <w:tab w:val="clear" w:pos="274"/>
          <w:tab w:val="clear" w:pos="634"/>
          <w:tab w:val="left" w:pos="1080"/>
        </w:tabs>
        <w:ind w:hanging="450"/>
        <w:jc w:val="both"/>
        <w:rPr>
          <w:b w:val="0"/>
        </w:rPr>
      </w:pPr>
      <w:r w:rsidRPr="00BD1C5D">
        <w:rPr>
          <w:b w:val="0"/>
        </w:rPr>
        <w:t>Review the test pit information, suitability of the proposed leach field location, and design of the proposed septic system for conformance with the Town’s requirements prior to submitting the application to the state.  If the proposed system does not conform to the Town’s requirements, the Code Enforcement Officer shall reject the application and notify the applicant of that decision in writing setting forth the reasons for the denial.</w:t>
      </w:r>
    </w:p>
    <w:p w14:paraId="69E039CC" w14:textId="22BD9943" w:rsidR="00106359" w:rsidRPr="00BD1C5D" w:rsidRDefault="00106359" w:rsidP="00F93E3A">
      <w:pPr>
        <w:pStyle w:val="Articlenumber"/>
        <w:numPr>
          <w:ilvl w:val="1"/>
          <w:numId w:val="109"/>
        </w:numPr>
        <w:tabs>
          <w:tab w:val="clear" w:pos="274"/>
          <w:tab w:val="clear" w:pos="634"/>
          <w:tab w:val="left" w:pos="1080"/>
        </w:tabs>
        <w:ind w:hanging="450"/>
        <w:jc w:val="both"/>
        <w:rPr>
          <w:b w:val="0"/>
        </w:rPr>
      </w:pPr>
      <w:r w:rsidRPr="00BD1C5D">
        <w:rPr>
          <w:b w:val="0"/>
        </w:rPr>
        <w:t>Inspect the installation of the system to see that it conforms to the approved location and design.</w:t>
      </w:r>
    </w:p>
    <w:p w14:paraId="5A162E49" w14:textId="5EAD67F2" w:rsidR="00106359" w:rsidRPr="00BD1C5D" w:rsidRDefault="00106359" w:rsidP="00F93E3A">
      <w:pPr>
        <w:pStyle w:val="Articlenumber"/>
        <w:numPr>
          <w:ilvl w:val="1"/>
          <w:numId w:val="109"/>
        </w:numPr>
        <w:tabs>
          <w:tab w:val="clear" w:pos="274"/>
          <w:tab w:val="clear" w:pos="634"/>
          <w:tab w:val="left" w:pos="1080"/>
        </w:tabs>
        <w:ind w:hanging="450"/>
        <w:jc w:val="both"/>
        <w:rPr>
          <w:b w:val="0"/>
        </w:rPr>
      </w:pPr>
      <w:r w:rsidRPr="00BD1C5D">
        <w:rPr>
          <w:b w:val="0"/>
        </w:rPr>
        <w:t>Retain an independent soil scientist to oversee the digging of the test pits and to verify the accuracy of the test pit data.</w:t>
      </w:r>
    </w:p>
    <w:p w14:paraId="1FFA84EE" w14:textId="77777777" w:rsidR="00106359" w:rsidRPr="00BD1C5D" w:rsidRDefault="00130A2E" w:rsidP="00F93E3A">
      <w:pPr>
        <w:pStyle w:val="Articlenumber"/>
        <w:tabs>
          <w:tab w:val="clear" w:pos="274"/>
          <w:tab w:val="clear" w:pos="634"/>
          <w:tab w:val="left" w:pos="630"/>
          <w:tab w:val="left" w:pos="1269"/>
        </w:tabs>
        <w:spacing w:before="240" w:after="120"/>
        <w:ind w:left="634" w:hanging="634"/>
        <w:jc w:val="both"/>
      </w:pPr>
      <w:r w:rsidRPr="00BD1C5D">
        <w:lastRenderedPageBreak/>
        <w:t>175-134</w:t>
      </w:r>
      <w:r w:rsidR="00106359" w:rsidRPr="00BD1C5D">
        <w:t>.</w:t>
      </w:r>
      <w:r w:rsidR="00106359" w:rsidRPr="00BD1C5D">
        <w:tab/>
        <w:t>Duties of the Independent Soil Scientist.</w:t>
      </w:r>
    </w:p>
    <w:p w14:paraId="68CA7334" w14:textId="77777777" w:rsidR="00106359" w:rsidRPr="00BD1C5D" w:rsidRDefault="00106359">
      <w:pPr>
        <w:pStyle w:val="Articlenumber"/>
        <w:tabs>
          <w:tab w:val="clear" w:pos="274"/>
          <w:tab w:val="clear" w:pos="634"/>
          <w:tab w:val="left" w:pos="270"/>
        </w:tabs>
        <w:ind w:left="270"/>
        <w:jc w:val="both"/>
        <w:rPr>
          <w:b w:val="0"/>
        </w:rPr>
      </w:pPr>
      <w:r w:rsidRPr="00BD1C5D">
        <w:rPr>
          <w:b w:val="0"/>
        </w:rPr>
        <w:t>The independent soil scientist shall be retained by the Town and shall be responsible to the Code Enforcement Officer.  The soil scientist shall be responsible for observing the digging of the test pits and the recording of the information to determine if the test pit is “satisfactory”.  The soil scientist shall review the test pit logs and other documentation to verify that they accurately portray the conditions on the site.  In addition, the soil scientist may require that additional test pits be dug to demonstrate that the required area is suitable.</w:t>
      </w:r>
    </w:p>
    <w:p w14:paraId="39B27C70" w14:textId="77777777" w:rsidR="00106359" w:rsidRPr="00BD1C5D" w:rsidRDefault="00130A2E" w:rsidP="00F93E3A">
      <w:pPr>
        <w:pStyle w:val="Articlenumber"/>
        <w:tabs>
          <w:tab w:val="clear" w:pos="274"/>
          <w:tab w:val="clear" w:pos="634"/>
          <w:tab w:val="left" w:pos="0"/>
          <w:tab w:val="left" w:pos="1260"/>
        </w:tabs>
        <w:spacing w:before="240" w:after="120"/>
        <w:jc w:val="both"/>
      </w:pPr>
      <w:r w:rsidRPr="00BD1C5D">
        <w:t>175-135</w:t>
      </w:r>
      <w:r w:rsidR="00106359" w:rsidRPr="00BD1C5D">
        <w:t>.</w:t>
      </w:r>
      <w:r w:rsidR="00106359" w:rsidRPr="00BD1C5D">
        <w:tab/>
        <w:t>Review Fee.</w:t>
      </w:r>
    </w:p>
    <w:p w14:paraId="0F5CB9C5" w14:textId="1018AABB" w:rsidR="00106359" w:rsidRPr="00BD1C5D" w:rsidRDefault="00106359">
      <w:pPr>
        <w:pStyle w:val="Articlenumber"/>
        <w:tabs>
          <w:tab w:val="clear" w:pos="274"/>
          <w:tab w:val="clear" w:pos="634"/>
          <w:tab w:val="left" w:pos="270"/>
        </w:tabs>
        <w:ind w:left="270"/>
        <w:jc w:val="both"/>
        <w:rPr>
          <w:b w:val="0"/>
        </w:rPr>
      </w:pPr>
      <w:r w:rsidRPr="00BD1C5D">
        <w:rPr>
          <w:b w:val="0"/>
        </w:rPr>
        <w:t>Prior to the scheduling of the digging of any test pits, the applicant shall pay a review fee to the Town to cover the cost of the services of the independent soils scientist.  The amount of the fee shall be equal to the Town’s actual cost for the services of the soil scientist.  The Code Enforcement officer shall collect a deposit prior to the scheduling of any test pit observations.  The amount of the deposit shall be 125</w:t>
      </w:r>
      <w:r w:rsidR="0088344A" w:rsidRPr="00BD1C5D">
        <w:rPr>
          <w:b w:val="0"/>
        </w:rPr>
        <w:t xml:space="preserve"> percent</w:t>
      </w:r>
      <w:r w:rsidRPr="00BD1C5D">
        <w:rPr>
          <w:b w:val="0"/>
        </w:rPr>
        <w:t xml:space="preserve"> of the estimated cost of the services.  Any unused</w:t>
      </w:r>
      <w:r w:rsidRPr="00BD1C5D">
        <w:rPr>
          <w:b w:val="0"/>
          <w:i/>
        </w:rPr>
        <w:t xml:space="preserve"> </w:t>
      </w:r>
      <w:r w:rsidRPr="00BD1C5D">
        <w:rPr>
          <w:b w:val="0"/>
        </w:rPr>
        <w:t>balance of</w:t>
      </w:r>
      <w:r w:rsidRPr="00BD1C5D">
        <w:rPr>
          <w:i/>
        </w:rPr>
        <w:t xml:space="preserve"> </w:t>
      </w:r>
      <w:r w:rsidRPr="00BD1C5D">
        <w:rPr>
          <w:b w:val="0"/>
          <w:color w:val="000000"/>
        </w:rPr>
        <w:t xml:space="preserve">the deposit shall be returned to the applicant within 30 days of the date of application for a permit to install the septic </w:t>
      </w:r>
      <w:r w:rsidRPr="00BD1C5D">
        <w:rPr>
          <w:b w:val="0"/>
        </w:rPr>
        <w:t>system.</w:t>
      </w:r>
    </w:p>
    <w:p w14:paraId="734F6F50" w14:textId="77777777" w:rsidR="00106359" w:rsidRPr="00A0774C" w:rsidRDefault="00130A2E" w:rsidP="00F93E3A">
      <w:pPr>
        <w:pStyle w:val="Articlenumber"/>
        <w:tabs>
          <w:tab w:val="left" w:pos="1278"/>
        </w:tabs>
        <w:spacing w:before="240" w:after="120"/>
        <w:jc w:val="both"/>
      </w:pPr>
      <w:r w:rsidRPr="00BD1C5D">
        <w:t>175-136</w:t>
      </w:r>
      <w:r w:rsidR="00106359" w:rsidRPr="00BD1C5D">
        <w:t>.</w:t>
      </w:r>
      <w:r w:rsidR="00106359" w:rsidRPr="00BD1C5D">
        <w:tab/>
        <w:t>Reserved.</w:t>
      </w:r>
    </w:p>
    <w:sectPr w:rsidR="00106359" w:rsidRPr="00A0774C" w:rsidSect="002457D8">
      <w:headerReference w:type="default" r:id="rId29"/>
      <w:footerReference w:type="even" r:id="rId30"/>
      <w:footerReference w:type="default" r:id="rId31"/>
      <w:headerReference w:type="first" r:id="rId32"/>
      <w:footnotePr>
        <w:numFmt w:val="lowerLetter"/>
      </w:footnotePr>
      <w:endnotePr>
        <w:numFmt w:val="lowerLetter"/>
      </w:endnotePr>
      <w:pgSz w:w="12240" w:h="15840" w:code="1"/>
      <w:pgMar w:top="1440" w:right="1440" w:bottom="1440" w:left="1440" w:header="1440" w:footer="1440" w:gutter="0"/>
      <w:pgNumType w:start="6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65151" w14:textId="77777777" w:rsidR="00921FA7" w:rsidRPr="00BD1C5D" w:rsidRDefault="00921FA7">
      <w:pPr>
        <w:spacing w:line="20" w:lineRule="exact"/>
        <w:rPr>
          <w:sz w:val="24"/>
        </w:rPr>
      </w:pPr>
    </w:p>
  </w:endnote>
  <w:endnote w:type="continuationSeparator" w:id="0">
    <w:p w14:paraId="27EB4410" w14:textId="77777777" w:rsidR="00921FA7" w:rsidRPr="00BD1C5D" w:rsidRDefault="00921FA7">
      <w:r w:rsidRPr="00BD1C5D">
        <w:rPr>
          <w:sz w:val="24"/>
        </w:rPr>
        <w:t xml:space="preserve"> </w:t>
      </w:r>
    </w:p>
  </w:endnote>
  <w:endnote w:type="continuationNotice" w:id="1">
    <w:p w14:paraId="73F9AD3F" w14:textId="77777777" w:rsidR="00921FA7" w:rsidRPr="00BD1C5D" w:rsidRDefault="00921FA7">
      <w:r w:rsidRPr="00BD1C5D">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3E08" w14:textId="77777777" w:rsidR="0026673F" w:rsidRPr="00BD1C5D" w:rsidRDefault="0026673F">
    <w:pPr>
      <w:pStyle w:val="Footer"/>
      <w:jc w:val="center"/>
    </w:pPr>
    <w:r w:rsidRPr="00BD1C5D">
      <w:fldChar w:fldCharType="begin"/>
    </w:r>
    <w:r w:rsidRPr="00BD1C5D">
      <w:instrText xml:space="preserve"> PAGE   \* MERGEFORMAT </w:instrText>
    </w:r>
    <w:r w:rsidRPr="00BD1C5D">
      <w:fldChar w:fldCharType="separate"/>
    </w:r>
    <w:r w:rsidRPr="00BD1C5D">
      <w:t>2</w:t>
    </w:r>
    <w:r w:rsidRPr="00BD1C5D">
      <w:fldChar w:fldCharType="end"/>
    </w:r>
  </w:p>
  <w:p w14:paraId="0C7C82CA" w14:textId="77777777" w:rsidR="0026673F" w:rsidRPr="00BD1C5D" w:rsidRDefault="0026673F" w:rsidP="00443F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5AD21" w14:textId="68EEEACF" w:rsidR="0085512D" w:rsidRPr="00BD1C5D" w:rsidRDefault="003447FE" w:rsidP="003447FE">
    <w:pPr>
      <w:pStyle w:val="Footer"/>
      <w:jc w:val="center"/>
    </w:pPr>
    <w:r w:rsidRPr="00BD1C5D">
      <w:fldChar w:fldCharType="begin"/>
    </w:r>
    <w:r w:rsidRPr="00BD1C5D">
      <w:instrText xml:space="preserve"> PAGE   \* MERGEFORMAT </w:instrText>
    </w:r>
    <w:r w:rsidRPr="00BD1C5D">
      <w:fldChar w:fldCharType="separate"/>
    </w:r>
    <w:r w:rsidRPr="00BD1C5D">
      <w:t>81</w:t>
    </w:r>
    <w:r w:rsidRPr="00BD1C5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68C1" w14:textId="3F5CE111" w:rsidR="0085512D" w:rsidRPr="00BD1C5D" w:rsidRDefault="0083455A" w:rsidP="0083455A">
    <w:pPr>
      <w:widowControl w:val="0"/>
      <w:jc w:val="center"/>
    </w:pPr>
    <w:r w:rsidRPr="00BD1C5D">
      <w:fldChar w:fldCharType="begin"/>
    </w:r>
    <w:r w:rsidRPr="00BD1C5D">
      <w:instrText xml:space="preserve"> PAGE   \* MERGEFORMAT </w:instrText>
    </w:r>
    <w:r w:rsidRPr="00BD1C5D">
      <w:fldChar w:fldCharType="separate"/>
    </w:r>
    <w:r w:rsidRPr="00BD1C5D">
      <w:t>89</w:t>
    </w:r>
    <w:r w:rsidRPr="00BD1C5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2303" w14:textId="77777777" w:rsidR="0085512D" w:rsidRPr="00BD1C5D" w:rsidRDefault="0085512D">
    <w:pPr>
      <w:pStyle w:val="Footer"/>
      <w:framePr w:wrap="around" w:vAnchor="text" w:hAnchor="margin" w:xAlign="center" w:y="1"/>
      <w:rPr>
        <w:rStyle w:val="PageNumber"/>
      </w:rPr>
    </w:pPr>
    <w:r w:rsidRPr="00BD1C5D">
      <w:rPr>
        <w:rStyle w:val="PageNumber"/>
      </w:rPr>
      <w:fldChar w:fldCharType="begin"/>
    </w:r>
    <w:r w:rsidRPr="00BD1C5D">
      <w:rPr>
        <w:rStyle w:val="PageNumber"/>
      </w:rPr>
      <w:instrText xml:space="preserve">PAGE  </w:instrText>
    </w:r>
    <w:r w:rsidRPr="00BD1C5D">
      <w:rPr>
        <w:rStyle w:val="PageNumber"/>
      </w:rPr>
      <w:fldChar w:fldCharType="separate"/>
    </w:r>
    <w:r w:rsidRPr="00BD1C5D">
      <w:rPr>
        <w:rStyle w:val="PageNumber"/>
      </w:rPr>
      <w:t>16450</w:t>
    </w:r>
    <w:r w:rsidRPr="00BD1C5D">
      <w:rPr>
        <w:rStyle w:val="PageNumber"/>
      </w:rPr>
      <w:fldChar w:fldCharType="end"/>
    </w:r>
  </w:p>
  <w:p w14:paraId="2032FC97" w14:textId="77777777" w:rsidR="0085512D" w:rsidRPr="00BD1C5D" w:rsidRDefault="008551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8B60" w14:textId="1E5982C3" w:rsidR="0085512D" w:rsidRPr="00BD1C5D" w:rsidRDefault="0085512D" w:rsidP="009137FD">
    <w:pPr>
      <w:pStyle w:val="Footer"/>
      <w:framePr w:wrap="around" w:vAnchor="text" w:hAnchor="margin" w:xAlign="center" w:y="1"/>
      <w:jc w:val="center"/>
      <w:rPr>
        <w:rStyle w:val="PageNumber"/>
        <w:sz w:val="24"/>
      </w:rPr>
    </w:pPr>
    <w:r w:rsidRPr="00BD1C5D">
      <w:rPr>
        <w:rStyle w:val="PageNumber"/>
      </w:rPr>
      <w:fldChar w:fldCharType="begin"/>
    </w:r>
    <w:r w:rsidRPr="00BD1C5D">
      <w:rPr>
        <w:rStyle w:val="PageNumber"/>
      </w:rPr>
      <w:instrText xml:space="preserve">PAGE  </w:instrText>
    </w:r>
    <w:r w:rsidRPr="00BD1C5D">
      <w:rPr>
        <w:rStyle w:val="PageNumber"/>
      </w:rPr>
      <w:fldChar w:fldCharType="separate"/>
    </w:r>
    <w:r w:rsidR="00D015E6" w:rsidRPr="00BD1C5D">
      <w:rPr>
        <w:rStyle w:val="PageNumber"/>
      </w:rPr>
      <w:t>186</w:t>
    </w:r>
    <w:r w:rsidRPr="00BD1C5D">
      <w:rPr>
        <w:rStyle w:val="PageNumber"/>
      </w:rPr>
      <w:fldChar w:fldCharType="end"/>
    </w:r>
  </w:p>
  <w:p w14:paraId="2BBCD3D8" w14:textId="77777777" w:rsidR="0085512D" w:rsidRPr="00BD1C5D" w:rsidRDefault="0085512D" w:rsidP="009137FD">
    <w:pPr>
      <w:spacing w:before="140"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21ABB" w14:textId="77777777" w:rsidR="00921FA7" w:rsidRPr="00BD1C5D" w:rsidRDefault="00921FA7">
      <w:r w:rsidRPr="00BD1C5D">
        <w:rPr>
          <w:sz w:val="24"/>
        </w:rPr>
        <w:separator/>
      </w:r>
    </w:p>
  </w:footnote>
  <w:footnote w:type="continuationSeparator" w:id="0">
    <w:p w14:paraId="674849D7" w14:textId="77777777" w:rsidR="00921FA7" w:rsidRPr="00BD1C5D" w:rsidRDefault="00921FA7">
      <w:r w:rsidRPr="00BD1C5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5B9DE" w14:textId="77777777" w:rsidR="0085512D" w:rsidRPr="00BD1C5D" w:rsidRDefault="0085512D" w:rsidP="008B2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1B38" w14:textId="77777777" w:rsidR="0085512D" w:rsidRPr="00BD1C5D" w:rsidRDefault="0085512D">
    <w:pPr>
      <w:pStyle w:val="Header"/>
      <w:rPr>
        <w:i/>
        <w:sz w:val="24"/>
      </w:rPr>
    </w:pPr>
    <w:r w:rsidRPr="00BD1C5D">
      <w:rPr>
        <w:i/>
        <w:sz w:val="24"/>
      </w:rPr>
      <w:t xml:space="preserve">Code of the Town of Durham, NH </w:t>
    </w:r>
  </w:p>
  <w:p w14:paraId="039C295C" w14:textId="77777777" w:rsidR="0085512D" w:rsidRPr="00BD1C5D" w:rsidRDefault="0085512D">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336"/>
    <w:multiLevelType w:val="hybridMultilevel"/>
    <w:tmpl w:val="D522F838"/>
    <w:lvl w:ilvl="0" w:tplc="0CBC09AE">
      <w:start w:val="1"/>
      <w:numFmt w:val="upperLetter"/>
      <w:lvlText w:val="%1."/>
      <w:lvlJc w:val="left"/>
      <w:pPr>
        <w:tabs>
          <w:tab w:val="num" w:pos="814"/>
        </w:tabs>
        <w:ind w:left="814" w:hanging="360"/>
      </w:pPr>
      <w:rPr>
        <w:rFonts w:hint="default"/>
      </w:rPr>
    </w:lvl>
    <w:lvl w:ilvl="1" w:tplc="04090019">
      <w:start w:val="1"/>
      <w:numFmt w:val="lowerLetter"/>
      <w:lvlText w:val="%2."/>
      <w:lvlJc w:val="left"/>
      <w:pPr>
        <w:tabs>
          <w:tab w:val="num" w:pos="1534"/>
        </w:tabs>
        <w:ind w:left="1534" w:hanging="360"/>
      </w:pPr>
    </w:lvl>
    <w:lvl w:ilvl="2" w:tplc="9CF604CA">
      <w:start w:val="1"/>
      <w:numFmt w:val="decimal"/>
      <w:lvlText w:val="%3."/>
      <w:lvlJc w:val="left"/>
      <w:pPr>
        <w:tabs>
          <w:tab w:val="num" w:pos="1980"/>
        </w:tabs>
        <w:ind w:left="1980" w:hanging="432"/>
      </w:pPr>
      <w:rPr>
        <w:rFonts w:hint="default"/>
        <w:b w:val="0"/>
        <w:i w:val="0"/>
        <w:sz w:val="24"/>
      </w:r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 w15:restartNumberingAfterBreak="0">
    <w:nsid w:val="00CD570C"/>
    <w:multiLevelType w:val="singleLevel"/>
    <w:tmpl w:val="64266B84"/>
    <w:lvl w:ilvl="0">
      <w:start w:val="1"/>
      <w:numFmt w:val="decimal"/>
      <w:lvlText w:val="%1."/>
      <w:lvlJc w:val="left"/>
      <w:pPr>
        <w:tabs>
          <w:tab w:val="num" w:pos="990"/>
        </w:tabs>
        <w:ind w:left="990" w:hanging="360"/>
      </w:pPr>
      <w:rPr>
        <w:rFonts w:hint="default"/>
      </w:rPr>
    </w:lvl>
  </w:abstractNum>
  <w:abstractNum w:abstractNumId="2" w15:restartNumberingAfterBreak="0">
    <w:nsid w:val="010B1FC8"/>
    <w:multiLevelType w:val="hybridMultilevel"/>
    <w:tmpl w:val="5C1AA886"/>
    <w:lvl w:ilvl="0" w:tplc="A09AA84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28E4356"/>
    <w:multiLevelType w:val="hybridMultilevel"/>
    <w:tmpl w:val="DEFE3E32"/>
    <w:lvl w:ilvl="0" w:tplc="76EA7B5E">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9B323A"/>
    <w:multiLevelType w:val="hybridMultilevel"/>
    <w:tmpl w:val="4E7C5902"/>
    <w:lvl w:ilvl="0" w:tplc="37BED124">
      <w:start w:val="1"/>
      <w:numFmt w:val="decimal"/>
      <w:lvlText w:val="%1."/>
      <w:lvlJc w:val="left"/>
      <w:pPr>
        <w:tabs>
          <w:tab w:val="num" w:pos="1533"/>
        </w:tabs>
        <w:ind w:left="1533" w:hanging="360"/>
      </w:pPr>
      <w:rPr>
        <w:rFonts w:hint="default"/>
        <w:b w:val="0"/>
        <w:i w:val="0"/>
        <w:sz w:val="24"/>
      </w:rPr>
    </w:lvl>
    <w:lvl w:ilvl="1" w:tplc="04090019" w:tentative="1">
      <w:start w:val="1"/>
      <w:numFmt w:val="lowerLetter"/>
      <w:lvlText w:val="%2."/>
      <w:lvlJc w:val="left"/>
      <w:pPr>
        <w:tabs>
          <w:tab w:val="num" w:pos="2253"/>
        </w:tabs>
        <w:ind w:left="2253" w:hanging="360"/>
      </w:pPr>
    </w:lvl>
    <w:lvl w:ilvl="2" w:tplc="0409001B" w:tentative="1">
      <w:start w:val="1"/>
      <w:numFmt w:val="lowerRoman"/>
      <w:lvlText w:val="%3."/>
      <w:lvlJc w:val="right"/>
      <w:pPr>
        <w:tabs>
          <w:tab w:val="num" w:pos="2973"/>
        </w:tabs>
        <w:ind w:left="2973" w:hanging="180"/>
      </w:pPr>
    </w:lvl>
    <w:lvl w:ilvl="3" w:tplc="0409000F" w:tentative="1">
      <w:start w:val="1"/>
      <w:numFmt w:val="decimal"/>
      <w:lvlText w:val="%4."/>
      <w:lvlJc w:val="left"/>
      <w:pPr>
        <w:tabs>
          <w:tab w:val="num" w:pos="3693"/>
        </w:tabs>
        <w:ind w:left="3693" w:hanging="360"/>
      </w:pPr>
    </w:lvl>
    <w:lvl w:ilvl="4" w:tplc="04090019" w:tentative="1">
      <w:start w:val="1"/>
      <w:numFmt w:val="lowerLetter"/>
      <w:lvlText w:val="%5."/>
      <w:lvlJc w:val="left"/>
      <w:pPr>
        <w:tabs>
          <w:tab w:val="num" w:pos="4413"/>
        </w:tabs>
        <w:ind w:left="4413" w:hanging="360"/>
      </w:pPr>
    </w:lvl>
    <w:lvl w:ilvl="5" w:tplc="0409001B" w:tentative="1">
      <w:start w:val="1"/>
      <w:numFmt w:val="lowerRoman"/>
      <w:lvlText w:val="%6."/>
      <w:lvlJc w:val="right"/>
      <w:pPr>
        <w:tabs>
          <w:tab w:val="num" w:pos="5133"/>
        </w:tabs>
        <w:ind w:left="5133" w:hanging="180"/>
      </w:pPr>
    </w:lvl>
    <w:lvl w:ilvl="6" w:tplc="0409000F" w:tentative="1">
      <w:start w:val="1"/>
      <w:numFmt w:val="decimal"/>
      <w:lvlText w:val="%7."/>
      <w:lvlJc w:val="left"/>
      <w:pPr>
        <w:tabs>
          <w:tab w:val="num" w:pos="5853"/>
        </w:tabs>
        <w:ind w:left="5853" w:hanging="360"/>
      </w:pPr>
    </w:lvl>
    <w:lvl w:ilvl="7" w:tplc="04090019" w:tentative="1">
      <w:start w:val="1"/>
      <w:numFmt w:val="lowerLetter"/>
      <w:lvlText w:val="%8."/>
      <w:lvlJc w:val="left"/>
      <w:pPr>
        <w:tabs>
          <w:tab w:val="num" w:pos="6573"/>
        </w:tabs>
        <w:ind w:left="6573" w:hanging="360"/>
      </w:pPr>
    </w:lvl>
    <w:lvl w:ilvl="8" w:tplc="0409001B" w:tentative="1">
      <w:start w:val="1"/>
      <w:numFmt w:val="lowerRoman"/>
      <w:lvlText w:val="%9."/>
      <w:lvlJc w:val="right"/>
      <w:pPr>
        <w:tabs>
          <w:tab w:val="num" w:pos="7293"/>
        </w:tabs>
        <w:ind w:left="7293" w:hanging="180"/>
      </w:pPr>
    </w:lvl>
  </w:abstractNum>
  <w:abstractNum w:abstractNumId="5" w15:restartNumberingAfterBreak="0">
    <w:nsid w:val="0434755E"/>
    <w:multiLevelType w:val="hybridMultilevel"/>
    <w:tmpl w:val="4712D0BA"/>
    <w:lvl w:ilvl="0" w:tplc="FFFFFFFF">
      <w:start w:val="4"/>
      <w:numFmt w:val="decimal"/>
      <w:lvlText w:val="%1."/>
      <w:lvlJc w:val="left"/>
      <w:pPr>
        <w:tabs>
          <w:tab w:val="num" w:pos="1560"/>
        </w:tabs>
        <w:ind w:left="1560" w:hanging="390"/>
      </w:pPr>
      <w:rPr>
        <w:rFonts w:hint="default"/>
        <w:b w:val="0"/>
        <w:i w:val="0"/>
        <w:sz w:val="24"/>
      </w:rPr>
    </w:lvl>
    <w:lvl w:ilvl="1" w:tplc="FFFFFFFF">
      <w:start w:val="1"/>
      <w:numFmt w:val="decimal"/>
      <w:lvlText w:val="%2."/>
      <w:lvlJc w:val="left"/>
      <w:pPr>
        <w:tabs>
          <w:tab w:val="num" w:pos="1944"/>
        </w:tabs>
        <w:ind w:left="1944" w:hanging="432"/>
      </w:pPr>
      <w:rPr>
        <w:rFonts w:hint="default"/>
        <w:u w:val="none"/>
      </w:rPr>
    </w:lvl>
    <w:lvl w:ilvl="2" w:tplc="0409000F">
      <w:start w:val="1"/>
      <w:numFmt w:val="decimal"/>
      <w:lvlText w:val="%3."/>
      <w:lvlJc w:val="left"/>
      <w:pPr>
        <w:ind w:left="72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53300F"/>
    <w:multiLevelType w:val="hybridMultilevel"/>
    <w:tmpl w:val="B4466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10837"/>
    <w:multiLevelType w:val="hybridMultilevel"/>
    <w:tmpl w:val="44500720"/>
    <w:lvl w:ilvl="0" w:tplc="04090015">
      <w:start w:val="1"/>
      <w:numFmt w:val="upperLetter"/>
      <w:lvlText w:val="%1."/>
      <w:lvlJc w:val="left"/>
      <w:pPr>
        <w:ind w:left="2520" w:hanging="360"/>
      </w:pPr>
    </w:lvl>
    <w:lvl w:ilvl="1" w:tplc="D556CB7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D110639"/>
    <w:multiLevelType w:val="hybridMultilevel"/>
    <w:tmpl w:val="C6903976"/>
    <w:lvl w:ilvl="0" w:tplc="1534CB5C">
      <w:start w:val="1"/>
      <w:numFmt w:val="upperLetter"/>
      <w:pStyle w:val="Heading7"/>
      <w:lvlText w:val="%1."/>
      <w:lvlJc w:val="left"/>
      <w:pPr>
        <w:tabs>
          <w:tab w:val="num" w:pos="630"/>
        </w:tabs>
        <w:ind w:left="630" w:hanging="360"/>
      </w:pPr>
      <w:rPr>
        <w:rFonts w:hint="default"/>
      </w:rPr>
    </w:lvl>
    <w:lvl w:ilvl="1" w:tplc="B4DE2CC6">
      <w:start w:val="1"/>
      <w:numFmt w:val="decimal"/>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0D897E0D"/>
    <w:multiLevelType w:val="hybridMultilevel"/>
    <w:tmpl w:val="306AA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E79B2"/>
    <w:multiLevelType w:val="hybridMultilevel"/>
    <w:tmpl w:val="88802AF8"/>
    <w:lvl w:ilvl="0" w:tplc="5D18BD8E">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0F9F6BBD"/>
    <w:multiLevelType w:val="hybridMultilevel"/>
    <w:tmpl w:val="7004DFBC"/>
    <w:lvl w:ilvl="0" w:tplc="0409000F">
      <w:start w:val="1"/>
      <w:numFmt w:val="decimal"/>
      <w:lvlText w:val="%1."/>
      <w:lvlJc w:val="left"/>
      <w:pPr>
        <w:ind w:left="720" w:hanging="360"/>
      </w:pPr>
    </w:lvl>
    <w:lvl w:ilvl="1" w:tplc="E346B4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E62327"/>
    <w:multiLevelType w:val="hybridMultilevel"/>
    <w:tmpl w:val="70060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B6BAA"/>
    <w:multiLevelType w:val="hybridMultilevel"/>
    <w:tmpl w:val="6374B24E"/>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4" w15:restartNumberingAfterBreak="0">
    <w:nsid w:val="105D63C6"/>
    <w:multiLevelType w:val="multilevel"/>
    <w:tmpl w:val="0452FB06"/>
    <w:lvl w:ilvl="0">
      <w:start w:val="175"/>
      <w:numFmt w:val="decimal"/>
      <w:lvlText w:val="%1-"/>
      <w:lvlJc w:val="left"/>
      <w:pPr>
        <w:tabs>
          <w:tab w:val="num" w:pos="930"/>
        </w:tabs>
        <w:ind w:left="930" w:hanging="930"/>
      </w:pPr>
      <w:rPr>
        <w:rFonts w:hint="default"/>
      </w:rPr>
    </w:lvl>
    <w:lvl w:ilvl="1">
      <w:start w:val="47"/>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09C5594"/>
    <w:multiLevelType w:val="hybridMultilevel"/>
    <w:tmpl w:val="D9B0C796"/>
    <w:lvl w:ilvl="0" w:tplc="F1F60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0CD3016"/>
    <w:multiLevelType w:val="hybridMultilevel"/>
    <w:tmpl w:val="B5B8C2CE"/>
    <w:lvl w:ilvl="0" w:tplc="0409000F">
      <w:start w:val="1"/>
      <w:numFmt w:val="decimal"/>
      <w:lvlText w:val="%1."/>
      <w:lvlJc w:val="left"/>
      <w:pPr>
        <w:tabs>
          <w:tab w:val="num" w:pos="720"/>
        </w:tabs>
        <w:ind w:left="720" w:hanging="360"/>
      </w:pPr>
      <w:rPr>
        <w:rFonts w:hint="default"/>
      </w:rPr>
    </w:lvl>
    <w:lvl w:ilvl="1" w:tplc="D24E9E0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1B46964"/>
    <w:multiLevelType w:val="hybridMultilevel"/>
    <w:tmpl w:val="BB9A86B6"/>
    <w:lvl w:ilvl="0" w:tplc="5616F08A">
      <w:start w:val="1"/>
      <w:numFmt w:val="upperLetter"/>
      <w:lvlText w:val="%1."/>
      <w:lvlJc w:val="left"/>
      <w:pPr>
        <w:tabs>
          <w:tab w:val="num" w:pos="810"/>
        </w:tabs>
        <w:ind w:left="810" w:hanging="360"/>
      </w:pPr>
      <w:rPr>
        <w:rFonts w:hint="default"/>
        <w:b w:val="0"/>
        <w:i w:val="0"/>
      </w:rPr>
    </w:lvl>
    <w:lvl w:ilvl="1" w:tplc="9C54C9D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127721A3"/>
    <w:multiLevelType w:val="hybridMultilevel"/>
    <w:tmpl w:val="BF1E7CB4"/>
    <w:lvl w:ilvl="0" w:tplc="4704E564">
      <w:start w:val="1"/>
      <w:numFmt w:val="upperLetter"/>
      <w:lvlText w:val="%1."/>
      <w:lvlJc w:val="left"/>
      <w:pPr>
        <w:tabs>
          <w:tab w:val="num" w:pos="1080"/>
        </w:tabs>
        <w:ind w:left="1080" w:hanging="630"/>
      </w:pPr>
      <w:rPr>
        <w:rFonts w:hint="default"/>
        <w:b w:val="0"/>
        <w:i w:val="0"/>
      </w:rPr>
    </w:lvl>
    <w:lvl w:ilvl="1" w:tplc="D0028EE0">
      <w:start w:val="1"/>
      <w:numFmt w:val="decimal"/>
      <w:lvlText w:val="%2."/>
      <w:lvlJc w:val="left"/>
      <w:pPr>
        <w:tabs>
          <w:tab w:val="num" w:pos="1560"/>
        </w:tabs>
        <w:ind w:left="1560" w:hanging="39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12B55417"/>
    <w:multiLevelType w:val="hybridMultilevel"/>
    <w:tmpl w:val="855C8652"/>
    <w:lvl w:ilvl="0" w:tplc="8B223746">
      <w:start w:val="1"/>
      <w:numFmt w:val="lowerRoman"/>
      <w:lvlText w:val="%1."/>
      <w:lvlJc w:val="right"/>
      <w:pPr>
        <w:ind w:left="720" w:hanging="360"/>
      </w:pPr>
      <w:rPr>
        <w:rFonts w:hint="default"/>
        <w:color w:val="98A7BD" w:themeColor="text2" w:themeTint="8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E50E37"/>
    <w:multiLevelType w:val="hybridMultilevel"/>
    <w:tmpl w:val="B1128F70"/>
    <w:lvl w:ilvl="0" w:tplc="0198677E">
      <w:start w:val="2"/>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15:restartNumberingAfterBreak="0">
    <w:nsid w:val="135B2F08"/>
    <w:multiLevelType w:val="hybridMultilevel"/>
    <w:tmpl w:val="AA1EC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DE5643"/>
    <w:multiLevelType w:val="hybridMultilevel"/>
    <w:tmpl w:val="36A0FADA"/>
    <w:lvl w:ilvl="0" w:tplc="8870BEF6">
      <w:start w:val="1"/>
      <w:numFmt w:val="upperLetter"/>
      <w:lvlText w:val="%1."/>
      <w:lvlJc w:val="left"/>
      <w:pPr>
        <w:ind w:left="634" w:hanging="360"/>
      </w:pPr>
      <w:rPr>
        <w:rFonts w:hint="default"/>
        <w:sz w:val="24"/>
        <w:u w:val="none"/>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3" w15:restartNumberingAfterBreak="0">
    <w:nsid w:val="14007A26"/>
    <w:multiLevelType w:val="hybridMultilevel"/>
    <w:tmpl w:val="A6A0B9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48A1567"/>
    <w:multiLevelType w:val="hybridMultilevel"/>
    <w:tmpl w:val="101C41E6"/>
    <w:lvl w:ilvl="0" w:tplc="1AF6CAE2">
      <w:start w:val="7"/>
      <w:numFmt w:val="upperLetter"/>
      <w:lvlText w:val="%1."/>
      <w:lvlJc w:val="left"/>
      <w:pPr>
        <w:tabs>
          <w:tab w:val="num" w:pos="432"/>
        </w:tabs>
        <w:ind w:left="432" w:hanging="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E94C79"/>
    <w:multiLevelType w:val="hybridMultilevel"/>
    <w:tmpl w:val="843690A2"/>
    <w:lvl w:ilvl="0" w:tplc="332ED594">
      <w:start w:val="1"/>
      <w:numFmt w:val="upperLetter"/>
      <w:lvlText w:val="%1."/>
      <w:lvlJc w:val="left"/>
      <w:pPr>
        <w:tabs>
          <w:tab w:val="num" w:pos="1260"/>
        </w:tabs>
        <w:ind w:left="1260" w:hanging="360"/>
      </w:pPr>
      <w:rPr>
        <w:rFonts w:hint="default"/>
        <w:b w:val="0"/>
        <w:i w:val="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6" w15:restartNumberingAfterBreak="0">
    <w:nsid w:val="1909130B"/>
    <w:multiLevelType w:val="hybridMultilevel"/>
    <w:tmpl w:val="F7F87F68"/>
    <w:lvl w:ilvl="0" w:tplc="FC8C2EB4">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15:restartNumberingAfterBreak="0">
    <w:nsid w:val="1C8F5E9F"/>
    <w:multiLevelType w:val="hybridMultilevel"/>
    <w:tmpl w:val="5C8CC7E4"/>
    <w:lvl w:ilvl="0" w:tplc="AD0290D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04076A0"/>
    <w:multiLevelType w:val="hybridMultilevel"/>
    <w:tmpl w:val="6010BC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02501F"/>
    <w:multiLevelType w:val="hybridMultilevel"/>
    <w:tmpl w:val="D334E770"/>
    <w:lvl w:ilvl="0" w:tplc="9DEE23B2">
      <w:start w:val="1"/>
      <w:numFmt w:val="upp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5916772"/>
    <w:multiLevelType w:val="hybridMultilevel"/>
    <w:tmpl w:val="847AB8AC"/>
    <w:lvl w:ilvl="0" w:tplc="C8888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6070C3B"/>
    <w:multiLevelType w:val="hybridMultilevel"/>
    <w:tmpl w:val="3C9C8A78"/>
    <w:lvl w:ilvl="0" w:tplc="96884388">
      <w:start w:val="1"/>
      <w:numFmt w:val="decimal"/>
      <w:lvlText w:val="%1."/>
      <w:lvlJc w:val="left"/>
      <w:pPr>
        <w:tabs>
          <w:tab w:val="num" w:pos="1560"/>
        </w:tabs>
        <w:ind w:left="1560" w:hanging="39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59394C"/>
    <w:multiLevelType w:val="hybridMultilevel"/>
    <w:tmpl w:val="35CC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1D3BF6"/>
    <w:multiLevelType w:val="hybridMultilevel"/>
    <w:tmpl w:val="D20CC05E"/>
    <w:lvl w:ilvl="0" w:tplc="2336461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C3074A8"/>
    <w:multiLevelType w:val="hybridMultilevel"/>
    <w:tmpl w:val="E5243C24"/>
    <w:lvl w:ilvl="0" w:tplc="1E6A0BC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328A2365"/>
    <w:multiLevelType w:val="hybridMultilevel"/>
    <w:tmpl w:val="6D1C3F8E"/>
    <w:lvl w:ilvl="0" w:tplc="2F2C0B2E">
      <w:start w:val="4"/>
      <w:numFmt w:val="decimal"/>
      <w:lvlText w:val="%1."/>
      <w:lvlJc w:val="left"/>
      <w:pPr>
        <w:tabs>
          <w:tab w:val="num" w:pos="1560"/>
        </w:tabs>
        <w:ind w:left="1560" w:hanging="390"/>
      </w:pPr>
      <w:rPr>
        <w:rFonts w:hint="default"/>
        <w:b w:val="0"/>
        <w:i w:val="0"/>
        <w:sz w:val="24"/>
      </w:rPr>
    </w:lvl>
    <w:lvl w:ilvl="1" w:tplc="A1C2F90C">
      <w:start w:val="1"/>
      <w:numFmt w:val="decimal"/>
      <w:lvlText w:val="%2."/>
      <w:lvlJc w:val="left"/>
      <w:pPr>
        <w:tabs>
          <w:tab w:val="num" w:pos="1944"/>
        </w:tabs>
        <w:ind w:left="1944" w:hanging="432"/>
      </w:pPr>
      <w:rPr>
        <w:rFonts w:hint="default"/>
        <w:u w:val="none"/>
      </w:rPr>
    </w:lvl>
    <w:lvl w:ilvl="2" w:tplc="86CE0F52">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2FF187D"/>
    <w:multiLevelType w:val="hybridMultilevel"/>
    <w:tmpl w:val="63925BA0"/>
    <w:lvl w:ilvl="0" w:tplc="A098724C">
      <w:start w:val="1"/>
      <w:numFmt w:val="upperLetter"/>
      <w:lvlText w:val="%1."/>
      <w:lvlJc w:val="left"/>
      <w:pPr>
        <w:tabs>
          <w:tab w:val="num" w:pos="576"/>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36D2A19"/>
    <w:multiLevelType w:val="hybridMultilevel"/>
    <w:tmpl w:val="267CED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29451B"/>
    <w:multiLevelType w:val="hybridMultilevel"/>
    <w:tmpl w:val="CEF63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7E0E70"/>
    <w:multiLevelType w:val="hybridMultilevel"/>
    <w:tmpl w:val="DE343312"/>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36F75D93"/>
    <w:multiLevelType w:val="hybridMultilevel"/>
    <w:tmpl w:val="48DEBB2E"/>
    <w:lvl w:ilvl="0" w:tplc="4AE495A8">
      <w:start w:val="1"/>
      <w:numFmt w:val="upperLetter"/>
      <w:lvlText w:val="%1."/>
      <w:lvlJc w:val="left"/>
      <w:pPr>
        <w:ind w:left="720" w:hanging="360"/>
      </w:pPr>
      <w:rPr>
        <w:rFonts w:ascii="Book Antiqua" w:hAnsi="Book Antiqua"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F44128"/>
    <w:multiLevelType w:val="hybridMultilevel"/>
    <w:tmpl w:val="72FA5172"/>
    <w:lvl w:ilvl="0" w:tplc="FFFFFFFF">
      <w:start w:val="1"/>
      <w:numFmt w:val="lowerRoman"/>
      <w:lvlText w:val="%1."/>
      <w:lvlJc w:val="right"/>
      <w:pPr>
        <w:ind w:left="2340" w:hanging="360"/>
      </w:pPr>
      <w:rPr>
        <w:rFonts w:hint="default"/>
        <w:color w:val="98A7BD" w:themeColor="text2" w:themeTint="80"/>
      </w:rPr>
    </w:lvl>
    <w:lvl w:ilvl="1" w:tplc="8B223746">
      <w:start w:val="1"/>
      <w:numFmt w:val="lowerRoman"/>
      <w:lvlText w:val="%2."/>
      <w:lvlJc w:val="right"/>
      <w:pPr>
        <w:ind w:left="3060" w:hanging="360"/>
      </w:pPr>
      <w:rPr>
        <w:rFonts w:hint="default"/>
        <w:color w:val="98A7BD" w:themeColor="text2" w:themeTint="80"/>
      </w:r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2" w15:restartNumberingAfterBreak="0">
    <w:nsid w:val="38305B41"/>
    <w:multiLevelType w:val="hybridMultilevel"/>
    <w:tmpl w:val="4FCCA428"/>
    <w:lvl w:ilvl="0" w:tplc="FFFFFFFF">
      <w:start w:val="1"/>
      <w:numFmt w:val="decimal"/>
      <w:lvlText w:val="%1."/>
      <w:lvlJc w:val="left"/>
      <w:pPr>
        <w:ind w:left="990" w:hanging="360"/>
      </w:pPr>
    </w:lvl>
    <w:lvl w:ilvl="1" w:tplc="0409000F">
      <w:start w:val="1"/>
      <w:numFmt w:val="decimal"/>
      <w:lvlText w:val="%2."/>
      <w:lvlJc w:val="left"/>
      <w:pPr>
        <w:ind w:left="720" w:hanging="360"/>
      </w:pPr>
    </w:lvl>
    <w:lvl w:ilvl="2" w:tplc="40544486">
      <w:start w:val="1"/>
      <w:numFmt w:val="lowerRoman"/>
      <w:lvlText w:val="(%3)"/>
      <w:lvlJc w:val="left"/>
      <w:pPr>
        <w:ind w:left="2970" w:hanging="720"/>
      </w:pPr>
      <w:rPr>
        <w:rFonts w:hint="default"/>
      </w:r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3" w15:restartNumberingAfterBreak="0">
    <w:nsid w:val="39496122"/>
    <w:multiLevelType w:val="hybridMultilevel"/>
    <w:tmpl w:val="7DB89F50"/>
    <w:lvl w:ilvl="0" w:tplc="BB808FDC">
      <w:start w:val="2"/>
      <w:numFmt w:val="upperLetter"/>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39A246FF"/>
    <w:multiLevelType w:val="hybridMultilevel"/>
    <w:tmpl w:val="E5D4B01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5A6EB154">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CDC7B14"/>
    <w:multiLevelType w:val="hybridMultilevel"/>
    <w:tmpl w:val="F96ADB6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3CFB224F"/>
    <w:multiLevelType w:val="hybridMultilevel"/>
    <w:tmpl w:val="9E8ABA06"/>
    <w:lvl w:ilvl="0" w:tplc="AF0E3F3E">
      <w:start w:val="2"/>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7" w15:restartNumberingAfterBreak="0">
    <w:nsid w:val="3FC10D0C"/>
    <w:multiLevelType w:val="singleLevel"/>
    <w:tmpl w:val="6A0E2B1A"/>
    <w:lvl w:ilvl="0">
      <w:start w:val="3"/>
      <w:numFmt w:val="upperLetter"/>
      <w:pStyle w:val="Quick1"/>
      <w:lvlText w:val="%1."/>
      <w:lvlJc w:val="left"/>
      <w:pPr>
        <w:tabs>
          <w:tab w:val="num" w:pos="634"/>
        </w:tabs>
        <w:ind w:left="634" w:hanging="360"/>
      </w:pPr>
      <w:rPr>
        <w:rFonts w:hint="default"/>
      </w:rPr>
    </w:lvl>
  </w:abstractNum>
  <w:abstractNum w:abstractNumId="48" w15:restartNumberingAfterBreak="0">
    <w:nsid w:val="4094221D"/>
    <w:multiLevelType w:val="hybridMultilevel"/>
    <w:tmpl w:val="F6EC604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04090019">
      <w:start w:val="1"/>
      <w:numFmt w:val="lowerLetter"/>
      <w:lvlText w:val="%3."/>
      <w:lvlJc w:val="left"/>
      <w:pPr>
        <w:ind w:left="2700" w:hanging="36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418B40DC"/>
    <w:multiLevelType w:val="hybridMultilevel"/>
    <w:tmpl w:val="D6CABCFE"/>
    <w:lvl w:ilvl="0" w:tplc="044C2A30">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1A64389"/>
    <w:multiLevelType w:val="hybridMultilevel"/>
    <w:tmpl w:val="5C464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770AF8"/>
    <w:multiLevelType w:val="hybridMultilevel"/>
    <w:tmpl w:val="4FCCC24A"/>
    <w:lvl w:ilvl="0" w:tplc="3B12B230">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15:restartNumberingAfterBreak="0">
    <w:nsid w:val="4289479C"/>
    <w:multiLevelType w:val="hybridMultilevel"/>
    <w:tmpl w:val="374CE720"/>
    <w:lvl w:ilvl="0" w:tplc="06F2C06A">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3" w15:restartNumberingAfterBreak="0">
    <w:nsid w:val="431A6DE0"/>
    <w:multiLevelType w:val="hybridMultilevel"/>
    <w:tmpl w:val="E0E2FE12"/>
    <w:lvl w:ilvl="0" w:tplc="FFFFFFFF">
      <w:start w:val="1"/>
      <w:numFmt w:val="decimal"/>
      <w:lvlText w:val="%1."/>
      <w:lvlJc w:val="left"/>
      <w:pPr>
        <w:ind w:left="1350" w:hanging="360"/>
      </w:pPr>
    </w:lvl>
    <w:lvl w:ilvl="1" w:tplc="0409000F">
      <w:start w:val="1"/>
      <w:numFmt w:val="decimal"/>
      <w:lvlText w:val="%2."/>
      <w:lvlJc w:val="left"/>
      <w:pPr>
        <w:ind w:left="72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4" w15:restartNumberingAfterBreak="0">
    <w:nsid w:val="43711A0F"/>
    <w:multiLevelType w:val="hybridMultilevel"/>
    <w:tmpl w:val="32125C98"/>
    <w:lvl w:ilvl="0" w:tplc="085AE53E">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5" w15:restartNumberingAfterBreak="0">
    <w:nsid w:val="437347D2"/>
    <w:multiLevelType w:val="hybridMultilevel"/>
    <w:tmpl w:val="0C545C44"/>
    <w:lvl w:ilvl="0" w:tplc="21C60934">
      <w:start w:val="1"/>
      <w:numFmt w:val="decimal"/>
      <w:lvlText w:val="%1."/>
      <w:lvlJc w:val="left"/>
      <w:pPr>
        <w:tabs>
          <w:tab w:val="num" w:pos="1368"/>
        </w:tabs>
        <w:ind w:left="1368"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6" w15:restartNumberingAfterBreak="0">
    <w:nsid w:val="44204F9E"/>
    <w:multiLevelType w:val="hybridMultilevel"/>
    <w:tmpl w:val="31747ED6"/>
    <w:lvl w:ilvl="0" w:tplc="21C60934">
      <w:start w:val="1"/>
      <w:numFmt w:val="decimal"/>
      <w:lvlText w:val="%1."/>
      <w:lvlJc w:val="left"/>
      <w:pPr>
        <w:tabs>
          <w:tab w:val="num" w:pos="1368"/>
        </w:tabs>
        <w:ind w:left="1368" w:hanging="360"/>
      </w:pPr>
      <w:rPr>
        <w:rFonts w:hint="default"/>
        <w:b w:val="0"/>
        <w:i w:val="0"/>
      </w:rPr>
    </w:lvl>
    <w:lvl w:ilvl="1" w:tplc="0B8C5058">
      <w:start w:val="1"/>
      <w:numFmt w:val="decimal"/>
      <w:lvlText w:val="%2."/>
      <w:lvlJc w:val="left"/>
      <w:pPr>
        <w:tabs>
          <w:tab w:val="num" w:pos="1440"/>
        </w:tabs>
        <w:ind w:left="1440" w:hanging="360"/>
      </w:pPr>
      <w:rPr>
        <w:rFonts w:hint="default"/>
      </w:rPr>
    </w:lvl>
    <w:lvl w:ilvl="2" w:tplc="79A08B12">
      <w:start w:val="1"/>
      <w:numFmt w:val="upperLetter"/>
      <w:lvlText w:val="%3."/>
      <w:lvlJc w:val="left"/>
      <w:pPr>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6EC1DF2"/>
    <w:multiLevelType w:val="hybridMultilevel"/>
    <w:tmpl w:val="847AB8AC"/>
    <w:lvl w:ilvl="0" w:tplc="C8888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72E7133"/>
    <w:multiLevelType w:val="hybridMultilevel"/>
    <w:tmpl w:val="6F047A36"/>
    <w:lvl w:ilvl="0" w:tplc="630654F4">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47AB3A51"/>
    <w:multiLevelType w:val="hybridMultilevel"/>
    <w:tmpl w:val="2EE6B84E"/>
    <w:lvl w:ilvl="0" w:tplc="C674E58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4A4F7A86"/>
    <w:multiLevelType w:val="hybridMultilevel"/>
    <w:tmpl w:val="FFAE7CAC"/>
    <w:lvl w:ilvl="0" w:tplc="62F4C1B6">
      <w:start w:val="1"/>
      <w:numFmt w:val="upperLetter"/>
      <w:lvlText w:val="%1."/>
      <w:lvlJc w:val="left"/>
      <w:pPr>
        <w:tabs>
          <w:tab w:val="num" w:pos="900"/>
        </w:tabs>
        <w:ind w:left="900" w:hanging="360"/>
      </w:pPr>
      <w:rPr>
        <w:rFonts w:hint="default"/>
        <w:b w:val="0"/>
        <w:i w:val="0"/>
      </w:rPr>
    </w:lvl>
    <w:lvl w:ilvl="1" w:tplc="F7168B98">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B775DC8"/>
    <w:multiLevelType w:val="hybridMultilevel"/>
    <w:tmpl w:val="91B0BB3E"/>
    <w:lvl w:ilvl="0" w:tplc="065C5894">
      <w:start w:val="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D2E11D7"/>
    <w:multiLevelType w:val="hybridMultilevel"/>
    <w:tmpl w:val="D006FF02"/>
    <w:lvl w:ilvl="0" w:tplc="E6087864">
      <w:start w:val="1"/>
      <w:numFmt w:val="decimal"/>
      <w:lvlText w:val="%1."/>
      <w:lvlJc w:val="left"/>
      <w:pPr>
        <w:tabs>
          <w:tab w:val="num" w:pos="1080"/>
        </w:tabs>
        <w:ind w:left="1080" w:hanging="360"/>
      </w:pPr>
      <w:rPr>
        <w:rFonts w:hint="default"/>
        <w:sz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3" w15:restartNumberingAfterBreak="0">
    <w:nsid w:val="4F5E067A"/>
    <w:multiLevelType w:val="hybridMultilevel"/>
    <w:tmpl w:val="47A87B12"/>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CF6448"/>
    <w:multiLevelType w:val="hybridMultilevel"/>
    <w:tmpl w:val="DAA0DFB8"/>
    <w:lvl w:ilvl="0" w:tplc="8B223746">
      <w:start w:val="1"/>
      <w:numFmt w:val="lowerRoman"/>
      <w:lvlText w:val="%1."/>
      <w:lvlJc w:val="right"/>
      <w:pPr>
        <w:ind w:left="2340" w:hanging="360"/>
      </w:pPr>
      <w:rPr>
        <w:rFonts w:hint="default"/>
        <w:color w:val="98A7BD" w:themeColor="text2" w:themeTint="80"/>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5" w15:restartNumberingAfterBreak="0">
    <w:nsid w:val="52582FB6"/>
    <w:multiLevelType w:val="hybridMultilevel"/>
    <w:tmpl w:val="2C0C4A4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2CA6025"/>
    <w:multiLevelType w:val="hybridMultilevel"/>
    <w:tmpl w:val="DC50A1F0"/>
    <w:lvl w:ilvl="0" w:tplc="04090015">
      <w:start w:val="1"/>
      <w:numFmt w:val="upperLetter"/>
      <w:lvlText w:val="%1."/>
      <w:lvlJc w:val="left"/>
      <w:pPr>
        <w:ind w:left="720" w:hanging="360"/>
      </w:pPr>
      <w:rPr>
        <w:rFonts w:hint="default"/>
      </w:rPr>
    </w:lvl>
    <w:lvl w:ilvl="1" w:tplc="E9D88F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9A7B33"/>
    <w:multiLevelType w:val="hybridMultilevel"/>
    <w:tmpl w:val="9432D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A94753"/>
    <w:multiLevelType w:val="hybridMultilevel"/>
    <w:tmpl w:val="72743E94"/>
    <w:lvl w:ilvl="0" w:tplc="0409000F">
      <w:start w:val="1"/>
      <w:numFmt w:val="decimal"/>
      <w:lvlText w:val="%1."/>
      <w:lvlJc w:val="left"/>
      <w:pPr>
        <w:ind w:left="720" w:hanging="360"/>
      </w:pPr>
      <w:rPr>
        <w:rFonts w:hint="default"/>
      </w:rPr>
    </w:lvl>
    <w:lvl w:ilvl="1" w:tplc="F2F07B84">
      <w:start w:val="1"/>
      <w:numFmt w:val="upperLetter"/>
      <w:lvlText w:val="%2."/>
      <w:lvlJc w:val="left"/>
      <w:pPr>
        <w:ind w:left="117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12108D"/>
    <w:multiLevelType w:val="hybridMultilevel"/>
    <w:tmpl w:val="50542A84"/>
    <w:lvl w:ilvl="0" w:tplc="A50A2284">
      <w:start w:val="9"/>
      <w:numFmt w:val="decimal"/>
      <w:lvlText w:val="%1."/>
      <w:lvlJc w:val="left"/>
      <w:pPr>
        <w:tabs>
          <w:tab w:val="num" w:pos="1584"/>
        </w:tabs>
        <w:ind w:left="158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4AA3485"/>
    <w:multiLevelType w:val="hybridMultilevel"/>
    <w:tmpl w:val="209AF8C2"/>
    <w:lvl w:ilvl="0" w:tplc="7366AB3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1" w15:restartNumberingAfterBreak="0">
    <w:nsid w:val="54EA616C"/>
    <w:multiLevelType w:val="hybridMultilevel"/>
    <w:tmpl w:val="9280B120"/>
    <w:lvl w:ilvl="0" w:tplc="F7168B9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15:restartNumberingAfterBreak="0">
    <w:nsid w:val="558920FC"/>
    <w:multiLevelType w:val="hybridMultilevel"/>
    <w:tmpl w:val="6BFAB148"/>
    <w:lvl w:ilvl="0" w:tplc="549C5E8E">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3" w15:restartNumberingAfterBreak="0">
    <w:nsid w:val="55E7386C"/>
    <w:multiLevelType w:val="hybridMultilevel"/>
    <w:tmpl w:val="A84C1F22"/>
    <w:lvl w:ilvl="0" w:tplc="0409000F">
      <w:start w:val="1"/>
      <w:numFmt w:val="decimal"/>
      <w:lvlText w:val="%1."/>
      <w:lvlJc w:val="left"/>
      <w:pPr>
        <w:ind w:left="2333" w:hanging="360"/>
      </w:pPr>
    </w:lvl>
    <w:lvl w:ilvl="1" w:tplc="04090019" w:tentative="1">
      <w:start w:val="1"/>
      <w:numFmt w:val="lowerLetter"/>
      <w:lvlText w:val="%2."/>
      <w:lvlJc w:val="left"/>
      <w:pPr>
        <w:ind w:left="3053" w:hanging="360"/>
      </w:pPr>
    </w:lvl>
    <w:lvl w:ilvl="2" w:tplc="0409001B" w:tentative="1">
      <w:start w:val="1"/>
      <w:numFmt w:val="lowerRoman"/>
      <w:lvlText w:val="%3."/>
      <w:lvlJc w:val="right"/>
      <w:pPr>
        <w:ind w:left="3773" w:hanging="180"/>
      </w:pPr>
    </w:lvl>
    <w:lvl w:ilvl="3" w:tplc="0409000F" w:tentative="1">
      <w:start w:val="1"/>
      <w:numFmt w:val="decimal"/>
      <w:lvlText w:val="%4."/>
      <w:lvlJc w:val="left"/>
      <w:pPr>
        <w:ind w:left="4493" w:hanging="360"/>
      </w:pPr>
    </w:lvl>
    <w:lvl w:ilvl="4" w:tplc="04090019" w:tentative="1">
      <w:start w:val="1"/>
      <w:numFmt w:val="lowerLetter"/>
      <w:lvlText w:val="%5."/>
      <w:lvlJc w:val="left"/>
      <w:pPr>
        <w:ind w:left="5213" w:hanging="360"/>
      </w:pPr>
    </w:lvl>
    <w:lvl w:ilvl="5" w:tplc="0409001B" w:tentative="1">
      <w:start w:val="1"/>
      <w:numFmt w:val="lowerRoman"/>
      <w:lvlText w:val="%6."/>
      <w:lvlJc w:val="right"/>
      <w:pPr>
        <w:ind w:left="5933" w:hanging="180"/>
      </w:pPr>
    </w:lvl>
    <w:lvl w:ilvl="6" w:tplc="0409000F" w:tentative="1">
      <w:start w:val="1"/>
      <w:numFmt w:val="decimal"/>
      <w:lvlText w:val="%7."/>
      <w:lvlJc w:val="left"/>
      <w:pPr>
        <w:ind w:left="6653" w:hanging="360"/>
      </w:pPr>
    </w:lvl>
    <w:lvl w:ilvl="7" w:tplc="04090019" w:tentative="1">
      <w:start w:val="1"/>
      <w:numFmt w:val="lowerLetter"/>
      <w:lvlText w:val="%8."/>
      <w:lvlJc w:val="left"/>
      <w:pPr>
        <w:ind w:left="7373" w:hanging="360"/>
      </w:pPr>
    </w:lvl>
    <w:lvl w:ilvl="8" w:tplc="0409001B" w:tentative="1">
      <w:start w:val="1"/>
      <w:numFmt w:val="lowerRoman"/>
      <w:lvlText w:val="%9."/>
      <w:lvlJc w:val="right"/>
      <w:pPr>
        <w:ind w:left="8093" w:hanging="180"/>
      </w:pPr>
    </w:lvl>
  </w:abstractNum>
  <w:abstractNum w:abstractNumId="74" w15:restartNumberingAfterBreak="0">
    <w:nsid w:val="56D27782"/>
    <w:multiLevelType w:val="hybridMultilevel"/>
    <w:tmpl w:val="F64C89C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5" w15:restartNumberingAfterBreak="0">
    <w:nsid w:val="584D4AD4"/>
    <w:multiLevelType w:val="multilevel"/>
    <w:tmpl w:val="C3CAAB74"/>
    <w:lvl w:ilvl="0">
      <w:start w:val="175"/>
      <w:numFmt w:val="decimal"/>
      <w:pStyle w:val="QuickA"/>
      <w:lvlText w:val="%1-"/>
      <w:lvlJc w:val="left"/>
      <w:pPr>
        <w:tabs>
          <w:tab w:val="num" w:pos="1260"/>
        </w:tabs>
        <w:ind w:left="1260" w:hanging="1260"/>
      </w:pPr>
      <w:rPr>
        <w:rFonts w:hint="default"/>
      </w:rPr>
    </w:lvl>
    <w:lvl w:ilvl="1">
      <w:start w:val="114"/>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85E5198"/>
    <w:multiLevelType w:val="hybridMultilevel"/>
    <w:tmpl w:val="076C026E"/>
    <w:lvl w:ilvl="0" w:tplc="04090019">
      <w:start w:val="1"/>
      <w:numFmt w:val="lowerLetter"/>
      <w:lvlText w:val="%1."/>
      <w:lvlJc w:val="left"/>
      <w:pPr>
        <w:ind w:left="54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7842B2"/>
    <w:multiLevelType w:val="hybridMultilevel"/>
    <w:tmpl w:val="CD141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FF66F8"/>
    <w:multiLevelType w:val="hybridMultilevel"/>
    <w:tmpl w:val="1E588162"/>
    <w:lvl w:ilvl="0" w:tplc="FFFFFFFF">
      <w:start w:val="1"/>
      <w:numFmt w:val="decimal"/>
      <w:lvlText w:val="%1."/>
      <w:lvlJc w:val="left"/>
      <w:pPr>
        <w:ind w:left="1350" w:hanging="360"/>
      </w:pPr>
    </w:lvl>
    <w:lvl w:ilvl="1" w:tplc="0409000F">
      <w:start w:val="1"/>
      <w:numFmt w:val="decimal"/>
      <w:lvlText w:val="%2."/>
      <w:lvlJc w:val="left"/>
      <w:pPr>
        <w:ind w:left="72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79" w15:restartNumberingAfterBreak="0">
    <w:nsid w:val="59A14A30"/>
    <w:multiLevelType w:val="hybridMultilevel"/>
    <w:tmpl w:val="41BC1BB2"/>
    <w:lvl w:ilvl="0" w:tplc="F7168B98">
      <w:start w:val="1"/>
      <w:numFmt w:val="decimal"/>
      <w:lvlText w:val="%1."/>
      <w:lvlJc w:val="left"/>
      <w:pPr>
        <w:tabs>
          <w:tab w:val="num" w:pos="1080"/>
        </w:tabs>
        <w:ind w:left="1080" w:hanging="360"/>
      </w:pPr>
      <w:rPr>
        <w:rFonts w:hint="default"/>
      </w:rPr>
    </w:lvl>
    <w:lvl w:ilvl="1" w:tplc="7C8EB276">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B9E0D74"/>
    <w:multiLevelType w:val="hybridMultilevel"/>
    <w:tmpl w:val="3872D17C"/>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F509BE"/>
    <w:multiLevelType w:val="hybridMultilevel"/>
    <w:tmpl w:val="0CF4634A"/>
    <w:lvl w:ilvl="0" w:tplc="451A76AE">
      <w:start w:val="1"/>
      <w:numFmt w:val="upperLetter"/>
      <w:lvlText w:val="%1."/>
      <w:lvlJc w:val="left"/>
      <w:pPr>
        <w:tabs>
          <w:tab w:val="num" w:pos="810"/>
        </w:tabs>
        <w:ind w:left="810" w:hanging="360"/>
      </w:pPr>
      <w:rPr>
        <w:rFonts w:hint="default"/>
        <w:b w:val="0"/>
        <w:i w:val="0"/>
        <w:strike w:val="0"/>
        <w:dstrike w:val="0"/>
        <w:vertAlign w:val="baseline"/>
      </w:rPr>
    </w:lvl>
    <w:lvl w:ilvl="1" w:tplc="04090019">
      <w:start w:val="1"/>
      <w:numFmt w:val="lowerLetter"/>
      <w:lvlText w:val="%2."/>
      <w:lvlJc w:val="left"/>
      <w:pPr>
        <w:tabs>
          <w:tab w:val="num" w:pos="1440"/>
        </w:tabs>
        <w:ind w:left="1440" w:hanging="360"/>
      </w:pPr>
    </w:lvl>
    <w:lvl w:ilvl="2" w:tplc="3A08D34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5C7A0B1C"/>
    <w:multiLevelType w:val="hybridMultilevel"/>
    <w:tmpl w:val="3CBED954"/>
    <w:lvl w:ilvl="0" w:tplc="2698E2BE">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5D9015D2"/>
    <w:multiLevelType w:val="hybridMultilevel"/>
    <w:tmpl w:val="4AEE232A"/>
    <w:lvl w:ilvl="0" w:tplc="332ED594">
      <w:start w:val="1"/>
      <w:numFmt w:val="upperLetter"/>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4" w15:restartNumberingAfterBreak="0">
    <w:nsid w:val="5FD956C1"/>
    <w:multiLevelType w:val="hybridMultilevel"/>
    <w:tmpl w:val="FD322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1F1D73"/>
    <w:multiLevelType w:val="hybridMultilevel"/>
    <w:tmpl w:val="362A641A"/>
    <w:lvl w:ilvl="0" w:tplc="C318FC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15:restartNumberingAfterBreak="0">
    <w:nsid w:val="62ED56D6"/>
    <w:multiLevelType w:val="hybridMultilevel"/>
    <w:tmpl w:val="2C008544"/>
    <w:lvl w:ilvl="0" w:tplc="4ED012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63631972"/>
    <w:multiLevelType w:val="hybridMultilevel"/>
    <w:tmpl w:val="4B0EE590"/>
    <w:lvl w:ilvl="0" w:tplc="96DC181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8" w15:restartNumberingAfterBreak="0">
    <w:nsid w:val="647F31F0"/>
    <w:multiLevelType w:val="hybridMultilevel"/>
    <w:tmpl w:val="5A20EE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9" w15:restartNumberingAfterBreak="0">
    <w:nsid w:val="64903EC2"/>
    <w:multiLevelType w:val="hybridMultilevel"/>
    <w:tmpl w:val="C14E8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5344694"/>
    <w:multiLevelType w:val="hybridMultilevel"/>
    <w:tmpl w:val="B232A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8B24C65"/>
    <w:multiLevelType w:val="hybridMultilevel"/>
    <w:tmpl w:val="1AE6586A"/>
    <w:lvl w:ilvl="0" w:tplc="FFFFFFFF">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40544486">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9720C4C"/>
    <w:multiLevelType w:val="hybridMultilevel"/>
    <w:tmpl w:val="64404DC6"/>
    <w:lvl w:ilvl="0" w:tplc="33C0AD5E">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9732357"/>
    <w:multiLevelType w:val="hybridMultilevel"/>
    <w:tmpl w:val="D37E1A04"/>
    <w:lvl w:ilvl="0" w:tplc="FFFFFFFF">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04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9D25FBE"/>
    <w:multiLevelType w:val="hybridMultilevel"/>
    <w:tmpl w:val="3CC496AA"/>
    <w:lvl w:ilvl="0" w:tplc="44F60D3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5" w15:restartNumberingAfterBreak="0">
    <w:nsid w:val="6C467B81"/>
    <w:multiLevelType w:val="hybridMultilevel"/>
    <w:tmpl w:val="DDF6D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D441079"/>
    <w:multiLevelType w:val="hybridMultilevel"/>
    <w:tmpl w:val="4A2E4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D6C0683"/>
    <w:multiLevelType w:val="hybridMultilevel"/>
    <w:tmpl w:val="0D92FB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0C6EBC"/>
    <w:multiLevelType w:val="hybridMultilevel"/>
    <w:tmpl w:val="4A0E4930"/>
    <w:lvl w:ilvl="0" w:tplc="3D74070E">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094346F"/>
    <w:multiLevelType w:val="hybridMultilevel"/>
    <w:tmpl w:val="DC181C70"/>
    <w:lvl w:ilvl="0" w:tplc="04090015">
      <w:start w:val="1"/>
      <w:numFmt w:val="upperLetter"/>
      <w:lvlText w:val="%1."/>
      <w:lvlJc w:val="left"/>
      <w:pPr>
        <w:ind w:left="720" w:hanging="360"/>
      </w:pPr>
      <w:rPr>
        <w:rFonts w:hint="default"/>
        <w:b w:val="0"/>
        <w:i w:val="0"/>
        <w:u w:val="none"/>
      </w:rPr>
    </w:lvl>
    <w:lvl w:ilvl="1" w:tplc="58284BC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0BC321B"/>
    <w:multiLevelType w:val="hybridMultilevel"/>
    <w:tmpl w:val="441EC908"/>
    <w:lvl w:ilvl="0" w:tplc="6E4E34F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1" w15:restartNumberingAfterBreak="0">
    <w:nsid w:val="71145189"/>
    <w:multiLevelType w:val="hybridMultilevel"/>
    <w:tmpl w:val="AEAECF34"/>
    <w:lvl w:ilvl="0" w:tplc="FFFFFFFF">
      <w:start w:val="1"/>
      <w:numFmt w:val="lowerRoman"/>
      <w:lvlText w:val="%1."/>
      <w:lvlJc w:val="right"/>
      <w:pPr>
        <w:ind w:left="2340" w:hanging="360"/>
      </w:pPr>
      <w:rPr>
        <w:rFonts w:hint="default"/>
        <w:color w:val="98A7BD" w:themeColor="text2" w:themeTint="80"/>
      </w:rPr>
    </w:lvl>
    <w:lvl w:ilvl="1" w:tplc="0409001B">
      <w:start w:val="1"/>
      <w:numFmt w:val="lowerRoman"/>
      <w:lvlText w:val="%2."/>
      <w:lvlJc w:val="righ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2" w15:restartNumberingAfterBreak="0">
    <w:nsid w:val="720B59D3"/>
    <w:multiLevelType w:val="hybridMultilevel"/>
    <w:tmpl w:val="2B5CB184"/>
    <w:lvl w:ilvl="0" w:tplc="CF78B3B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3" w15:restartNumberingAfterBreak="0">
    <w:nsid w:val="73BD68BC"/>
    <w:multiLevelType w:val="hybridMultilevel"/>
    <w:tmpl w:val="0F905C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C822D04">
      <w:start w:val="7"/>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5D594D"/>
    <w:multiLevelType w:val="hybridMultilevel"/>
    <w:tmpl w:val="BA840692"/>
    <w:lvl w:ilvl="0" w:tplc="03369A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5" w15:restartNumberingAfterBreak="0">
    <w:nsid w:val="74CE459C"/>
    <w:multiLevelType w:val="hybridMultilevel"/>
    <w:tmpl w:val="94A03270"/>
    <w:lvl w:ilvl="0" w:tplc="0409000F">
      <w:start w:val="1"/>
      <w:numFmt w:val="decimal"/>
      <w:lvlText w:val="%1."/>
      <w:lvlJc w:val="left"/>
      <w:pPr>
        <w:ind w:left="180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6" w15:restartNumberingAfterBreak="0">
    <w:nsid w:val="76B3061A"/>
    <w:multiLevelType w:val="hybridMultilevel"/>
    <w:tmpl w:val="E4729686"/>
    <w:lvl w:ilvl="0" w:tplc="FFFFFFFF">
      <w:start w:val="1"/>
      <w:numFmt w:val="upperLetter"/>
      <w:lvlText w:val="%1."/>
      <w:lvlJc w:val="left"/>
      <w:pPr>
        <w:tabs>
          <w:tab w:val="num" w:pos="810"/>
        </w:tabs>
        <w:ind w:left="810" w:hanging="360"/>
      </w:pPr>
      <w:rPr>
        <w:rFonts w:hint="default"/>
        <w:b w:val="0"/>
        <w:i w:val="0"/>
      </w:rPr>
    </w:lvl>
    <w:lvl w:ilvl="1" w:tplc="332ED594">
      <w:start w:val="1"/>
      <w:numFmt w:val="upperLetter"/>
      <w:lvlText w:val="%2."/>
      <w:lvlJc w:val="left"/>
      <w:pPr>
        <w:ind w:left="1260" w:hanging="360"/>
      </w:pPr>
      <w:rPr>
        <w:rFonts w:hint="default"/>
        <w:b w:val="0"/>
        <w:i w:val="0"/>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76701B4"/>
    <w:multiLevelType w:val="hybridMultilevel"/>
    <w:tmpl w:val="A8F692FC"/>
    <w:lvl w:ilvl="0" w:tplc="F7168B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8" w15:restartNumberingAfterBreak="0">
    <w:nsid w:val="77CF0D8D"/>
    <w:multiLevelType w:val="hybridMultilevel"/>
    <w:tmpl w:val="324620A2"/>
    <w:lvl w:ilvl="0" w:tplc="3B381F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9" w15:restartNumberingAfterBreak="0">
    <w:nsid w:val="793F27E8"/>
    <w:multiLevelType w:val="hybridMultilevel"/>
    <w:tmpl w:val="6DB882F4"/>
    <w:lvl w:ilvl="0" w:tplc="A12E0E92">
      <w:start w:val="1"/>
      <w:numFmt w:val="upperLetter"/>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0" w15:restartNumberingAfterBreak="0">
    <w:nsid w:val="7A6F400A"/>
    <w:multiLevelType w:val="hybridMultilevel"/>
    <w:tmpl w:val="847AB8AC"/>
    <w:lvl w:ilvl="0" w:tplc="C8888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7CC32AF6"/>
    <w:multiLevelType w:val="hybridMultilevel"/>
    <w:tmpl w:val="A25C3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CCE3856"/>
    <w:multiLevelType w:val="hybridMultilevel"/>
    <w:tmpl w:val="14C8AE9C"/>
    <w:lvl w:ilvl="0" w:tplc="42121284">
      <w:start w:val="1"/>
      <w:numFmt w:val="decimal"/>
      <w:lvlText w:val="%1."/>
      <w:lvlJc w:val="left"/>
      <w:pPr>
        <w:tabs>
          <w:tab w:val="num" w:pos="1584"/>
        </w:tabs>
        <w:ind w:left="1584" w:hanging="504"/>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F53789A"/>
    <w:multiLevelType w:val="hybridMultilevel"/>
    <w:tmpl w:val="5B46F154"/>
    <w:lvl w:ilvl="0" w:tplc="AC384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FBC2238"/>
    <w:multiLevelType w:val="hybridMultilevel"/>
    <w:tmpl w:val="1A207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044064">
    <w:abstractNumId w:val="1"/>
  </w:num>
  <w:num w:numId="2" w16cid:durableId="1872647771">
    <w:abstractNumId w:val="75"/>
  </w:num>
  <w:num w:numId="3" w16cid:durableId="602960375">
    <w:abstractNumId w:val="47"/>
  </w:num>
  <w:num w:numId="4" w16cid:durableId="1559633867">
    <w:abstractNumId w:val="20"/>
  </w:num>
  <w:num w:numId="5" w16cid:durableId="1985041736">
    <w:abstractNumId w:val="104"/>
  </w:num>
  <w:num w:numId="6" w16cid:durableId="4403698">
    <w:abstractNumId w:val="43"/>
  </w:num>
  <w:num w:numId="7" w16cid:durableId="1095131839">
    <w:abstractNumId w:val="8"/>
  </w:num>
  <w:num w:numId="8" w16cid:durableId="123810712">
    <w:abstractNumId w:val="16"/>
  </w:num>
  <w:num w:numId="9" w16cid:durableId="2064862893">
    <w:abstractNumId w:val="27"/>
  </w:num>
  <w:num w:numId="10" w16cid:durableId="109402057">
    <w:abstractNumId w:val="0"/>
  </w:num>
  <w:num w:numId="11" w16cid:durableId="263730823">
    <w:abstractNumId w:val="18"/>
  </w:num>
  <w:num w:numId="12" w16cid:durableId="634145737">
    <w:abstractNumId w:val="81"/>
  </w:num>
  <w:num w:numId="13" w16cid:durableId="846284923">
    <w:abstractNumId w:val="60"/>
  </w:num>
  <w:num w:numId="14" w16cid:durableId="1640568340">
    <w:abstractNumId w:val="17"/>
  </w:num>
  <w:num w:numId="15" w16cid:durableId="890192287">
    <w:abstractNumId w:val="3"/>
  </w:num>
  <w:num w:numId="16" w16cid:durableId="696390842">
    <w:abstractNumId w:val="107"/>
  </w:num>
  <w:num w:numId="17" w16cid:durableId="1662851588">
    <w:abstractNumId w:val="79"/>
  </w:num>
  <w:num w:numId="18" w16cid:durableId="955328641">
    <w:abstractNumId w:val="71"/>
  </w:num>
  <w:num w:numId="19" w16cid:durableId="404644402">
    <w:abstractNumId w:val="61"/>
  </w:num>
  <w:num w:numId="20" w16cid:durableId="1841575750">
    <w:abstractNumId w:val="33"/>
  </w:num>
  <w:num w:numId="21" w16cid:durableId="679813194">
    <w:abstractNumId w:val="86"/>
  </w:num>
  <w:num w:numId="22" w16cid:durableId="1844783948">
    <w:abstractNumId w:val="14"/>
  </w:num>
  <w:num w:numId="23" w16cid:durableId="1171482956">
    <w:abstractNumId w:val="62"/>
  </w:num>
  <w:num w:numId="24" w16cid:durableId="1628589294">
    <w:abstractNumId w:val="100"/>
  </w:num>
  <w:num w:numId="25" w16cid:durableId="296644132">
    <w:abstractNumId w:val="55"/>
  </w:num>
  <w:num w:numId="26" w16cid:durableId="648560407">
    <w:abstractNumId w:val="34"/>
  </w:num>
  <w:num w:numId="27" w16cid:durableId="528839297">
    <w:abstractNumId w:val="56"/>
  </w:num>
  <w:num w:numId="28" w16cid:durableId="674497053">
    <w:abstractNumId w:val="46"/>
  </w:num>
  <w:num w:numId="29" w16cid:durableId="1021784182">
    <w:abstractNumId w:val="102"/>
  </w:num>
  <w:num w:numId="30" w16cid:durableId="1553074960">
    <w:abstractNumId w:val="70"/>
  </w:num>
  <w:num w:numId="31" w16cid:durableId="573660286">
    <w:abstractNumId w:val="112"/>
  </w:num>
  <w:num w:numId="32" w16cid:durableId="264459352">
    <w:abstractNumId w:val="36"/>
  </w:num>
  <w:num w:numId="33" w16cid:durableId="1831672524">
    <w:abstractNumId w:val="108"/>
  </w:num>
  <w:num w:numId="34" w16cid:durableId="1572423041">
    <w:abstractNumId w:val="26"/>
  </w:num>
  <w:num w:numId="35" w16cid:durableId="995065692">
    <w:abstractNumId w:val="58"/>
  </w:num>
  <w:num w:numId="36" w16cid:durableId="1107234443">
    <w:abstractNumId w:val="2"/>
  </w:num>
  <w:num w:numId="37" w16cid:durableId="538931361">
    <w:abstractNumId w:val="35"/>
  </w:num>
  <w:num w:numId="38" w16cid:durableId="337313833">
    <w:abstractNumId w:val="4"/>
  </w:num>
  <w:num w:numId="39" w16cid:durableId="668874755">
    <w:abstractNumId w:val="85"/>
  </w:num>
  <w:num w:numId="40" w16cid:durableId="433205664">
    <w:abstractNumId w:val="59"/>
  </w:num>
  <w:num w:numId="41" w16cid:durableId="656416218">
    <w:abstractNumId w:val="66"/>
  </w:num>
  <w:num w:numId="42" w16cid:durableId="2089425197">
    <w:abstractNumId w:val="92"/>
  </w:num>
  <w:num w:numId="43" w16cid:durableId="276253452">
    <w:abstractNumId w:val="24"/>
  </w:num>
  <w:num w:numId="44" w16cid:durableId="1109858611">
    <w:abstractNumId w:val="49"/>
  </w:num>
  <w:num w:numId="45" w16cid:durableId="1654065841">
    <w:abstractNumId w:val="9"/>
  </w:num>
  <w:num w:numId="46" w16cid:durableId="1511410803">
    <w:abstractNumId w:val="98"/>
  </w:num>
  <w:num w:numId="47" w16cid:durableId="543367017">
    <w:abstractNumId w:val="95"/>
  </w:num>
  <w:num w:numId="48" w16cid:durableId="734161521">
    <w:abstractNumId w:val="103"/>
  </w:num>
  <w:num w:numId="49" w16cid:durableId="889656003">
    <w:abstractNumId w:val="50"/>
  </w:num>
  <w:num w:numId="50" w16cid:durableId="127744802">
    <w:abstractNumId w:val="82"/>
  </w:num>
  <w:num w:numId="51" w16cid:durableId="1220627028">
    <w:abstractNumId w:val="12"/>
  </w:num>
  <w:num w:numId="52" w16cid:durableId="774640387">
    <w:abstractNumId w:val="21"/>
  </w:num>
  <w:num w:numId="53" w16cid:durableId="361709912">
    <w:abstractNumId w:val="97"/>
  </w:num>
  <w:num w:numId="54" w16cid:durableId="339282290">
    <w:abstractNumId w:val="90"/>
  </w:num>
  <w:num w:numId="55" w16cid:durableId="2098864857">
    <w:abstractNumId w:val="31"/>
  </w:num>
  <w:num w:numId="56" w16cid:durableId="435827846">
    <w:abstractNumId w:val="37"/>
  </w:num>
  <w:num w:numId="57" w16cid:durableId="955911842">
    <w:abstractNumId w:val="87"/>
  </w:num>
  <w:num w:numId="58" w16cid:durableId="567881829">
    <w:abstractNumId w:val="6"/>
  </w:num>
  <w:num w:numId="59" w16cid:durableId="1004285482">
    <w:abstractNumId w:val="74"/>
  </w:num>
  <w:num w:numId="60" w16cid:durableId="1317687494">
    <w:abstractNumId w:val="69"/>
  </w:num>
  <w:num w:numId="61" w16cid:durableId="1356613792">
    <w:abstractNumId w:val="7"/>
  </w:num>
  <w:num w:numId="62" w16cid:durableId="1416434743">
    <w:abstractNumId w:val="28"/>
  </w:num>
  <w:num w:numId="63" w16cid:durableId="692002258">
    <w:abstractNumId w:val="11"/>
  </w:num>
  <w:num w:numId="64" w16cid:durableId="736825870">
    <w:abstractNumId w:val="89"/>
  </w:num>
  <w:num w:numId="65" w16cid:durableId="1585072859">
    <w:abstractNumId w:val="113"/>
  </w:num>
  <w:num w:numId="66" w16cid:durableId="1874032460">
    <w:abstractNumId w:val="45"/>
  </w:num>
  <w:num w:numId="67" w16cid:durableId="1241331214">
    <w:abstractNumId w:val="77"/>
  </w:num>
  <w:num w:numId="68" w16cid:durableId="2126191019">
    <w:abstractNumId w:val="32"/>
  </w:num>
  <w:num w:numId="69" w16cid:durableId="1824464451">
    <w:abstractNumId w:val="96"/>
  </w:num>
  <w:num w:numId="70" w16cid:durableId="941031540">
    <w:abstractNumId w:val="23"/>
  </w:num>
  <w:num w:numId="71" w16cid:durableId="166287626">
    <w:abstractNumId w:val="39"/>
  </w:num>
  <w:num w:numId="72" w16cid:durableId="612244585">
    <w:abstractNumId w:val="76"/>
  </w:num>
  <w:num w:numId="73" w16cid:durableId="487088496">
    <w:abstractNumId w:val="57"/>
  </w:num>
  <w:num w:numId="74" w16cid:durableId="1616398583">
    <w:abstractNumId w:val="110"/>
  </w:num>
  <w:num w:numId="75" w16cid:durableId="1756243338">
    <w:abstractNumId w:val="30"/>
  </w:num>
  <w:num w:numId="76" w16cid:durableId="1650790309">
    <w:abstractNumId w:val="38"/>
  </w:num>
  <w:num w:numId="77" w16cid:durableId="685061206">
    <w:abstractNumId w:val="88"/>
  </w:num>
  <w:num w:numId="78" w16cid:durableId="1394935584">
    <w:abstractNumId w:val="68"/>
  </w:num>
  <w:num w:numId="79" w16cid:durableId="2016489692">
    <w:abstractNumId w:val="111"/>
  </w:num>
  <w:num w:numId="80" w16cid:durableId="1110129561">
    <w:abstractNumId w:val="114"/>
  </w:num>
  <w:num w:numId="81" w16cid:durableId="267202534">
    <w:abstractNumId w:val="67"/>
  </w:num>
  <w:num w:numId="82" w16cid:durableId="449858063">
    <w:abstractNumId w:val="84"/>
  </w:num>
  <w:num w:numId="83" w16cid:durableId="2106532564">
    <w:abstractNumId w:val="73"/>
  </w:num>
  <w:num w:numId="84" w16cid:durableId="851456033">
    <w:abstractNumId w:val="13"/>
  </w:num>
  <w:num w:numId="85" w16cid:durableId="511724510">
    <w:abstractNumId w:val="109"/>
  </w:num>
  <w:num w:numId="86" w16cid:durableId="900945868">
    <w:abstractNumId w:val="99"/>
  </w:num>
  <w:num w:numId="87" w16cid:durableId="1765495213">
    <w:abstractNumId w:val="10"/>
  </w:num>
  <w:num w:numId="88" w16cid:durableId="2121021576">
    <w:abstractNumId w:val="52"/>
  </w:num>
  <w:num w:numId="89" w16cid:durableId="365984252">
    <w:abstractNumId w:val="51"/>
  </w:num>
  <w:num w:numId="90" w16cid:durableId="1902323077">
    <w:abstractNumId w:val="80"/>
  </w:num>
  <w:num w:numId="91" w16cid:durableId="1991252563">
    <w:abstractNumId w:val="63"/>
  </w:num>
  <w:num w:numId="92" w16cid:durableId="664435916">
    <w:abstractNumId w:val="54"/>
  </w:num>
  <w:num w:numId="93" w16cid:durableId="985822330">
    <w:abstractNumId w:val="40"/>
  </w:num>
  <w:num w:numId="94" w16cid:durableId="1557856623">
    <w:abstractNumId w:val="22"/>
  </w:num>
  <w:num w:numId="95" w16cid:durableId="59838925">
    <w:abstractNumId w:val="83"/>
  </w:num>
  <w:num w:numId="96" w16cid:durableId="51391542">
    <w:abstractNumId w:val="25"/>
  </w:num>
  <w:num w:numId="97" w16cid:durableId="881018950">
    <w:abstractNumId w:val="106"/>
  </w:num>
  <w:num w:numId="98" w16cid:durableId="878786011">
    <w:abstractNumId w:val="72"/>
  </w:num>
  <w:num w:numId="99" w16cid:durableId="134953567">
    <w:abstractNumId w:val="42"/>
  </w:num>
  <w:num w:numId="100" w16cid:durableId="1597134516">
    <w:abstractNumId w:val="48"/>
  </w:num>
  <w:num w:numId="101" w16cid:durableId="289016933">
    <w:abstractNumId w:val="94"/>
  </w:num>
  <w:num w:numId="102" w16cid:durableId="2029407660">
    <w:abstractNumId w:val="91"/>
  </w:num>
  <w:num w:numId="103" w16cid:durableId="1992325849">
    <w:abstractNumId w:val="5"/>
  </w:num>
  <w:num w:numId="104" w16cid:durableId="641736624">
    <w:abstractNumId w:val="105"/>
  </w:num>
  <w:num w:numId="105" w16cid:durableId="1515152605">
    <w:abstractNumId w:val="44"/>
  </w:num>
  <w:num w:numId="106" w16cid:durableId="970205852">
    <w:abstractNumId w:val="65"/>
  </w:num>
  <w:num w:numId="107" w16cid:durableId="37512828">
    <w:abstractNumId w:val="29"/>
  </w:num>
  <w:num w:numId="108" w16cid:durableId="106195231">
    <w:abstractNumId w:val="78"/>
  </w:num>
  <w:num w:numId="109" w16cid:durableId="182669389">
    <w:abstractNumId w:val="53"/>
  </w:num>
  <w:num w:numId="110" w16cid:durableId="2051413829">
    <w:abstractNumId w:val="93"/>
  </w:num>
  <w:num w:numId="111" w16cid:durableId="267784706">
    <w:abstractNumId w:val="19"/>
  </w:num>
  <w:num w:numId="112" w16cid:durableId="1756323200">
    <w:abstractNumId w:val="64"/>
  </w:num>
  <w:num w:numId="113" w16cid:durableId="1345086305">
    <w:abstractNumId w:val="41"/>
  </w:num>
  <w:num w:numId="114" w16cid:durableId="968628954">
    <w:abstractNumId w:val="101"/>
  </w:num>
  <w:num w:numId="115" w16cid:durableId="1570070043">
    <w:abstractNumId w:val="1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Fmt w:val="lowerLetter"/>
    <w:footnote w:id="-1"/>
    <w:footnote w:id="0"/>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4A"/>
    <w:rsid w:val="00000F37"/>
    <w:rsid w:val="00001F5D"/>
    <w:rsid w:val="0000455B"/>
    <w:rsid w:val="000067A2"/>
    <w:rsid w:val="00006F25"/>
    <w:rsid w:val="00007C8E"/>
    <w:rsid w:val="000135AF"/>
    <w:rsid w:val="00013BA0"/>
    <w:rsid w:val="00014671"/>
    <w:rsid w:val="000172A6"/>
    <w:rsid w:val="000241A3"/>
    <w:rsid w:val="0002583F"/>
    <w:rsid w:val="00025F8E"/>
    <w:rsid w:val="00026AF5"/>
    <w:rsid w:val="000372CA"/>
    <w:rsid w:val="000376C8"/>
    <w:rsid w:val="0004461A"/>
    <w:rsid w:val="00045739"/>
    <w:rsid w:val="000463E4"/>
    <w:rsid w:val="00051139"/>
    <w:rsid w:val="000521C1"/>
    <w:rsid w:val="000569CB"/>
    <w:rsid w:val="000619FB"/>
    <w:rsid w:val="00063E8A"/>
    <w:rsid w:val="00064428"/>
    <w:rsid w:val="000646B4"/>
    <w:rsid w:val="00065656"/>
    <w:rsid w:val="000707BA"/>
    <w:rsid w:val="0007419C"/>
    <w:rsid w:val="0007693B"/>
    <w:rsid w:val="000843FE"/>
    <w:rsid w:val="00090F8B"/>
    <w:rsid w:val="0009166D"/>
    <w:rsid w:val="00092840"/>
    <w:rsid w:val="00096406"/>
    <w:rsid w:val="00096F19"/>
    <w:rsid w:val="00096FA2"/>
    <w:rsid w:val="000A08AB"/>
    <w:rsid w:val="000A14E5"/>
    <w:rsid w:val="000A2FE8"/>
    <w:rsid w:val="000A633C"/>
    <w:rsid w:val="000A76BA"/>
    <w:rsid w:val="000B190F"/>
    <w:rsid w:val="000B25F2"/>
    <w:rsid w:val="000B3419"/>
    <w:rsid w:val="000B49DA"/>
    <w:rsid w:val="000B5BB9"/>
    <w:rsid w:val="000C3C26"/>
    <w:rsid w:val="000C69AD"/>
    <w:rsid w:val="000C7A41"/>
    <w:rsid w:val="000C7BED"/>
    <w:rsid w:val="000D345C"/>
    <w:rsid w:val="000D36AD"/>
    <w:rsid w:val="000D4A00"/>
    <w:rsid w:val="000D4D7C"/>
    <w:rsid w:val="000D5B12"/>
    <w:rsid w:val="000D7017"/>
    <w:rsid w:val="000D7904"/>
    <w:rsid w:val="000D7D33"/>
    <w:rsid w:val="000E06E0"/>
    <w:rsid w:val="000E18A5"/>
    <w:rsid w:val="000E3D3A"/>
    <w:rsid w:val="000E44BF"/>
    <w:rsid w:val="000E5F14"/>
    <w:rsid w:val="000E6102"/>
    <w:rsid w:val="000F07F8"/>
    <w:rsid w:val="000F2E63"/>
    <w:rsid w:val="000F3A98"/>
    <w:rsid w:val="001000E1"/>
    <w:rsid w:val="00100BF0"/>
    <w:rsid w:val="00101564"/>
    <w:rsid w:val="00105ADF"/>
    <w:rsid w:val="00106359"/>
    <w:rsid w:val="00113C4F"/>
    <w:rsid w:val="00115B23"/>
    <w:rsid w:val="00116A8F"/>
    <w:rsid w:val="0012207C"/>
    <w:rsid w:val="00123E51"/>
    <w:rsid w:val="00124B67"/>
    <w:rsid w:val="00125D80"/>
    <w:rsid w:val="001262A6"/>
    <w:rsid w:val="0012643C"/>
    <w:rsid w:val="001270B4"/>
    <w:rsid w:val="00127F91"/>
    <w:rsid w:val="00130A2E"/>
    <w:rsid w:val="00131C85"/>
    <w:rsid w:val="0013226E"/>
    <w:rsid w:val="001342E2"/>
    <w:rsid w:val="00135D60"/>
    <w:rsid w:val="00136B8C"/>
    <w:rsid w:val="0014066A"/>
    <w:rsid w:val="00143A9F"/>
    <w:rsid w:val="001576EE"/>
    <w:rsid w:val="00160A02"/>
    <w:rsid w:val="00161102"/>
    <w:rsid w:val="00162640"/>
    <w:rsid w:val="00162BB1"/>
    <w:rsid w:val="00163593"/>
    <w:rsid w:val="00163B14"/>
    <w:rsid w:val="00170247"/>
    <w:rsid w:val="00171563"/>
    <w:rsid w:val="0017408C"/>
    <w:rsid w:val="001743D2"/>
    <w:rsid w:val="0017507C"/>
    <w:rsid w:val="00184582"/>
    <w:rsid w:val="00185002"/>
    <w:rsid w:val="0019199A"/>
    <w:rsid w:val="00192F8A"/>
    <w:rsid w:val="001961D2"/>
    <w:rsid w:val="001A0FC5"/>
    <w:rsid w:val="001A11C2"/>
    <w:rsid w:val="001A5688"/>
    <w:rsid w:val="001A71B0"/>
    <w:rsid w:val="001A75B8"/>
    <w:rsid w:val="001B1177"/>
    <w:rsid w:val="001B2E32"/>
    <w:rsid w:val="001B3710"/>
    <w:rsid w:val="001B3E36"/>
    <w:rsid w:val="001B73D3"/>
    <w:rsid w:val="001C2E5B"/>
    <w:rsid w:val="001C3D5B"/>
    <w:rsid w:val="001D0F2A"/>
    <w:rsid w:val="001D1A93"/>
    <w:rsid w:val="001D2364"/>
    <w:rsid w:val="001D45C6"/>
    <w:rsid w:val="001D4B7C"/>
    <w:rsid w:val="001E14BE"/>
    <w:rsid w:val="001E17C5"/>
    <w:rsid w:val="001E353C"/>
    <w:rsid w:val="001E3552"/>
    <w:rsid w:val="001E43E5"/>
    <w:rsid w:val="001E5BE6"/>
    <w:rsid w:val="001F6187"/>
    <w:rsid w:val="00202158"/>
    <w:rsid w:val="00204F60"/>
    <w:rsid w:val="00206607"/>
    <w:rsid w:val="00210E29"/>
    <w:rsid w:val="00211300"/>
    <w:rsid w:val="00211B5B"/>
    <w:rsid w:val="002125DF"/>
    <w:rsid w:val="00212BF3"/>
    <w:rsid w:val="0021387C"/>
    <w:rsid w:val="00213C16"/>
    <w:rsid w:val="002164A6"/>
    <w:rsid w:val="00223C40"/>
    <w:rsid w:val="00225EF1"/>
    <w:rsid w:val="00226819"/>
    <w:rsid w:val="0022794E"/>
    <w:rsid w:val="002321E6"/>
    <w:rsid w:val="00237F1B"/>
    <w:rsid w:val="002410BF"/>
    <w:rsid w:val="00243484"/>
    <w:rsid w:val="002457D8"/>
    <w:rsid w:val="0025375B"/>
    <w:rsid w:val="002600FC"/>
    <w:rsid w:val="002638B8"/>
    <w:rsid w:val="002638CD"/>
    <w:rsid w:val="00266640"/>
    <w:rsid w:val="0026673F"/>
    <w:rsid w:val="00267E14"/>
    <w:rsid w:val="00273B96"/>
    <w:rsid w:val="00276628"/>
    <w:rsid w:val="002776A6"/>
    <w:rsid w:val="0028029B"/>
    <w:rsid w:val="002809D0"/>
    <w:rsid w:val="00285B06"/>
    <w:rsid w:val="002867C1"/>
    <w:rsid w:val="00286B05"/>
    <w:rsid w:val="00287021"/>
    <w:rsid w:val="00290C34"/>
    <w:rsid w:val="002922B5"/>
    <w:rsid w:val="002933A8"/>
    <w:rsid w:val="002943AB"/>
    <w:rsid w:val="002A035A"/>
    <w:rsid w:val="002A075C"/>
    <w:rsid w:val="002A215B"/>
    <w:rsid w:val="002A2D88"/>
    <w:rsid w:val="002A3641"/>
    <w:rsid w:val="002A555B"/>
    <w:rsid w:val="002B4675"/>
    <w:rsid w:val="002B53D5"/>
    <w:rsid w:val="002B6CAA"/>
    <w:rsid w:val="002B751F"/>
    <w:rsid w:val="002B7C08"/>
    <w:rsid w:val="002C0AC8"/>
    <w:rsid w:val="002C5463"/>
    <w:rsid w:val="002C56BA"/>
    <w:rsid w:val="002C5AC4"/>
    <w:rsid w:val="002C68F3"/>
    <w:rsid w:val="002C768D"/>
    <w:rsid w:val="002D1B40"/>
    <w:rsid w:val="002D29D5"/>
    <w:rsid w:val="002D346F"/>
    <w:rsid w:val="002D37C5"/>
    <w:rsid w:val="002D7A99"/>
    <w:rsid w:val="002D7F34"/>
    <w:rsid w:val="002E3725"/>
    <w:rsid w:val="002E5C55"/>
    <w:rsid w:val="002E6C4C"/>
    <w:rsid w:val="002F0230"/>
    <w:rsid w:val="002F0DA6"/>
    <w:rsid w:val="002F15A5"/>
    <w:rsid w:val="002F1B1A"/>
    <w:rsid w:val="002F328A"/>
    <w:rsid w:val="002F522F"/>
    <w:rsid w:val="002F5B30"/>
    <w:rsid w:val="002F632D"/>
    <w:rsid w:val="003037E1"/>
    <w:rsid w:val="00303C27"/>
    <w:rsid w:val="00303F74"/>
    <w:rsid w:val="00304625"/>
    <w:rsid w:val="00322322"/>
    <w:rsid w:val="0032285A"/>
    <w:rsid w:val="0032791F"/>
    <w:rsid w:val="003300D8"/>
    <w:rsid w:val="0033235C"/>
    <w:rsid w:val="00332D86"/>
    <w:rsid w:val="00336507"/>
    <w:rsid w:val="00341F05"/>
    <w:rsid w:val="00343612"/>
    <w:rsid w:val="0034409E"/>
    <w:rsid w:val="003447FE"/>
    <w:rsid w:val="0034624F"/>
    <w:rsid w:val="00346E46"/>
    <w:rsid w:val="0035370F"/>
    <w:rsid w:val="00360006"/>
    <w:rsid w:val="003611C0"/>
    <w:rsid w:val="00362B09"/>
    <w:rsid w:val="00362B39"/>
    <w:rsid w:val="00364477"/>
    <w:rsid w:val="0036585C"/>
    <w:rsid w:val="00365E1C"/>
    <w:rsid w:val="003660C5"/>
    <w:rsid w:val="0036771F"/>
    <w:rsid w:val="00373C8C"/>
    <w:rsid w:val="00374162"/>
    <w:rsid w:val="00376624"/>
    <w:rsid w:val="00376D6B"/>
    <w:rsid w:val="00377D42"/>
    <w:rsid w:val="003805CE"/>
    <w:rsid w:val="00381A76"/>
    <w:rsid w:val="003871B7"/>
    <w:rsid w:val="00387433"/>
    <w:rsid w:val="00387C21"/>
    <w:rsid w:val="00390273"/>
    <w:rsid w:val="003943C1"/>
    <w:rsid w:val="00395BAB"/>
    <w:rsid w:val="003A1EE0"/>
    <w:rsid w:val="003A4186"/>
    <w:rsid w:val="003A661D"/>
    <w:rsid w:val="003B004B"/>
    <w:rsid w:val="003B1C55"/>
    <w:rsid w:val="003B388E"/>
    <w:rsid w:val="003B44E3"/>
    <w:rsid w:val="003B44ED"/>
    <w:rsid w:val="003B550E"/>
    <w:rsid w:val="003B592E"/>
    <w:rsid w:val="003B63C1"/>
    <w:rsid w:val="003B65B1"/>
    <w:rsid w:val="003C0059"/>
    <w:rsid w:val="003C02FF"/>
    <w:rsid w:val="003C143A"/>
    <w:rsid w:val="003C282F"/>
    <w:rsid w:val="003C4E36"/>
    <w:rsid w:val="003C5A92"/>
    <w:rsid w:val="003D21AA"/>
    <w:rsid w:val="003D21B6"/>
    <w:rsid w:val="003D2261"/>
    <w:rsid w:val="003D356A"/>
    <w:rsid w:val="003D3BAB"/>
    <w:rsid w:val="003D4C7E"/>
    <w:rsid w:val="003D7912"/>
    <w:rsid w:val="003E3F9A"/>
    <w:rsid w:val="003E51CC"/>
    <w:rsid w:val="003F0449"/>
    <w:rsid w:val="003F0E65"/>
    <w:rsid w:val="003F367D"/>
    <w:rsid w:val="003F4B4A"/>
    <w:rsid w:val="003F75B9"/>
    <w:rsid w:val="003F7641"/>
    <w:rsid w:val="00402C16"/>
    <w:rsid w:val="00403664"/>
    <w:rsid w:val="004048FC"/>
    <w:rsid w:val="00410FB0"/>
    <w:rsid w:val="00411C86"/>
    <w:rsid w:val="00412A80"/>
    <w:rsid w:val="00413774"/>
    <w:rsid w:val="00416C51"/>
    <w:rsid w:val="00417348"/>
    <w:rsid w:val="00427256"/>
    <w:rsid w:val="004306AB"/>
    <w:rsid w:val="00430EF2"/>
    <w:rsid w:val="00435F76"/>
    <w:rsid w:val="00440F8A"/>
    <w:rsid w:val="004410EF"/>
    <w:rsid w:val="00441BD7"/>
    <w:rsid w:val="00443DF3"/>
    <w:rsid w:val="00443FF5"/>
    <w:rsid w:val="0044404F"/>
    <w:rsid w:val="00445ACB"/>
    <w:rsid w:val="00450169"/>
    <w:rsid w:val="00450361"/>
    <w:rsid w:val="00452A7C"/>
    <w:rsid w:val="00455EB0"/>
    <w:rsid w:val="0045624C"/>
    <w:rsid w:val="0045662C"/>
    <w:rsid w:val="0045687F"/>
    <w:rsid w:val="00457A10"/>
    <w:rsid w:val="0046000E"/>
    <w:rsid w:val="0046190C"/>
    <w:rsid w:val="00461F52"/>
    <w:rsid w:val="0046280F"/>
    <w:rsid w:val="00467754"/>
    <w:rsid w:val="00467E1E"/>
    <w:rsid w:val="00471228"/>
    <w:rsid w:val="004727D0"/>
    <w:rsid w:val="004729E7"/>
    <w:rsid w:val="00472BC8"/>
    <w:rsid w:val="004800E4"/>
    <w:rsid w:val="004808D1"/>
    <w:rsid w:val="00481E96"/>
    <w:rsid w:val="00482260"/>
    <w:rsid w:val="00484378"/>
    <w:rsid w:val="004857D2"/>
    <w:rsid w:val="00485873"/>
    <w:rsid w:val="00486C55"/>
    <w:rsid w:val="004915F5"/>
    <w:rsid w:val="00491846"/>
    <w:rsid w:val="004947F7"/>
    <w:rsid w:val="00495430"/>
    <w:rsid w:val="004A12A8"/>
    <w:rsid w:val="004A1617"/>
    <w:rsid w:val="004A39C9"/>
    <w:rsid w:val="004A4E03"/>
    <w:rsid w:val="004A7A35"/>
    <w:rsid w:val="004B1100"/>
    <w:rsid w:val="004B14D0"/>
    <w:rsid w:val="004B51BC"/>
    <w:rsid w:val="004B57E8"/>
    <w:rsid w:val="004C06E5"/>
    <w:rsid w:val="004C2642"/>
    <w:rsid w:val="004C5045"/>
    <w:rsid w:val="004C58F5"/>
    <w:rsid w:val="004C5FD9"/>
    <w:rsid w:val="004C6C50"/>
    <w:rsid w:val="004D18BE"/>
    <w:rsid w:val="004D1FA3"/>
    <w:rsid w:val="004E025B"/>
    <w:rsid w:val="004E0D99"/>
    <w:rsid w:val="004E0F85"/>
    <w:rsid w:val="004E1389"/>
    <w:rsid w:val="004E283A"/>
    <w:rsid w:val="004F0408"/>
    <w:rsid w:val="004F2CBF"/>
    <w:rsid w:val="004F5335"/>
    <w:rsid w:val="004F633F"/>
    <w:rsid w:val="004F6948"/>
    <w:rsid w:val="00501196"/>
    <w:rsid w:val="00503050"/>
    <w:rsid w:val="0050369E"/>
    <w:rsid w:val="00506400"/>
    <w:rsid w:val="00512BA8"/>
    <w:rsid w:val="00512DD1"/>
    <w:rsid w:val="005131AE"/>
    <w:rsid w:val="0052089C"/>
    <w:rsid w:val="00521936"/>
    <w:rsid w:val="00524D26"/>
    <w:rsid w:val="00525E57"/>
    <w:rsid w:val="005273C2"/>
    <w:rsid w:val="00527BD2"/>
    <w:rsid w:val="005319C3"/>
    <w:rsid w:val="00531AAE"/>
    <w:rsid w:val="00537742"/>
    <w:rsid w:val="005406C2"/>
    <w:rsid w:val="0054263E"/>
    <w:rsid w:val="005504E2"/>
    <w:rsid w:val="005533CD"/>
    <w:rsid w:val="005552B3"/>
    <w:rsid w:val="00560336"/>
    <w:rsid w:val="005614E2"/>
    <w:rsid w:val="005648D2"/>
    <w:rsid w:val="00572712"/>
    <w:rsid w:val="00575168"/>
    <w:rsid w:val="00575CCA"/>
    <w:rsid w:val="00577A2F"/>
    <w:rsid w:val="00586917"/>
    <w:rsid w:val="00590066"/>
    <w:rsid w:val="0059078B"/>
    <w:rsid w:val="00591DF8"/>
    <w:rsid w:val="00593D3E"/>
    <w:rsid w:val="00594401"/>
    <w:rsid w:val="00594BB8"/>
    <w:rsid w:val="00596CA3"/>
    <w:rsid w:val="005A0064"/>
    <w:rsid w:val="005A1248"/>
    <w:rsid w:val="005A4860"/>
    <w:rsid w:val="005A4A47"/>
    <w:rsid w:val="005B02A4"/>
    <w:rsid w:val="005B568B"/>
    <w:rsid w:val="005B5BF9"/>
    <w:rsid w:val="005B7132"/>
    <w:rsid w:val="005C016E"/>
    <w:rsid w:val="005C1B1F"/>
    <w:rsid w:val="005C3738"/>
    <w:rsid w:val="005C6575"/>
    <w:rsid w:val="005D070E"/>
    <w:rsid w:val="005D56C9"/>
    <w:rsid w:val="005E2590"/>
    <w:rsid w:val="005E3DC8"/>
    <w:rsid w:val="005E455C"/>
    <w:rsid w:val="005E77D5"/>
    <w:rsid w:val="005F0100"/>
    <w:rsid w:val="005F1687"/>
    <w:rsid w:val="005F3A45"/>
    <w:rsid w:val="005F4B19"/>
    <w:rsid w:val="005F716E"/>
    <w:rsid w:val="00600EB3"/>
    <w:rsid w:val="00601052"/>
    <w:rsid w:val="00601A6E"/>
    <w:rsid w:val="00602EFA"/>
    <w:rsid w:val="00604E00"/>
    <w:rsid w:val="00611350"/>
    <w:rsid w:val="006129D0"/>
    <w:rsid w:val="00613A2A"/>
    <w:rsid w:val="006145CE"/>
    <w:rsid w:val="006156A9"/>
    <w:rsid w:val="00617A05"/>
    <w:rsid w:val="00624C0E"/>
    <w:rsid w:val="0062707C"/>
    <w:rsid w:val="00627918"/>
    <w:rsid w:val="0062796A"/>
    <w:rsid w:val="0063262B"/>
    <w:rsid w:val="00632B62"/>
    <w:rsid w:val="00634C54"/>
    <w:rsid w:val="006357A5"/>
    <w:rsid w:val="00636A74"/>
    <w:rsid w:val="00641BC7"/>
    <w:rsid w:val="00642780"/>
    <w:rsid w:val="00642B99"/>
    <w:rsid w:val="00645199"/>
    <w:rsid w:val="00650750"/>
    <w:rsid w:val="006508ED"/>
    <w:rsid w:val="00655224"/>
    <w:rsid w:val="0066099A"/>
    <w:rsid w:val="00662039"/>
    <w:rsid w:val="00662DFE"/>
    <w:rsid w:val="00663390"/>
    <w:rsid w:val="00663E18"/>
    <w:rsid w:val="0066726B"/>
    <w:rsid w:val="00670B87"/>
    <w:rsid w:val="0067356E"/>
    <w:rsid w:val="00674653"/>
    <w:rsid w:val="00682B3A"/>
    <w:rsid w:val="00682DFF"/>
    <w:rsid w:val="00683E4D"/>
    <w:rsid w:val="006845F8"/>
    <w:rsid w:val="006900A7"/>
    <w:rsid w:val="0069132F"/>
    <w:rsid w:val="006932E2"/>
    <w:rsid w:val="00693D62"/>
    <w:rsid w:val="00693F76"/>
    <w:rsid w:val="00695065"/>
    <w:rsid w:val="00696373"/>
    <w:rsid w:val="00696C96"/>
    <w:rsid w:val="0069750F"/>
    <w:rsid w:val="006A210E"/>
    <w:rsid w:val="006A23BE"/>
    <w:rsid w:val="006A4962"/>
    <w:rsid w:val="006A4A79"/>
    <w:rsid w:val="006B223A"/>
    <w:rsid w:val="006B2E3F"/>
    <w:rsid w:val="006B332B"/>
    <w:rsid w:val="006B335A"/>
    <w:rsid w:val="006B412B"/>
    <w:rsid w:val="006B43F9"/>
    <w:rsid w:val="006C0672"/>
    <w:rsid w:val="006D1F92"/>
    <w:rsid w:val="006D435A"/>
    <w:rsid w:val="006D495D"/>
    <w:rsid w:val="006D7077"/>
    <w:rsid w:val="006D75D8"/>
    <w:rsid w:val="006E1ED9"/>
    <w:rsid w:val="006E681E"/>
    <w:rsid w:val="006E7ACA"/>
    <w:rsid w:val="006F0483"/>
    <w:rsid w:val="006F3373"/>
    <w:rsid w:val="006F3397"/>
    <w:rsid w:val="006F4D9B"/>
    <w:rsid w:val="006F6CDF"/>
    <w:rsid w:val="0070032A"/>
    <w:rsid w:val="00701DA3"/>
    <w:rsid w:val="007038C5"/>
    <w:rsid w:val="0070476C"/>
    <w:rsid w:val="007074ED"/>
    <w:rsid w:val="00712261"/>
    <w:rsid w:val="00712280"/>
    <w:rsid w:val="0071676E"/>
    <w:rsid w:val="00716868"/>
    <w:rsid w:val="0072083A"/>
    <w:rsid w:val="00725F08"/>
    <w:rsid w:val="00726459"/>
    <w:rsid w:val="0072785A"/>
    <w:rsid w:val="00734903"/>
    <w:rsid w:val="007424DB"/>
    <w:rsid w:val="0074674A"/>
    <w:rsid w:val="007511BD"/>
    <w:rsid w:val="0075148E"/>
    <w:rsid w:val="00751659"/>
    <w:rsid w:val="00754880"/>
    <w:rsid w:val="00757120"/>
    <w:rsid w:val="00757BB9"/>
    <w:rsid w:val="007600F0"/>
    <w:rsid w:val="007642CA"/>
    <w:rsid w:val="007665B3"/>
    <w:rsid w:val="0076708F"/>
    <w:rsid w:val="00767147"/>
    <w:rsid w:val="00770991"/>
    <w:rsid w:val="00773AB3"/>
    <w:rsid w:val="00775190"/>
    <w:rsid w:val="007836E7"/>
    <w:rsid w:val="0078617C"/>
    <w:rsid w:val="007915AB"/>
    <w:rsid w:val="00795FB2"/>
    <w:rsid w:val="00796FF4"/>
    <w:rsid w:val="007A0F5D"/>
    <w:rsid w:val="007A2896"/>
    <w:rsid w:val="007A3E7F"/>
    <w:rsid w:val="007A4682"/>
    <w:rsid w:val="007B2FD2"/>
    <w:rsid w:val="007B587D"/>
    <w:rsid w:val="007B5F0E"/>
    <w:rsid w:val="007B653A"/>
    <w:rsid w:val="007C09C1"/>
    <w:rsid w:val="007C1AE5"/>
    <w:rsid w:val="007C1E31"/>
    <w:rsid w:val="007C2500"/>
    <w:rsid w:val="007C38EE"/>
    <w:rsid w:val="007C43BD"/>
    <w:rsid w:val="007C5339"/>
    <w:rsid w:val="007D3155"/>
    <w:rsid w:val="007D53A6"/>
    <w:rsid w:val="007D553E"/>
    <w:rsid w:val="007D6B61"/>
    <w:rsid w:val="007F0C03"/>
    <w:rsid w:val="007F1482"/>
    <w:rsid w:val="007F2BB4"/>
    <w:rsid w:val="007F2C8F"/>
    <w:rsid w:val="007F4740"/>
    <w:rsid w:val="007F6A4D"/>
    <w:rsid w:val="007F74FF"/>
    <w:rsid w:val="008002C1"/>
    <w:rsid w:val="00800657"/>
    <w:rsid w:val="00800EA1"/>
    <w:rsid w:val="00802369"/>
    <w:rsid w:val="00806AA5"/>
    <w:rsid w:val="00806F20"/>
    <w:rsid w:val="00807547"/>
    <w:rsid w:val="0080772D"/>
    <w:rsid w:val="00811F2F"/>
    <w:rsid w:val="00812059"/>
    <w:rsid w:val="00815AFB"/>
    <w:rsid w:val="00820B1B"/>
    <w:rsid w:val="00824727"/>
    <w:rsid w:val="00825A94"/>
    <w:rsid w:val="00826DEC"/>
    <w:rsid w:val="008270C2"/>
    <w:rsid w:val="00831426"/>
    <w:rsid w:val="0083161B"/>
    <w:rsid w:val="008327F3"/>
    <w:rsid w:val="0083455A"/>
    <w:rsid w:val="00840C10"/>
    <w:rsid w:val="008434F9"/>
    <w:rsid w:val="00851A64"/>
    <w:rsid w:val="00851BCF"/>
    <w:rsid w:val="00852279"/>
    <w:rsid w:val="00853343"/>
    <w:rsid w:val="008536E5"/>
    <w:rsid w:val="0085512D"/>
    <w:rsid w:val="00855BA7"/>
    <w:rsid w:val="00861E31"/>
    <w:rsid w:val="00864B77"/>
    <w:rsid w:val="00864C61"/>
    <w:rsid w:val="00871ADC"/>
    <w:rsid w:val="00871C5F"/>
    <w:rsid w:val="0087533A"/>
    <w:rsid w:val="0087562D"/>
    <w:rsid w:val="008762F8"/>
    <w:rsid w:val="0087684E"/>
    <w:rsid w:val="0088344A"/>
    <w:rsid w:val="0088797B"/>
    <w:rsid w:val="0089493F"/>
    <w:rsid w:val="008973A3"/>
    <w:rsid w:val="008A3545"/>
    <w:rsid w:val="008A3875"/>
    <w:rsid w:val="008A507A"/>
    <w:rsid w:val="008A79B1"/>
    <w:rsid w:val="008B2F64"/>
    <w:rsid w:val="008B4D0A"/>
    <w:rsid w:val="008B68E8"/>
    <w:rsid w:val="008B6E74"/>
    <w:rsid w:val="008C2ABE"/>
    <w:rsid w:val="008C51A8"/>
    <w:rsid w:val="008C6872"/>
    <w:rsid w:val="008C7BBC"/>
    <w:rsid w:val="008D02F2"/>
    <w:rsid w:val="008D207E"/>
    <w:rsid w:val="008D4905"/>
    <w:rsid w:val="008D6273"/>
    <w:rsid w:val="008E29DA"/>
    <w:rsid w:val="008E2D95"/>
    <w:rsid w:val="008E32FE"/>
    <w:rsid w:val="008E6195"/>
    <w:rsid w:val="008E7EBF"/>
    <w:rsid w:val="008F00F5"/>
    <w:rsid w:val="008F2F3D"/>
    <w:rsid w:val="008F5D71"/>
    <w:rsid w:val="008F6B68"/>
    <w:rsid w:val="00902EA2"/>
    <w:rsid w:val="00903FE0"/>
    <w:rsid w:val="00904031"/>
    <w:rsid w:val="009045F6"/>
    <w:rsid w:val="00904902"/>
    <w:rsid w:val="009056DE"/>
    <w:rsid w:val="0090794F"/>
    <w:rsid w:val="00910218"/>
    <w:rsid w:val="00911E03"/>
    <w:rsid w:val="00911E62"/>
    <w:rsid w:val="0091309E"/>
    <w:rsid w:val="009137FD"/>
    <w:rsid w:val="009140A8"/>
    <w:rsid w:val="00916850"/>
    <w:rsid w:val="00920226"/>
    <w:rsid w:val="0092178E"/>
    <w:rsid w:val="00921EC1"/>
    <w:rsid w:val="00921FA7"/>
    <w:rsid w:val="009223DC"/>
    <w:rsid w:val="009231BA"/>
    <w:rsid w:val="009233C8"/>
    <w:rsid w:val="009246CA"/>
    <w:rsid w:val="00925113"/>
    <w:rsid w:val="00925A68"/>
    <w:rsid w:val="00927449"/>
    <w:rsid w:val="00927EAA"/>
    <w:rsid w:val="009310EB"/>
    <w:rsid w:val="00931617"/>
    <w:rsid w:val="00932029"/>
    <w:rsid w:val="009326BD"/>
    <w:rsid w:val="00933ACF"/>
    <w:rsid w:val="00934143"/>
    <w:rsid w:val="009361BE"/>
    <w:rsid w:val="009433CD"/>
    <w:rsid w:val="00943D92"/>
    <w:rsid w:val="0094400F"/>
    <w:rsid w:val="0094799A"/>
    <w:rsid w:val="0095079E"/>
    <w:rsid w:val="0095457D"/>
    <w:rsid w:val="009603B7"/>
    <w:rsid w:val="00961A72"/>
    <w:rsid w:val="009627A5"/>
    <w:rsid w:val="00966359"/>
    <w:rsid w:val="00972345"/>
    <w:rsid w:val="00972363"/>
    <w:rsid w:val="00973AA7"/>
    <w:rsid w:val="00974CDB"/>
    <w:rsid w:val="00974E7D"/>
    <w:rsid w:val="00977294"/>
    <w:rsid w:val="00980668"/>
    <w:rsid w:val="009819F5"/>
    <w:rsid w:val="009849FA"/>
    <w:rsid w:val="00985BEE"/>
    <w:rsid w:val="009901DC"/>
    <w:rsid w:val="00990D44"/>
    <w:rsid w:val="00991FBA"/>
    <w:rsid w:val="009924D6"/>
    <w:rsid w:val="00993842"/>
    <w:rsid w:val="00993F55"/>
    <w:rsid w:val="00995C6F"/>
    <w:rsid w:val="009A1AE0"/>
    <w:rsid w:val="009B459A"/>
    <w:rsid w:val="009B5BDD"/>
    <w:rsid w:val="009B71B2"/>
    <w:rsid w:val="009B75EE"/>
    <w:rsid w:val="009B7F07"/>
    <w:rsid w:val="009C3F5F"/>
    <w:rsid w:val="009C4370"/>
    <w:rsid w:val="009C439B"/>
    <w:rsid w:val="009D36E9"/>
    <w:rsid w:val="009D3B8F"/>
    <w:rsid w:val="009D3DEE"/>
    <w:rsid w:val="009D466C"/>
    <w:rsid w:val="009D5B3E"/>
    <w:rsid w:val="009D5E98"/>
    <w:rsid w:val="009D6BFB"/>
    <w:rsid w:val="009E4A9E"/>
    <w:rsid w:val="009E5696"/>
    <w:rsid w:val="009E7E5C"/>
    <w:rsid w:val="009F116E"/>
    <w:rsid w:val="009F11E5"/>
    <w:rsid w:val="00A05D67"/>
    <w:rsid w:val="00A060F0"/>
    <w:rsid w:val="00A063DD"/>
    <w:rsid w:val="00A0774C"/>
    <w:rsid w:val="00A11018"/>
    <w:rsid w:val="00A1453F"/>
    <w:rsid w:val="00A14739"/>
    <w:rsid w:val="00A15615"/>
    <w:rsid w:val="00A1652D"/>
    <w:rsid w:val="00A21848"/>
    <w:rsid w:val="00A24906"/>
    <w:rsid w:val="00A2554F"/>
    <w:rsid w:val="00A25E42"/>
    <w:rsid w:val="00A30EA9"/>
    <w:rsid w:val="00A31AEB"/>
    <w:rsid w:val="00A31DF8"/>
    <w:rsid w:val="00A31EBC"/>
    <w:rsid w:val="00A33307"/>
    <w:rsid w:val="00A36D8F"/>
    <w:rsid w:val="00A4151B"/>
    <w:rsid w:val="00A4472A"/>
    <w:rsid w:val="00A4658C"/>
    <w:rsid w:val="00A47651"/>
    <w:rsid w:val="00A519E3"/>
    <w:rsid w:val="00A546C1"/>
    <w:rsid w:val="00A5541D"/>
    <w:rsid w:val="00A70325"/>
    <w:rsid w:val="00A712AA"/>
    <w:rsid w:val="00A7194F"/>
    <w:rsid w:val="00A73699"/>
    <w:rsid w:val="00A73DB4"/>
    <w:rsid w:val="00A754D5"/>
    <w:rsid w:val="00A75C4E"/>
    <w:rsid w:val="00A7766A"/>
    <w:rsid w:val="00A80848"/>
    <w:rsid w:val="00A824BE"/>
    <w:rsid w:val="00A82A2D"/>
    <w:rsid w:val="00A85EF1"/>
    <w:rsid w:val="00A91D5C"/>
    <w:rsid w:val="00A94B2A"/>
    <w:rsid w:val="00A96240"/>
    <w:rsid w:val="00AA0035"/>
    <w:rsid w:val="00AA046D"/>
    <w:rsid w:val="00AA1076"/>
    <w:rsid w:val="00AA40C8"/>
    <w:rsid w:val="00AA4C35"/>
    <w:rsid w:val="00AA55E7"/>
    <w:rsid w:val="00AA7517"/>
    <w:rsid w:val="00AA7BB8"/>
    <w:rsid w:val="00AB1B0D"/>
    <w:rsid w:val="00AB29A5"/>
    <w:rsid w:val="00AB3708"/>
    <w:rsid w:val="00AB4804"/>
    <w:rsid w:val="00AB5B4F"/>
    <w:rsid w:val="00AB7E71"/>
    <w:rsid w:val="00AC0DB2"/>
    <w:rsid w:val="00AC30FD"/>
    <w:rsid w:val="00AC37C5"/>
    <w:rsid w:val="00AC4D81"/>
    <w:rsid w:val="00AC5B7B"/>
    <w:rsid w:val="00AD1BF4"/>
    <w:rsid w:val="00AD4A72"/>
    <w:rsid w:val="00AD52F1"/>
    <w:rsid w:val="00AD7ECB"/>
    <w:rsid w:val="00AE0DA2"/>
    <w:rsid w:val="00AE1815"/>
    <w:rsid w:val="00AE1E56"/>
    <w:rsid w:val="00AE3F3A"/>
    <w:rsid w:val="00AE487E"/>
    <w:rsid w:val="00AF0E7E"/>
    <w:rsid w:val="00AF14F7"/>
    <w:rsid w:val="00AF33D4"/>
    <w:rsid w:val="00AF6A76"/>
    <w:rsid w:val="00AF6C53"/>
    <w:rsid w:val="00B0239B"/>
    <w:rsid w:val="00B02DDD"/>
    <w:rsid w:val="00B04FD5"/>
    <w:rsid w:val="00B06226"/>
    <w:rsid w:val="00B1329E"/>
    <w:rsid w:val="00B13A52"/>
    <w:rsid w:val="00B2164C"/>
    <w:rsid w:val="00B247B6"/>
    <w:rsid w:val="00B2723D"/>
    <w:rsid w:val="00B27C45"/>
    <w:rsid w:val="00B30AFB"/>
    <w:rsid w:val="00B34E83"/>
    <w:rsid w:val="00B35B7B"/>
    <w:rsid w:val="00B36041"/>
    <w:rsid w:val="00B3654C"/>
    <w:rsid w:val="00B37A7F"/>
    <w:rsid w:val="00B408D3"/>
    <w:rsid w:val="00B41AE2"/>
    <w:rsid w:val="00B44009"/>
    <w:rsid w:val="00B53C37"/>
    <w:rsid w:val="00B55151"/>
    <w:rsid w:val="00B61BF7"/>
    <w:rsid w:val="00B65F1E"/>
    <w:rsid w:val="00B66975"/>
    <w:rsid w:val="00B66CEF"/>
    <w:rsid w:val="00B66E8C"/>
    <w:rsid w:val="00B6726D"/>
    <w:rsid w:val="00B6728A"/>
    <w:rsid w:val="00B70A5A"/>
    <w:rsid w:val="00B730BE"/>
    <w:rsid w:val="00B73B1D"/>
    <w:rsid w:val="00B74C4F"/>
    <w:rsid w:val="00B77ABD"/>
    <w:rsid w:val="00B80B5D"/>
    <w:rsid w:val="00B82E95"/>
    <w:rsid w:val="00B85367"/>
    <w:rsid w:val="00B86C5D"/>
    <w:rsid w:val="00B90164"/>
    <w:rsid w:val="00B913FA"/>
    <w:rsid w:val="00B96180"/>
    <w:rsid w:val="00B963C0"/>
    <w:rsid w:val="00BA083F"/>
    <w:rsid w:val="00BA1CF2"/>
    <w:rsid w:val="00BA57C5"/>
    <w:rsid w:val="00BA580C"/>
    <w:rsid w:val="00BA5E57"/>
    <w:rsid w:val="00BA6558"/>
    <w:rsid w:val="00BB14D8"/>
    <w:rsid w:val="00BB18B6"/>
    <w:rsid w:val="00BB1B2F"/>
    <w:rsid w:val="00BB1FCB"/>
    <w:rsid w:val="00BB3C38"/>
    <w:rsid w:val="00BB7098"/>
    <w:rsid w:val="00BB7440"/>
    <w:rsid w:val="00BC034A"/>
    <w:rsid w:val="00BC31A1"/>
    <w:rsid w:val="00BC559F"/>
    <w:rsid w:val="00BC6DFB"/>
    <w:rsid w:val="00BC7334"/>
    <w:rsid w:val="00BD1C5D"/>
    <w:rsid w:val="00BD24C1"/>
    <w:rsid w:val="00BD684F"/>
    <w:rsid w:val="00BE2210"/>
    <w:rsid w:val="00BE254A"/>
    <w:rsid w:val="00BE2BFA"/>
    <w:rsid w:val="00BE5AEA"/>
    <w:rsid w:val="00BE5C60"/>
    <w:rsid w:val="00BE724D"/>
    <w:rsid w:val="00BE7516"/>
    <w:rsid w:val="00BE764D"/>
    <w:rsid w:val="00BF3CD3"/>
    <w:rsid w:val="00BF3FC2"/>
    <w:rsid w:val="00BF444C"/>
    <w:rsid w:val="00C01F3B"/>
    <w:rsid w:val="00C03890"/>
    <w:rsid w:val="00C042D9"/>
    <w:rsid w:val="00C0796E"/>
    <w:rsid w:val="00C07D5E"/>
    <w:rsid w:val="00C10A40"/>
    <w:rsid w:val="00C11D5D"/>
    <w:rsid w:val="00C14343"/>
    <w:rsid w:val="00C14390"/>
    <w:rsid w:val="00C162B9"/>
    <w:rsid w:val="00C175E7"/>
    <w:rsid w:val="00C20A64"/>
    <w:rsid w:val="00C2404A"/>
    <w:rsid w:val="00C27671"/>
    <w:rsid w:val="00C341C2"/>
    <w:rsid w:val="00C36607"/>
    <w:rsid w:val="00C4111D"/>
    <w:rsid w:val="00C43A0D"/>
    <w:rsid w:val="00C43CD1"/>
    <w:rsid w:val="00C45408"/>
    <w:rsid w:val="00C513E8"/>
    <w:rsid w:val="00C5185F"/>
    <w:rsid w:val="00C5373E"/>
    <w:rsid w:val="00C551CC"/>
    <w:rsid w:val="00C55D00"/>
    <w:rsid w:val="00C56743"/>
    <w:rsid w:val="00C57875"/>
    <w:rsid w:val="00C62638"/>
    <w:rsid w:val="00C64589"/>
    <w:rsid w:val="00C65023"/>
    <w:rsid w:val="00C674C7"/>
    <w:rsid w:val="00C6766D"/>
    <w:rsid w:val="00C70CA2"/>
    <w:rsid w:val="00C71816"/>
    <w:rsid w:val="00C73D56"/>
    <w:rsid w:val="00C77FB1"/>
    <w:rsid w:val="00C806A8"/>
    <w:rsid w:val="00C81D82"/>
    <w:rsid w:val="00C82049"/>
    <w:rsid w:val="00C83F0A"/>
    <w:rsid w:val="00C9038E"/>
    <w:rsid w:val="00C9472C"/>
    <w:rsid w:val="00C96174"/>
    <w:rsid w:val="00C96BD3"/>
    <w:rsid w:val="00C97D09"/>
    <w:rsid w:val="00CA0375"/>
    <w:rsid w:val="00CA06DD"/>
    <w:rsid w:val="00CA0B8C"/>
    <w:rsid w:val="00CA0F7E"/>
    <w:rsid w:val="00CA0FA6"/>
    <w:rsid w:val="00CA30E7"/>
    <w:rsid w:val="00CA42BF"/>
    <w:rsid w:val="00CA7F6B"/>
    <w:rsid w:val="00CB00C2"/>
    <w:rsid w:val="00CB055F"/>
    <w:rsid w:val="00CB0F3B"/>
    <w:rsid w:val="00CB5CFE"/>
    <w:rsid w:val="00CC2734"/>
    <w:rsid w:val="00CC2A0A"/>
    <w:rsid w:val="00CC487B"/>
    <w:rsid w:val="00CC5897"/>
    <w:rsid w:val="00CC7BA9"/>
    <w:rsid w:val="00CC7C9B"/>
    <w:rsid w:val="00CC7FE2"/>
    <w:rsid w:val="00CD191E"/>
    <w:rsid w:val="00CD3129"/>
    <w:rsid w:val="00CD3223"/>
    <w:rsid w:val="00CD40FC"/>
    <w:rsid w:val="00CE26B8"/>
    <w:rsid w:val="00CE43BB"/>
    <w:rsid w:val="00CE46FB"/>
    <w:rsid w:val="00CE5E0D"/>
    <w:rsid w:val="00CE7A24"/>
    <w:rsid w:val="00CE7A3F"/>
    <w:rsid w:val="00CF060D"/>
    <w:rsid w:val="00CF072C"/>
    <w:rsid w:val="00CF0B9E"/>
    <w:rsid w:val="00CF243A"/>
    <w:rsid w:val="00CF7E75"/>
    <w:rsid w:val="00D00031"/>
    <w:rsid w:val="00D015E6"/>
    <w:rsid w:val="00D03D4A"/>
    <w:rsid w:val="00D107C3"/>
    <w:rsid w:val="00D13B51"/>
    <w:rsid w:val="00D1517E"/>
    <w:rsid w:val="00D176FC"/>
    <w:rsid w:val="00D2149D"/>
    <w:rsid w:val="00D21ECB"/>
    <w:rsid w:val="00D22642"/>
    <w:rsid w:val="00D23059"/>
    <w:rsid w:val="00D34E4F"/>
    <w:rsid w:val="00D36DDC"/>
    <w:rsid w:val="00D41672"/>
    <w:rsid w:val="00D41FFD"/>
    <w:rsid w:val="00D426EB"/>
    <w:rsid w:val="00D42706"/>
    <w:rsid w:val="00D449F8"/>
    <w:rsid w:val="00D452C4"/>
    <w:rsid w:val="00D46B16"/>
    <w:rsid w:val="00D52278"/>
    <w:rsid w:val="00D552CF"/>
    <w:rsid w:val="00D605A6"/>
    <w:rsid w:val="00D60664"/>
    <w:rsid w:val="00D61067"/>
    <w:rsid w:val="00D61FC2"/>
    <w:rsid w:val="00D651E9"/>
    <w:rsid w:val="00D70218"/>
    <w:rsid w:val="00D738C6"/>
    <w:rsid w:val="00D755D3"/>
    <w:rsid w:val="00D80BC1"/>
    <w:rsid w:val="00D80D3F"/>
    <w:rsid w:val="00D8181C"/>
    <w:rsid w:val="00D839EF"/>
    <w:rsid w:val="00D87D5B"/>
    <w:rsid w:val="00D907C7"/>
    <w:rsid w:val="00D90DA6"/>
    <w:rsid w:val="00D92830"/>
    <w:rsid w:val="00D93DEA"/>
    <w:rsid w:val="00D94040"/>
    <w:rsid w:val="00D94051"/>
    <w:rsid w:val="00DA0386"/>
    <w:rsid w:val="00DA3905"/>
    <w:rsid w:val="00DA49D3"/>
    <w:rsid w:val="00DA4BD2"/>
    <w:rsid w:val="00DB08EC"/>
    <w:rsid w:val="00DB0EF3"/>
    <w:rsid w:val="00DB404E"/>
    <w:rsid w:val="00DB5911"/>
    <w:rsid w:val="00DC17E3"/>
    <w:rsid w:val="00DC285F"/>
    <w:rsid w:val="00DC320C"/>
    <w:rsid w:val="00DC40A7"/>
    <w:rsid w:val="00DC416E"/>
    <w:rsid w:val="00DC5F1B"/>
    <w:rsid w:val="00DD144C"/>
    <w:rsid w:val="00DD1C2C"/>
    <w:rsid w:val="00DD2784"/>
    <w:rsid w:val="00DE11B3"/>
    <w:rsid w:val="00DE1DC3"/>
    <w:rsid w:val="00DE70E0"/>
    <w:rsid w:val="00DE730A"/>
    <w:rsid w:val="00DF2353"/>
    <w:rsid w:val="00DF2828"/>
    <w:rsid w:val="00DF30B3"/>
    <w:rsid w:val="00DF3A2E"/>
    <w:rsid w:val="00DF45EE"/>
    <w:rsid w:val="00DF50DD"/>
    <w:rsid w:val="00E07ECB"/>
    <w:rsid w:val="00E107F3"/>
    <w:rsid w:val="00E15268"/>
    <w:rsid w:val="00E160D7"/>
    <w:rsid w:val="00E16390"/>
    <w:rsid w:val="00E258D8"/>
    <w:rsid w:val="00E27745"/>
    <w:rsid w:val="00E301A5"/>
    <w:rsid w:val="00E301AB"/>
    <w:rsid w:val="00E309EA"/>
    <w:rsid w:val="00E3271B"/>
    <w:rsid w:val="00E340DD"/>
    <w:rsid w:val="00E34219"/>
    <w:rsid w:val="00E342A8"/>
    <w:rsid w:val="00E3538B"/>
    <w:rsid w:val="00E41B5C"/>
    <w:rsid w:val="00E436AD"/>
    <w:rsid w:val="00E501E5"/>
    <w:rsid w:val="00E51D89"/>
    <w:rsid w:val="00E51ED0"/>
    <w:rsid w:val="00E53658"/>
    <w:rsid w:val="00E53E9E"/>
    <w:rsid w:val="00E54F4D"/>
    <w:rsid w:val="00E5539C"/>
    <w:rsid w:val="00E569B2"/>
    <w:rsid w:val="00E572B1"/>
    <w:rsid w:val="00E5783E"/>
    <w:rsid w:val="00E63366"/>
    <w:rsid w:val="00E63765"/>
    <w:rsid w:val="00E63CA4"/>
    <w:rsid w:val="00E64951"/>
    <w:rsid w:val="00E65F7B"/>
    <w:rsid w:val="00E70849"/>
    <w:rsid w:val="00E71B48"/>
    <w:rsid w:val="00E7252E"/>
    <w:rsid w:val="00E72726"/>
    <w:rsid w:val="00E83134"/>
    <w:rsid w:val="00E93E9B"/>
    <w:rsid w:val="00EA0815"/>
    <w:rsid w:val="00EA1FAB"/>
    <w:rsid w:val="00EA34E3"/>
    <w:rsid w:val="00EA5419"/>
    <w:rsid w:val="00EA6029"/>
    <w:rsid w:val="00EA6724"/>
    <w:rsid w:val="00EB18DE"/>
    <w:rsid w:val="00EB1CEB"/>
    <w:rsid w:val="00EB2A10"/>
    <w:rsid w:val="00EB4FD2"/>
    <w:rsid w:val="00EC02E7"/>
    <w:rsid w:val="00EC35FB"/>
    <w:rsid w:val="00EC523F"/>
    <w:rsid w:val="00EC5E49"/>
    <w:rsid w:val="00EC63B8"/>
    <w:rsid w:val="00ED361A"/>
    <w:rsid w:val="00ED38A6"/>
    <w:rsid w:val="00ED7CEE"/>
    <w:rsid w:val="00EE024C"/>
    <w:rsid w:val="00EE3288"/>
    <w:rsid w:val="00EE34E6"/>
    <w:rsid w:val="00EE3F0A"/>
    <w:rsid w:val="00EE4915"/>
    <w:rsid w:val="00EE762A"/>
    <w:rsid w:val="00EF28BD"/>
    <w:rsid w:val="00EF43EB"/>
    <w:rsid w:val="00EF4A2A"/>
    <w:rsid w:val="00EF4B65"/>
    <w:rsid w:val="00EF7EC7"/>
    <w:rsid w:val="00F01F4B"/>
    <w:rsid w:val="00F02690"/>
    <w:rsid w:val="00F0423E"/>
    <w:rsid w:val="00F17E86"/>
    <w:rsid w:val="00F22988"/>
    <w:rsid w:val="00F23658"/>
    <w:rsid w:val="00F244DF"/>
    <w:rsid w:val="00F25F68"/>
    <w:rsid w:val="00F2742D"/>
    <w:rsid w:val="00F31E83"/>
    <w:rsid w:val="00F31FC6"/>
    <w:rsid w:val="00F449CD"/>
    <w:rsid w:val="00F45A61"/>
    <w:rsid w:val="00F53A44"/>
    <w:rsid w:val="00F54F8B"/>
    <w:rsid w:val="00F60C64"/>
    <w:rsid w:val="00F6152F"/>
    <w:rsid w:val="00F62495"/>
    <w:rsid w:val="00F62B33"/>
    <w:rsid w:val="00F63436"/>
    <w:rsid w:val="00F6426F"/>
    <w:rsid w:val="00F649BC"/>
    <w:rsid w:val="00F650EA"/>
    <w:rsid w:val="00F677E9"/>
    <w:rsid w:val="00F72E09"/>
    <w:rsid w:val="00F74BAC"/>
    <w:rsid w:val="00F74D13"/>
    <w:rsid w:val="00F76149"/>
    <w:rsid w:val="00F77395"/>
    <w:rsid w:val="00F77F9A"/>
    <w:rsid w:val="00F83812"/>
    <w:rsid w:val="00F90C67"/>
    <w:rsid w:val="00F91A22"/>
    <w:rsid w:val="00F93BE6"/>
    <w:rsid w:val="00F93E3A"/>
    <w:rsid w:val="00F96D60"/>
    <w:rsid w:val="00FA0AF1"/>
    <w:rsid w:val="00FA0C0F"/>
    <w:rsid w:val="00FA2BE9"/>
    <w:rsid w:val="00FA2DCF"/>
    <w:rsid w:val="00FA5F60"/>
    <w:rsid w:val="00FA7C97"/>
    <w:rsid w:val="00FB142B"/>
    <w:rsid w:val="00FB203D"/>
    <w:rsid w:val="00FB7E84"/>
    <w:rsid w:val="00FC1364"/>
    <w:rsid w:val="00FC4098"/>
    <w:rsid w:val="00FD06E5"/>
    <w:rsid w:val="00FD4A64"/>
    <w:rsid w:val="00FD6D83"/>
    <w:rsid w:val="00FE0B6E"/>
    <w:rsid w:val="00FE0E9E"/>
    <w:rsid w:val="00FE2B67"/>
    <w:rsid w:val="00FE308F"/>
    <w:rsid w:val="00FE47C6"/>
    <w:rsid w:val="00FF35E6"/>
    <w:rsid w:val="00FF360F"/>
    <w:rsid w:val="00FF3B5C"/>
    <w:rsid w:val="00FF539A"/>
    <w:rsid w:val="00FF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3"/>
    <o:shapelayout v:ext="edit">
      <o:idmap v:ext="edit" data="2"/>
    </o:shapelayout>
  </w:shapeDefaults>
  <w:decimalSymbol w:val="."/>
  <w:listSeparator w:val=","/>
  <w14:docId w14:val="3DA54DD0"/>
  <w15:chartTrackingRefBased/>
  <w15:docId w15:val="{3FE0211F-F91A-429B-ADBF-A0219663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outlineLvl w:val="0"/>
    </w:pPr>
    <w:rPr>
      <w:spacing w:val="-3"/>
      <w:sz w:val="24"/>
    </w:rPr>
  </w:style>
  <w:style w:type="paragraph" w:styleId="Heading2">
    <w:name w:val="heading 2"/>
    <w:basedOn w:val="Normal"/>
    <w:next w:val="Normal"/>
    <w:link w:val="Heading2Char"/>
    <w:qFormat/>
    <w:pPr>
      <w:keepNext/>
      <w:tabs>
        <w:tab w:val="left" w:pos="-1440"/>
        <w:tab w:val="left" w:pos="-720"/>
        <w:tab w:val="left" w:pos="0"/>
        <w:tab w:val="left" w:pos="720"/>
        <w:tab w:val="left" w:pos="1440"/>
        <w:tab w:val="left" w:pos="2160"/>
        <w:tab w:val="left" w:pos="2880"/>
        <w:tab w:val="left" w:pos="3282"/>
        <w:tab w:val="left" w:pos="3829"/>
        <w:tab w:val="left" w:pos="4320"/>
        <w:tab w:val="left" w:pos="4925"/>
        <w:tab w:val="left" w:pos="5472"/>
        <w:tab w:val="left" w:pos="6109"/>
        <w:tab w:val="left" w:pos="6658"/>
        <w:tab w:val="left" w:pos="7200"/>
      </w:tabs>
      <w:suppressAutoHyphens/>
      <w:ind w:left="720"/>
      <w:jc w:val="both"/>
      <w:outlineLvl w:val="1"/>
    </w:pPr>
    <w:rPr>
      <w:spacing w:val="-3"/>
      <w:sz w:val="24"/>
    </w:rPr>
  </w:style>
  <w:style w:type="paragraph" w:styleId="Heading3">
    <w:name w:val="heading 3"/>
    <w:basedOn w:val="Normal"/>
    <w:next w:val="Normal"/>
    <w:link w:val="Heading3Char"/>
    <w:qFormat/>
    <w:pPr>
      <w:keepNext/>
      <w:spacing w:before="240" w:after="60"/>
      <w:outlineLvl w:val="2"/>
    </w:pPr>
    <w:rPr>
      <w:b/>
      <w:sz w:val="24"/>
    </w:rPr>
  </w:style>
  <w:style w:type="paragraph" w:styleId="Heading4">
    <w:name w:val="heading 4"/>
    <w:basedOn w:val="Normal"/>
    <w:next w:val="Normal"/>
    <w:link w:val="Heading4Char"/>
    <w:qFormat/>
    <w:pPr>
      <w:keepNext/>
      <w:jc w:val="right"/>
      <w:outlineLvl w:val="3"/>
    </w:pPr>
    <w:rPr>
      <w:sz w:val="24"/>
    </w:rPr>
  </w:style>
  <w:style w:type="paragraph" w:styleId="Heading5">
    <w:name w:val="heading 5"/>
    <w:basedOn w:val="Normal"/>
    <w:next w:val="Normal"/>
    <w:link w:val="Heading5Char"/>
    <w:qFormat/>
    <w:pPr>
      <w:keepNext/>
      <w:outlineLvl w:val="4"/>
    </w:pPr>
    <w:rPr>
      <w:b/>
      <w:bCs/>
      <w:sz w:val="24"/>
      <w:u w:val="single"/>
    </w:rPr>
  </w:style>
  <w:style w:type="paragraph" w:styleId="Heading6">
    <w:name w:val="heading 6"/>
    <w:basedOn w:val="Normal"/>
    <w:next w:val="Normal"/>
    <w:link w:val="Heading6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5"/>
    </w:pPr>
    <w:rPr>
      <w:bCs/>
      <w:sz w:val="24"/>
      <w:u w:val="single"/>
    </w:rPr>
  </w:style>
  <w:style w:type="paragraph" w:styleId="Heading7">
    <w:name w:val="heading 7"/>
    <w:basedOn w:val="Normal"/>
    <w:next w:val="Normal"/>
    <w:link w:val="Heading7Char"/>
    <w:qFormat/>
    <w:pPr>
      <w:keepNext/>
      <w:numPr>
        <w:numId w:val="7"/>
      </w:numPr>
      <w:outlineLvl w:val="6"/>
    </w:pPr>
    <w:rPr>
      <w:bCs/>
      <w:sz w:val="24"/>
      <w:u w:val="single"/>
    </w:rPr>
  </w:style>
  <w:style w:type="paragraph" w:styleId="Heading8">
    <w:name w:val="heading 8"/>
    <w:basedOn w:val="Normal"/>
    <w:next w:val="Normal"/>
    <w:link w:val="Heading8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7"/>
    </w:pPr>
    <w:rPr>
      <w:bCs/>
      <w:sz w:val="24"/>
      <w:u w:val="single"/>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left" w:leader="dot" w:pos="9000"/>
        <w:tab w:val="right" w:pos="9360"/>
      </w:tabs>
      <w:suppressAutoHyphens/>
      <w:spacing w:before="480"/>
      <w:ind w:left="720" w:right="720" w:hanging="720"/>
    </w:pPr>
    <w:rPr>
      <w:rFonts w:ascii="Courier" w:hAnsi="Courier"/>
      <w:sz w:val="24"/>
    </w:rPr>
  </w:style>
  <w:style w:type="paragraph" w:styleId="TOC2">
    <w:name w:val="toc 2"/>
    <w:basedOn w:val="Normal"/>
    <w:next w:val="Normal"/>
    <w:semiHidden/>
    <w:pPr>
      <w:tabs>
        <w:tab w:val="left" w:leader="dot" w:pos="9000"/>
        <w:tab w:val="right" w:pos="9360"/>
      </w:tabs>
      <w:suppressAutoHyphens/>
      <w:ind w:left="1440" w:right="720" w:hanging="720"/>
    </w:pPr>
    <w:rPr>
      <w:rFonts w:ascii="Courier" w:hAnsi="Courier"/>
      <w:sz w:val="24"/>
    </w:rPr>
  </w:style>
  <w:style w:type="paragraph" w:styleId="TOC3">
    <w:name w:val="toc 3"/>
    <w:basedOn w:val="Normal"/>
    <w:next w:val="Normal"/>
    <w:uiPriority w:val="39"/>
    <w:pPr>
      <w:tabs>
        <w:tab w:val="left" w:leader="dot" w:pos="9000"/>
        <w:tab w:val="right" w:pos="9360"/>
      </w:tabs>
      <w:suppressAutoHyphens/>
      <w:ind w:left="2160" w:right="720" w:hanging="720"/>
    </w:pPr>
    <w:rPr>
      <w:rFonts w:ascii="Courier" w:hAnsi="Courier"/>
      <w:sz w:val="24"/>
    </w:rPr>
  </w:style>
  <w:style w:type="paragraph" w:styleId="TOC4">
    <w:name w:val="toc 4"/>
    <w:basedOn w:val="Normal"/>
    <w:next w:val="Normal"/>
    <w:semiHidden/>
    <w:pPr>
      <w:tabs>
        <w:tab w:val="left" w:leader="dot" w:pos="9000"/>
        <w:tab w:val="right" w:pos="9360"/>
      </w:tabs>
      <w:suppressAutoHyphens/>
      <w:ind w:left="2880" w:right="720" w:hanging="720"/>
    </w:pPr>
    <w:rPr>
      <w:rFonts w:ascii="Courier" w:hAnsi="Courier"/>
      <w:sz w:val="24"/>
    </w:rPr>
  </w:style>
  <w:style w:type="paragraph" w:styleId="TOC5">
    <w:name w:val="toc 5"/>
    <w:basedOn w:val="Normal"/>
    <w:next w:val="Normal"/>
    <w:semiHidden/>
    <w:pPr>
      <w:tabs>
        <w:tab w:val="left" w:leader="dot" w:pos="9000"/>
        <w:tab w:val="right" w:pos="9360"/>
      </w:tabs>
      <w:suppressAutoHyphens/>
      <w:ind w:left="3600" w:right="720" w:hanging="720"/>
    </w:pPr>
    <w:rPr>
      <w:rFonts w:ascii="Courier" w:hAnsi="Courier"/>
      <w:sz w:val="24"/>
    </w:rPr>
  </w:style>
  <w:style w:type="paragraph" w:styleId="TOC6">
    <w:name w:val="toc 6"/>
    <w:basedOn w:val="Normal"/>
    <w:next w:val="Normal"/>
    <w:semiHidden/>
    <w:pPr>
      <w:tabs>
        <w:tab w:val="left" w:pos="9000"/>
        <w:tab w:val="right" w:pos="9360"/>
      </w:tabs>
      <w:suppressAutoHyphens/>
      <w:ind w:left="720" w:hanging="720"/>
    </w:pPr>
    <w:rPr>
      <w:rFonts w:ascii="Courier" w:hAnsi="Courier"/>
      <w:sz w:val="24"/>
    </w:rPr>
  </w:style>
  <w:style w:type="paragraph" w:styleId="TOC7">
    <w:name w:val="toc 7"/>
    <w:basedOn w:val="Normal"/>
    <w:next w:val="Normal"/>
    <w:semiHidden/>
    <w:pPr>
      <w:suppressAutoHyphens/>
      <w:ind w:left="720" w:hanging="720"/>
    </w:pPr>
    <w:rPr>
      <w:rFonts w:ascii="Courier" w:hAnsi="Courier"/>
      <w:sz w:val="24"/>
    </w:rPr>
  </w:style>
  <w:style w:type="paragraph" w:styleId="TOC8">
    <w:name w:val="toc 8"/>
    <w:basedOn w:val="Normal"/>
    <w:next w:val="Normal"/>
    <w:semiHidden/>
    <w:pPr>
      <w:tabs>
        <w:tab w:val="left" w:pos="9000"/>
        <w:tab w:val="right" w:pos="9360"/>
      </w:tabs>
      <w:suppressAutoHyphens/>
      <w:ind w:left="720" w:hanging="720"/>
    </w:pPr>
    <w:rPr>
      <w:rFonts w:ascii="Courier" w:hAnsi="Courier"/>
      <w:sz w:val="24"/>
    </w:rPr>
  </w:style>
  <w:style w:type="paragraph" w:styleId="TOC9">
    <w:name w:val="toc 9"/>
    <w:basedOn w:val="Normal"/>
    <w:next w:val="Normal"/>
    <w:semiHidden/>
    <w:pPr>
      <w:tabs>
        <w:tab w:val="left" w:leader="dot" w:pos="9000"/>
        <w:tab w:val="right" w:pos="9360"/>
      </w:tabs>
      <w:suppressAutoHyphens/>
      <w:ind w:left="720" w:hanging="720"/>
    </w:pPr>
    <w:rPr>
      <w:rFonts w:ascii="Courier" w:hAnsi="Courier"/>
      <w:sz w:val="24"/>
    </w:rPr>
  </w:style>
  <w:style w:type="paragraph" w:styleId="Index1">
    <w:name w:val="index 1"/>
    <w:basedOn w:val="Normal"/>
    <w:next w:val="Normal"/>
    <w:semiHidden/>
    <w:pPr>
      <w:tabs>
        <w:tab w:val="left" w:leader="dot" w:pos="9000"/>
        <w:tab w:val="right" w:pos="9360"/>
      </w:tabs>
      <w:suppressAutoHyphens/>
      <w:ind w:left="1440" w:right="720" w:hanging="1440"/>
    </w:pPr>
    <w:rPr>
      <w:rFonts w:ascii="Courier" w:hAnsi="Courier"/>
      <w:sz w:val="24"/>
    </w:rPr>
  </w:style>
  <w:style w:type="paragraph" w:styleId="Index2">
    <w:name w:val="index 2"/>
    <w:basedOn w:val="Normal"/>
    <w:next w:val="Normal"/>
    <w:semiHidden/>
    <w:pPr>
      <w:tabs>
        <w:tab w:val="left" w:leader="dot" w:pos="9000"/>
        <w:tab w:val="right" w:pos="9360"/>
      </w:tabs>
      <w:suppressAutoHyphens/>
      <w:ind w:left="1440" w:right="720" w:hanging="720"/>
    </w:pPr>
    <w:rPr>
      <w:rFonts w:ascii="Courier" w:hAnsi="Courier"/>
      <w:sz w:val="24"/>
    </w:rPr>
  </w:style>
  <w:style w:type="paragraph" w:styleId="TOAHeading">
    <w:name w:val="toa heading"/>
    <w:basedOn w:val="Normal"/>
    <w:next w:val="Normal"/>
    <w:semiHidden/>
    <w:pPr>
      <w:tabs>
        <w:tab w:val="left" w:pos="9000"/>
        <w:tab w:val="right" w:pos="9360"/>
      </w:tabs>
      <w:suppressAutoHyphens/>
    </w:pPr>
    <w:rPr>
      <w:rFonts w:ascii="Courier" w:hAnsi="Courier"/>
      <w:sz w:val="24"/>
    </w:r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customStyle="1" w:styleId="Chapternumber">
    <w:name w:val="Chapter number"/>
    <w:basedOn w:val="Normal"/>
    <w:pPr>
      <w:tabs>
        <w:tab w:val="left" w:pos="-1440"/>
        <w:tab w:val="left" w:pos="-720"/>
        <w:tab w:val="left" w:pos="274"/>
        <w:tab w:val="left" w:pos="634"/>
      </w:tabs>
      <w:suppressAutoHyphens/>
      <w:spacing w:after="120"/>
      <w:jc w:val="center"/>
    </w:pPr>
    <w:rPr>
      <w:b/>
      <w:caps/>
      <w:spacing w:val="-3"/>
      <w:sz w:val="24"/>
    </w:rPr>
  </w:style>
  <w:style w:type="paragraph" w:customStyle="1" w:styleId="Chaptertitle">
    <w:name w:val="Chapter title"/>
    <w:basedOn w:val="Normal"/>
    <w:pPr>
      <w:tabs>
        <w:tab w:val="left" w:pos="-1440"/>
        <w:tab w:val="left" w:pos="-720"/>
        <w:tab w:val="left" w:pos="274"/>
        <w:tab w:val="left" w:pos="634"/>
      </w:tabs>
      <w:suppressAutoHyphens/>
      <w:spacing w:after="240"/>
      <w:jc w:val="center"/>
    </w:pPr>
    <w:rPr>
      <w:b/>
      <w:spacing w:val="-3"/>
      <w:sz w:val="24"/>
    </w:rPr>
  </w:style>
  <w:style w:type="paragraph" w:customStyle="1" w:styleId="History">
    <w:name w:val="History"/>
    <w:basedOn w:val="Normal"/>
    <w:pPr>
      <w:tabs>
        <w:tab w:val="left" w:pos="-1440"/>
        <w:tab w:val="left" w:pos="-720"/>
        <w:tab w:val="left" w:pos="274"/>
        <w:tab w:val="left" w:pos="634"/>
      </w:tabs>
      <w:suppressAutoHyphens/>
      <w:spacing w:after="240"/>
      <w:jc w:val="both"/>
    </w:pPr>
    <w:rPr>
      <w:spacing w:val="-3"/>
      <w:sz w:val="24"/>
    </w:rPr>
  </w:style>
  <w:style w:type="paragraph" w:customStyle="1" w:styleId="Articlenumber">
    <w:name w:val="Article number"/>
    <w:basedOn w:val="Normal"/>
    <w:pPr>
      <w:tabs>
        <w:tab w:val="left" w:pos="-1440"/>
        <w:tab w:val="left" w:pos="-720"/>
        <w:tab w:val="left" w:pos="274"/>
        <w:tab w:val="left" w:pos="634"/>
      </w:tabs>
      <w:suppressAutoHyphens/>
      <w:spacing w:before="120"/>
      <w:jc w:val="center"/>
    </w:pPr>
    <w:rPr>
      <w:b/>
      <w:spacing w:val="-3"/>
      <w:sz w:val="24"/>
    </w:rPr>
  </w:style>
  <w:style w:type="paragraph" w:customStyle="1" w:styleId="Articletitle">
    <w:name w:val="Article title"/>
    <w:basedOn w:val="Normal"/>
    <w:pPr>
      <w:tabs>
        <w:tab w:val="left" w:pos="-1440"/>
        <w:tab w:val="left" w:pos="-720"/>
        <w:tab w:val="left" w:pos="274"/>
        <w:tab w:val="left" w:pos="634"/>
      </w:tabs>
      <w:suppressAutoHyphens/>
      <w:spacing w:after="120"/>
      <w:jc w:val="center"/>
    </w:pPr>
    <w:rPr>
      <w:b/>
      <w:smallCaps/>
      <w:spacing w:val="-3"/>
      <w:sz w:val="24"/>
    </w:rPr>
  </w:style>
  <w:style w:type="paragraph" w:customStyle="1" w:styleId="Sectionhead">
    <w:name w:val="Section head"/>
    <w:basedOn w:val="Normal"/>
    <w:pPr>
      <w:tabs>
        <w:tab w:val="left" w:pos="-1440"/>
        <w:tab w:val="left" w:pos="-720"/>
        <w:tab w:val="left" w:pos="274"/>
        <w:tab w:val="left" w:pos="634"/>
        <w:tab w:val="left" w:pos="936"/>
        <w:tab w:val="left" w:pos="1080"/>
      </w:tabs>
      <w:suppressAutoHyphens/>
      <w:spacing w:before="240" w:after="120"/>
      <w:jc w:val="both"/>
    </w:pPr>
    <w:rPr>
      <w:b/>
      <w:spacing w:val="-3"/>
      <w:sz w:val="24"/>
    </w:rPr>
  </w:style>
  <w:style w:type="paragraph" w:customStyle="1" w:styleId="Sectionindent1">
    <w:name w:val="Section indent 1"/>
    <w:basedOn w:val="Normal"/>
    <w:pPr>
      <w:tabs>
        <w:tab w:val="left" w:pos="-1440"/>
        <w:tab w:val="left" w:pos="-720"/>
        <w:tab w:val="left" w:pos="274"/>
        <w:tab w:val="left" w:pos="634"/>
      </w:tabs>
      <w:suppressAutoHyphens/>
      <w:spacing w:before="60" w:after="60"/>
      <w:ind w:left="274"/>
      <w:jc w:val="both"/>
    </w:pPr>
    <w:rPr>
      <w:spacing w:val="-3"/>
      <w:sz w:val="24"/>
    </w:rPr>
  </w:style>
  <w:style w:type="paragraph" w:customStyle="1" w:styleId="Sectionindent2">
    <w:name w:val="Section indent 2"/>
    <w:basedOn w:val="Normal"/>
    <w:pPr>
      <w:tabs>
        <w:tab w:val="left" w:pos="-1440"/>
        <w:tab w:val="left" w:pos="-720"/>
        <w:tab w:val="left" w:pos="274"/>
        <w:tab w:val="left" w:pos="634"/>
      </w:tabs>
      <w:suppressAutoHyphens/>
      <w:spacing w:before="120" w:after="60"/>
      <w:ind w:left="634" w:hanging="634"/>
      <w:jc w:val="both"/>
    </w:pPr>
    <w:rPr>
      <w:spacing w:val="-3"/>
      <w:sz w:val="24"/>
    </w:rPr>
  </w:style>
  <w:style w:type="paragraph" w:customStyle="1" w:styleId="Sectionindent3">
    <w:name w:val="Section indent 3"/>
    <w:basedOn w:val="Sectionindent2"/>
    <w:pPr>
      <w:tabs>
        <w:tab w:val="left" w:pos="900"/>
        <w:tab w:val="left" w:pos="1170"/>
      </w:tabs>
    </w:pPr>
  </w:style>
  <w:style w:type="paragraph" w:customStyle="1" w:styleId="Outlinenumber">
    <w:name w:val="Outline number"/>
    <w:basedOn w:val="Sectionindent2"/>
    <w:pPr>
      <w:tabs>
        <w:tab w:val="left" w:pos="936"/>
      </w:tabs>
      <w:ind w:left="936" w:hanging="936"/>
    </w:pPr>
  </w:style>
  <w:style w:type="paragraph" w:customStyle="1" w:styleId="Outlinesmallletter">
    <w:name w:val="Outline small letter"/>
    <w:basedOn w:val="Sectionindent3"/>
    <w:pPr>
      <w:ind w:left="1166" w:hanging="1166"/>
    </w:pPr>
  </w:style>
  <w:style w:type="paragraph" w:customStyle="1" w:styleId="Outlinelowercaseletter">
    <w:name w:val="Outline lowercase letter"/>
    <w:basedOn w:val="Outlinenumber"/>
    <w:pPr>
      <w:tabs>
        <w:tab w:val="left" w:pos="1296"/>
      </w:tabs>
      <w:spacing w:before="60"/>
      <w:ind w:left="1296" w:hanging="1296"/>
    </w:pPr>
  </w:style>
  <w:style w:type="paragraph" w:customStyle="1" w:styleId="Contents">
    <w:name w:val="Contents"/>
    <w:basedOn w:val="Normal"/>
    <w:pPr>
      <w:tabs>
        <w:tab w:val="left" w:pos="-1440"/>
        <w:tab w:val="left" w:pos="-720"/>
        <w:tab w:val="left" w:pos="0"/>
        <w:tab w:val="left" w:pos="1258"/>
        <w:tab w:val="left" w:pos="1529"/>
        <w:tab w:val="left" w:pos="2160"/>
      </w:tabs>
      <w:suppressAutoHyphens/>
      <w:spacing w:before="60" w:after="60"/>
      <w:jc w:val="both"/>
    </w:pPr>
    <w:rPr>
      <w:spacing w:val="-3"/>
      <w:sz w:val="24"/>
    </w:rPr>
  </w:style>
  <w:style w:type="paragraph" w:customStyle="1" w:styleId="Parennumber">
    <w:name w:val="Paren number"/>
    <w:basedOn w:val="Outlinelowercaseletter"/>
    <w:pPr>
      <w:tabs>
        <w:tab w:val="left" w:pos="1800"/>
      </w:tabs>
      <w:ind w:left="1800" w:hanging="1800"/>
    </w:pPr>
  </w:style>
  <w:style w:type="paragraph" w:customStyle="1" w:styleId="ZoningHeading">
    <w:name w:val="Zoning Heading"/>
    <w:basedOn w:val="Normal"/>
    <w:pPr>
      <w:tabs>
        <w:tab w:val="left" w:pos="1080"/>
      </w:tabs>
    </w:pPr>
    <w:rPr>
      <w:rFonts w:ascii="Book Antiqua" w:hAnsi="Book Antiqua"/>
      <w:sz w:val="24"/>
    </w:rPr>
  </w:style>
  <w:style w:type="paragraph" w:customStyle="1" w:styleId="ZoningHeadingParagraph">
    <w:name w:val="Zoning Heading Paragraph"/>
    <w:basedOn w:val="Normal"/>
    <w:pPr>
      <w:ind w:left="1080"/>
    </w:pPr>
    <w:rPr>
      <w:rFonts w:ascii="Book Antiqua" w:hAnsi="Book Antiqua"/>
      <w:sz w:val="24"/>
    </w:rPr>
  </w:style>
  <w:style w:type="paragraph" w:customStyle="1" w:styleId="ZoningSubHeadingwith">
    <w:name w:val="Zoning SubHeading with #"/>
    <w:basedOn w:val="ZoningHeading"/>
    <w:pPr>
      <w:ind w:left="1080" w:hanging="1080"/>
    </w:pPr>
  </w:style>
  <w:style w:type="paragraph" w:customStyle="1" w:styleId="ZoningAlphaList">
    <w:name w:val="Zoning Alpha List"/>
    <w:basedOn w:val="Normal"/>
    <w:pPr>
      <w:spacing w:after="240"/>
      <w:ind w:left="1800" w:hanging="720"/>
    </w:pPr>
    <w:rPr>
      <w:rFonts w:ascii="Book Antiqua" w:hAnsi="Book Antiqua"/>
      <w:sz w:val="24"/>
    </w:rPr>
  </w:style>
  <w:style w:type="paragraph" w:styleId="BodyTextIndent">
    <w:name w:val="Body Text Indent"/>
    <w:basedOn w:val="Normal"/>
    <w:link w:val="BodyTextIndentChar"/>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123"/>
      <w:jc w:val="both"/>
    </w:pPr>
    <w:rPr>
      <w:spacing w:val="-3"/>
      <w:sz w:val="24"/>
    </w:rPr>
  </w:style>
  <w:style w:type="character" w:styleId="LineNumber">
    <w:name w:val="line number"/>
    <w:basedOn w:val="DefaultParagraphFont"/>
  </w:style>
  <w:style w:type="paragraph" w:styleId="BodyTextIndent2">
    <w:name w:val="Body Text Indent 2"/>
    <w:basedOn w:val="Normal"/>
    <w:link w:val="BodyTextIndent2Char"/>
    <w:pPr>
      <w:ind w:firstLine="634"/>
      <w:jc w:val="both"/>
    </w:pPr>
  </w:style>
  <w:style w:type="paragraph" w:styleId="BodyTextIndent3">
    <w:name w:val="Body Text Indent 3"/>
    <w:basedOn w:val="Normal"/>
    <w:link w:val="BodyTextIndent3Char"/>
    <w:pPr>
      <w:ind w:left="630"/>
      <w:jc w:val="both"/>
    </w:pPr>
    <w:rPr>
      <w:sz w:val="24"/>
    </w:r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24"/>
    </w:rPr>
  </w:style>
  <w:style w:type="paragraph" w:customStyle="1" w:styleId="Sectioninde">
    <w:name w:val="Section inde"/>
    <w:basedOn w:val="Normal"/>
    <w:pPr>
      <w:tabs>
        <w:tab w:val="left" w:pos="-1440"/>
        <w:tab w:val="left" w:pos="-720"/>
        <w:tab w:val="left" w:pos="274"/>
        <w:tab w:val="left" w:pos="634"/>
        <w:tab w:val="left" w:pos="720"/>
        <w:tab w:val="left" w:pos="1440"/>
        <w:tab w:val="left" w:pos="2160"/>
        <w:tab w:val="left" w:pos="2880"/>
        <w:tab w:val="left" w:pos="3600"/>
        <w:tab w:val="left" w:pos="4320"/>
        <w:tab w:val="left" w:pos="5040"/>
        <w:tab w:val="left" w:pos="5760"/>
        <w:tab w:val="left" w:pos="6480"/>
        <w:tab w:val="left" w:pos="7200"/>
        <w:tab w:val="left" w:pos="7920"/>
      </w:tabs>
      <w:ind w:left="274"/>
      <w:jc w:val="both"/>
    </w:pPr>
    <w:rPr>
      <w:sz w:val="24"/>
    </w:rPr>
  </w:style>
  <w:style w:type="paragraph" w:customStyle="1" w:styleId="Sectionind1">
    <w:name w:val="Section ind1"/>
    <w:basedOn w:val="Normal"/>
    <w:pPr>
      <w:tabs>
        <w:tab w:val="left" w:pos="-1440"/>
        <w:tab w:val="left" w:pos="-720"/>
        <w:tab w:val="left" w:pos="274"/>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ind w:left="274"/>
      <w:jc w:val="both"/>
    </w:pPr>
    <w:rPr>
      <w:sz w:val="24"/>
    </w:rPr>
  </w:style>
  <w:style w:type="paragraph" w:customStyle="1" w:styleId="Outlinenumb">
    <w:name w:val="Outline numb"/>
    <w:basedOn w:val="Normal"/>
    <w:pPr>
      <w:tabs>
        <w:tab w:val="left" w:pos="-1440"/>
        <w:tab w:val="left" w:pos="-720"/>
        <w:tab w:val="left" w:pos="274"/>
        <w:tab w:val="left" w:pos="634"/>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ind w:left="936" w:hanging="936"/>
      <w:jc w:val="both"/>
    </w:pPr>
    <w:rPr>
      <w:sz w:val="24"/>
    </w:rPr>
  </w:style>
  <w:style w:type="paragraph" w:styleId="BodyText">
    <w:name w:val="Body Text"/>
    <w:basedOn w:val="Normal"/>
    <w:link w:val="BodyTextChar"/>
    <w:pPr>
      <w:jc w:val="both"/>
    </w:pPr>
    <w:rPr>
      <w:sz w:val="24"/>
      <w:u w:val="single"/>
    </w:rPr>
  </w:style>
  <w:style w:type="paragraph" w:styleId="BlockText">
    <w:name w:val="Block Text"/>
    <w:basedOn w:val="Normal"/>
    <w:pPr>
      <w:ind w:left="1440" w:right="720"/>
      <w:jc w:val="both"/>
    </w:pPr>
    <w:rPr>
      <w:sz w:val="24"/>
      <w:szCs w:val="24"/>
    </w:rPr>
  </w:style>
  <w:style w:type="paragraph" w:styleId="Title">
    <w:name w:val="Title"/>
    <w:basedOn w:val="Normal"/>
    <w:link w:val="TitleChar"/>
    <w:qFormat/>
    <w:pPr>
      <w:jc w:val="center"/>
    </w:pPr>
    <w:rPr>
      <w:rFonts w:ascii="Arial" w:hAnsi="Arial" w:cs="Arial"/>
      <w:b/>
      <w:bCs/>
      <w:sz w:val="32"/>
      <w:szCs w:val="24"/>
    </w:rPr>
  </w:style>
  <w:style w:type="paragraph" w:customStyle="1" w:styleId="Default">
    <w:name w:val="Default"/>
    <w:pPr>
      <w:autoSpaceDE w:val="0"/>
      <w:autoSpaceDN w:val="0"/>
      <w:adjustRightInd w:val="0"/>
    </w:pPr>
    <w:rPr>
      <w:color w:val="000000"/>
      <w:sz w:val="24"/>
      <w:szCs w:val="24"/>
    </w:rPr>
  </w:style>
  <w:style w:type="paragraph" w:styleId="BodyText2">
    <w:name w:val="Body Text 2"/>
    <w:basedOn w:val="Normal"/>
    <w:link w:val="BodyText2Char"/>
    <w:pPr>
      <w:jc w:val="both"/>
    </w:pPr>
    <w:rPr>
      <w:color w:val="000000"/>
    </w:rPr>
  </w:style>
  <w:style w:type="paragraph" w:customStyle="1" w:styleId="Level1">
    <w:name w:val="Level 1"/>
    <w:basedOn w:val="Normal"/>
    <w:pPr>
      <w:widowControl w:val="0"/>
    </w:pPr>
    <w:rPr>
      <w:sz w:val="24"/>
    </w:rPr>
  </w:style>
  <w:style w:type="paragraph" w:customStyle="1" w:styleId="Level3">
    <w:name w:val="Level 3"/>
    <w:basedOn w:val="Normal"/>
    <w:pPr>
      <w:widowControl w:val="0"/>
    </w:pPr>
    <w:rPr>
      <w:sz w:val="24"/>
    </w:rPr>
  </w:style>
  <w:style w:type="paragraph" w:customStyle="1" w:styleId="QuickA">
    <w:name w:val="Quick A."/>
    <w:basedOn w:val="Normal"/>
    <w:pPr>
      <w:widowControl w:val="0"/>
      <w:numPr>
        <w:numId w:val="2"/>
      </w:numPr>
      <w:autoSpaceDE w:val="0"/>
      <w:autoSpaceDN w:val="0"/>
      <w:adjustRightInd w:val="0"/>
      <w:ind w:left="1442" w:hanging="721"/>
    </w:pPr>
    <w:rPr>
      <w:szCs w:val="24"/>
    </w:rPr>
  </w:style>
  <w:style w:type="paragraph" w:styleId="BodyText3">
    <w:name w:val="Body Text 3"/>
    <w:basedOn w:val="Normal"/>
    <w:link w:val="BodyText3Char"/>
    <w:pPr>
      <w:tabs>
        <w:tab w:val="left" w:pos="0"/>
        <w:tab w:val="left" w:pos="721"/>
        <w:tab w:val="left" w:pos="1440"/>
        <w:tab w:val="left" w:pos="2163"/>
        <w:tab w:val="left" w:pos="2884"/>
        <w:tab w:val="left" w:pos="3605"/>
        <w:tab w:val="left" w:pos="4326"/>
        <w:tab w:val="left" w:pos="5047"/>
        <w:tab w:val="left" w:pos="5768"/>
        <w:tab w:val="left" w:pos="6489"/>
        <w:tab w:val="left" w:pos="7210"/>
        <w:tab w:val="left" w:pos="7931"/>
        <w:tab w:val="left" w:pos="8652"/>
        <w:tab w:val="left" w:pos="9373"/>
      </w:tabs>
      <w:ind w:right="-18"/>
      <w:jc w:val="both"/>
    </w:pPr>
    <w:rPr>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Quick1">
    <w:name w:val="Quick 1."/>
    <w:basedOn w:val="Normal"/>
    <w:pPr>
      <w:widowControl w:val="0"/>
      <w:numPr>
        <w:numId w:val="3"/>
      </w:numPr>
      <w:autoSpaceDE w:val="0"/>
      <w:autoSpaceDN w:val="0"/>
      <w:adjustRightInd w:val="0"/>
      <w:ind w:left="2163" w:hanging="721"/>
    </w:pPr>
    <w:rPr>
      <w:szCs w:val="24"/>
    </w:rPr>
  </w:style>
  <w:style w:type="paragraph" w:styleId="BalloonText">
    <w:name w:val="Balloon Text"/>
    <w:basedOn w:val="Normal"/>
    <w:link w:val="BalloonTextChar"/>
    <w:semiHidden/>
    <w:rPr>
      <w:rFonts w:ascii="Tahoma" w:hAnsi="Tahoma" w:cs="Tahoma"/>
      <w:sz w:val="16"/>
      <w:szCs w:val="16"/>
    </w:rPr>
  </w:style>
  <w:style w:type="paragraph" w:styleId="ListContinue">
    <w:name w:val="List Continue"/>
    <w:basedOn w:val="List"/>
    <w:pPr>
      <w:overflowPunct w:val="0"/>
      <w:autoSpaceDE w:val="0"/>
      <w:autoSpaceDN w:val="0"/>
      <w:adjustRightInd w:val="0"/>
      <w:spacing w:after="160"/>
      <w:ind w:left="720"/>
      <w:textAlignment w:val="baseline"/>
    </w:pPr>
  </w:style>
  <w:style w:type="paragraph" w:styleId="List">
    <w:name w:val="List"/>
    <w:basedOn w:val="Normal"/>
    <w:pPr>
      <w:ind w:left="360" w:hanging="360"/>
    </w:pPr>
  </w:style>
  <w:style w:type="paragraph" w:styleId="ListParagraph">
    <w:name w:val="List Paragraph"/>
    <w:basedOn w:val="Normal"/>
    <w:uiPriority w:val="34"/>
    <w:qFormat/>
    <w:rsid w:val="00663E18"/>
    <w:pPr>
      <w:ind w:left="720" w:hanging="360"/>
    </w:pPr>
    <w:rPr>
      <w:rFonts w:eastAsia="Calibri"/>
      <w:sz w:val="24"/>
      <w:szCs w:val="24"/>
    </w:rPr>
  </w:style>
  <w:style w:type="character" w:styleId="Hyperlink">
    <w:name w:val="Hyperlink"/>
    <w:uiPriority w:val="99"/>
    <w:rsid w:val="0045624C"/>
    <w:rPr>
      <w:color w:val="0000FF"/>
      <w:u w:val="single"/>
    </w:rPr>
  </w:style>
  <w:style w:type="character" w:styleId="SubtleEmphasis">
    <w:name w:val="Subtle Emphasis"/>
    <w:uiPriority w:val="19"/>
    <w:qFormat/>
    <w:rsid w:val="003C5A92"/>
    <w:rPr>
      <w:i/>
      <w:iCs/>
      <w:color w:val="808080"/>
    </w:rPr>
  </w:style>
  <w:style w:type="character" w:customStyle="1" w:styleId="BodyTextIndent3Char">
    <w:name w:val="Body Text Indent 3 Char"/>
    <w:link w:val="BodyTextIndent3"/>
    <w:rsid w:val="00CF0B9E"/>
    <w:rPr>
      <w:sz w:val="24"/>
    </w:rPr>
  </w:style>
  <w:style w:type="paragraph" w:customStyle="1" w:styleId="Quicka0">
    <w:name w:val="Quick a."/>
    <w:basedOn w:val="Normal"/>
    <w:rsid w:val="003D3BAB"/>
    <w:pPr>
      <w:widowControl w:val="0"/>
      <w:ind w:left="2884" w:hanging="721"/>
    </w:pPr>
    <w:rPr>
      <w:snapToGrid w:val="0"/>
      <w:sz w:val="24"/>
    </w:rPr>
  </w:style>
  <w:style w:type="paragraph" w:customStyle="1" w:styleId="definitions">
    <w:name w:val="definitions"/>
    <w:basedOn w:val="Normal"/>
    <w:rsid w:val="001A5688"/>
    <w:pPr>
      <w:tabs>
        <w:tab w:val="left" w:pos="4320"/>
      </w:tabs>
      <w:ind w:left="4320" w:hanging="4327"/>
    </w:pPr>
    <w:rPr>
      <w:rFonts w:eastAsia="MS Mincho"/>
      <w:sz w:val="24"/>
      <w:lang w:bidi="en-US"/>
    </w:rPr>
  </w:style>
  <w:style w:type="character" w:styleId="FollowedHyperlink">
    <w:name w:val="FollowedHyperlink"/>
    <w:rsid w:val="0025375B"/>
    <w:rPr>
      <w:color w:val="800080"/>
      <w:u w:val="single"/>
    </w:rPr>
  </w:style>
  <w:style w:type="paragraph" w:styleId="TOCHeading">
    <w:name w:val="TOC Heading"/>
    <w:basedOn w:val="Heading1"/>
    <w:next w:val="Normal"/>
    <w:uiPriority w:val="39"/>
    <w:semiHidden/>
    <w:unhideWhenUsed/>
    <w:qFormat/>
    <w:rsid w:val="00FE0E9E"/>
    <w:pPr>
      <w:keepLines/>
      <w:tabs>
        <w:tab w:val="clear" w:pos="-1440"/>
        <w:tab w:val="clear" w:pos="-720"/>
        <w:tab w:val="clear" w:pos="0"/>
        <w:tab w:val="clear" w:pos="1122"/>
        <w:tab w:val="clear" w:pos="1632"/>
        <w:tab w:val="clear" w:pos="2142"/>
        <w:tab w:val="clear" w:pos="2652"/>
        <w:tab w:val="clear" w:pos="3162"/>
        <w:tab w:val="clear" w:pos="3672"/>
        <w:tab w:val="clear" w:pos="4284"/>
        <w:tab w:val="clear" w:pos="4998"/>
        <w:tab w:val="clear" w:pos="5712"/>
        <w:tab w:val="clear" w:pos="6426"/>
        <w:tab w:val="clear" w:pos="7140"/>
        <w:tab w:val="clear" w:pos="7854"/>
        <w:tab w:val="clear" w:pos="7920"/>
      </w:tabs>
      <w:suppressAutoHyphens w:val="0"/>
      <w:spacing w:before="480" w:line="276" w:lineRule="auto"/>
      <w:jc w:val="left"/>
      <w:outlineLvl w:val="9"/>
    </w:pPr>
    <w:rPr>
      <w:rFonts w:ascii="Cambria" w:eastAsia="MS Gothic" w:hAnsi="Cambria"/>
      <w:b/>
      <w:bCs/>
      <w:color w:val="365F91"/>
      <w:spacing w:val="0"/>
      <w:sz w:val="28"/>
      <w:szCs w:val="28"/>
      <w:lang w:eastAsia="ja-JP"/>
    </w:rPr>
  </w:style>
  <w:style w:type="table" w:styleId="TableGrid">
    <w:name w:val="Table Grid"/>
    <w:basedOn w:val="TableNormal"/>
    <w:uiPriority w:val="39"/>
    <w:rsid w:val="00FF360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577A2F"/>
    <w:rPr>
      <w:b/>
      <w:bCs/>
      <w:sz w:val="24"/>
      <w:u w:val="single"/>
    </w:rPr>
  </w:style>
  <w:style w:type="character" w:customStyle="1" w:styleId="Heading1Char">
    <w:name w:val="Heading 1 Char"/>
    <w:link w:val="Heading1"/>
    <w:rsid w:val="002F632D"/>
    <w:rPr>
      <w:spacing w:val="-3"/>
      <w:sz w:val="24"/>
    </w:rPr>
  </w:style>
  <w:style w:type="character" w:customStyle="1" w:styleId="Heading2Char">
    <w:name w:val="Heading 2 Char"/>
    <w:link w:val="Heading2"/>
    <w:rsid w:val="002F632D"/>
    <w:rPr>
      <w:spacing w:val="-3"/>
      <w:sz w:val="24"/>
    </w:rPr>
  </w:style>
  <w:style w:type="character" w:customStyle="1" w:styleId="Heading3Char">
    <w:name w:val="Heading 3 Char"/>
    <w:link w:val="Heading3"/>
    <w:rsid w:val="002F632D"/>
    <w:rPr>
      <w:b/>
      <w:sz w:val="24"/>
    </w:rPr>
  </w:style>
  <w:style w:type="character" w:customStyle="1" w:styleId="Heading4Char">
    <w:name w:val="Heading 4 Char"/>
    <w:link w:val="Heading4"/>
    <w:rsid w:val="002F632D"/>
    <w:rPr>
      <w:sz w:val="24"/>
    </w:rPr>
  </w:style>
  <w:style w:type="character" w:customStyle="1" w:styleId="Heading6Char">
    <w:name w:val="Heading 6 Char"/>
    <w:link w:val="Heading6"/>
    <w:rsid w:val="002F632D"/>
    <w:rPr>
      <w:bCs/>
      <w:sz w:val="24"/>
      <w:u w:val="single"/>
    </w:rPr>
  </w:style>
  <w:style w:type="character" w:customStyle="1" w:styleId="Heading7Char">
    <w:name w:val="Heading 7 Char"/>
    <w:link w:val="Heading7"/>
    <w:rsid w:val="002F632D"/>
    <w:rPr>
      <w:bCs/>
      <w:sz w:val="24"/>
      <w:u w:val="single"/>
    </w:rPr>
  </w:style>
  <w:style w:type="character" w:customStyle="1" w:styleId="Heading8Char">
    <w:name w:val="Heading 8 Char"/>
    <w:link w:val="Heading8"/>
    <w:rsid w:val="002F632D"/>
    <w:rPr>
      <w:bCs/>
      <w:sz w:val="24"/>
      <w:u w:val="single"/>
    </w:rPr>
  </w:style>
  <w:style w:type="character" w:customStyle="1" w:styleId="Heading9Char">
    <w:name w:val="Heading 9 Char"/>
    <w:link w:val="Heading9"/>
    <w:rsid w:val="002F632D"/>
    <w:rPr>
      <w:rFonts w:ascii="Arial" w:hAnsi="Arial" w:cs="Arial"/>
      <w:sz w:val="22"/>
      <w:szCs w:val="22"/>
    </w:rPr>
  </w:style>
  <w:style w:type="character" w:customStyle="1" w:styleId="FooterChar">
    <w:name w:val="Footer Char"/>
    <w:link w:val="Footer"/>
    <w:uiPriority w:val="99"/>
    <w:rsid w:val="002F632D"/>
  </w:style>
  <w:style w:type="character" w:customStyle="1" w:styleId="HeaderChar">
    <w:name w:val="Header Char"/>
    <w:link w:val="Header"/>
    <w:rsid w:val="002F632D"/>
  </w:style>
  <w:style w:type="character" w:customStyle="1" w:styleId="BodyTextIndentChar">
    <w:name w:val="Body Text Indent Char"/>
    <w:link w:val="BodyTextIndent"/>
    <w:rsid w:val="002F632D"/>
    <w:rPr>
      <w:spacing w:val="-3"/>
      <w:sz w:val="24"/>
    </w:rPr>
  </w:style>
  <w:style w:type="character" w:customStyle="1" w:styleId="BodyTextIndent2Char">
    <w:name w:val="Body Text Indent 2 Char"/>
    <w:link w:val="BodyTextIndent2"/>
    <w:rsid w:val="002F632D"/>
  </w:style>
  <w:style w:type="character" w:customStyle="1" w:styleId="BodyTextChar">
    <w:name w:val="Body Text Char"/>
    <w:link w:val="BodyText"/>
    <w:rsid w:val="002F632D"/>
    <w:rPr>
      <w:sz w:val="24"/>
      <w:u w:val="single"/>
    </w:rPr>
  </w:style>
  <w:style w:type="character" w:customStyle="1" w:styleId="TitleChar">
    <w:name w:val="Title Char"/>
    <w:link w:val="Title"/>
    <w:rsid w:val="002F632D"/>
    <w:rPr>
      <w:rFonts w:ascii="Arial" w:hAnsi="Arial" w:cs="Arial"/>
      <w:b/>
      <w:bCs/>
      <w:sz w:val="32"/>
      <w:szCs w:val="24"/>
    </w:rPr>
  </w:style>
  <w:style w:type="character" w:customStyle="1" w:styleId="BodyText2Char">
    <w:name w:val="Body Text 2 Char"/>
    <w:link w:val="BodyText2"/>
    <w:rsid w:val="002F632D"/>
    <w:rPr>
      <w:color w:val="000000"/>
    </w:rPr>
  </w:style>
  <w:style w:type="character" w:customStyle="1" w:styleId="BodyText3Char">
    <w:name w:val="Body Text 3 Char"/>
    <w:link w:val="BodyText3"/>
    <w:rsid w:val="002F632D"/>
    <w:rPr>
      <w:sz w:val="24"/>
    </w:rPr>
  </w:style>
  <w:style w:type="character" w:customStyle="1" w:styleId="CommentTextChar">
    <w:name w:val="Comment Text Char"/>
    <w:link w:val="CommentText"/>
    <w:semiHidden/>
    <w:rsid w:val="002F632D"/>
  </w:style>
  <w:style w:type="character" w:customStyle="1" w:styleId="BalloonTextChar">
    <w:name w:val="Balloon Text Char"/>
    <w:link w:val="BalloonText"/>
    <w:semiHidden/>
    <w:rsid w:val="002F632D"/>
    <w:rPr>
      <w:rFonts w:ascii="Tahoma" w:hAnsi="Tahoma" w:cs="Tahoma"/>
      <w:sz w:val="16"/>
      <w:szCs w:val="16"/>
    </w:rPr>
  </w:style>
  <w:style w:type="paragraph" w:customStyle="1" w:styleId="m-6535451524279222601m-3061282727539662064msolistparagraph">
    <w:name w:val="m_-6535451524279222601m_-3061282727539662064msolistparagraph"/>
    <w:basedOn w:val="Normal"/>
    <w:rsid w:val="00B41AE2"/>
    <w:pPr>
      <w:spacing w:before="100" w:beforeAutospacing="1" w:after="100" w:afterAutospacing="1"/>
    </w:pPr>
    <w:rPr>
      <w:rFonts w:eastAsia="Calibri"/>
      <w:sz w:val="24"/>
      <w:szCs w:val="24"/>
    </w:rPr>
  </w:style>
  <w:style w:type="paragraph" w:styleId="NoSpacing">
    <w:name w:val="No Spacing"/>
    <w:uiPriority w:val="1"/>
    <w:qFormat/>
    <w:rsid w:val="00E72726"/>
  </w:style>
  <w:style w:type="character" w:styleId="UnresolvedMention">
    <w:name w:val="Unresolved Mention"/>
    <w:basedOn w:val="DefaultParagraphFont"/>
    <w:uiPriority w:val="99"/>
    <w:semiHidden/>
    <w:unhideWhenUsed/>
    <w:rsid w:val="008D6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929143">
      <w:bodyDiv w:val="1"/>
      <w:marLeft w:val="0"/>
      <w:marRight w:val="0"/>
      <w:marTop w:val="0"/>
      <w:marBottom w:val="0"/>
      <w:divBdr>
        <w:top w:val="none" w:sz="0" w:space="0" w:color="auto"/>
        <w:left w:val="none" w:sz="0" w:space="0" w:color="auto"/>
        <w:bottom w:val="none" w:sz="0" w:space="0" w:color="auto"/>
        <w:right w:val="none" w:sz="0" w:space="0" w:color="auto"/>
      </w:divBdr>
      <w:divsChild>
        <w:div w:id="431901489">
          <w:marLeft w:val="0"/>
          <w:marRight w:val="0"/>
          <w:marTop w:val="0"/>
          <w:marBottom w:val="0"/>
          <w:divBdr>
            <w:top w:val="none" w:sz="0" w:space="0" w:color="auto"/>
            <w:left w:val="none" w:sz="0" w:space="0" w:color="auto"/>
            <w:bottom w:val="none" w:sz="0" w:space="0" w:color="auto"/>
            <w:right w:val="none" w:sz="0" w:space="0" w:color="auto"/>
          </w:divBdr>
        </w:div>
      </w:divsChild>
    </w:div>
    <w:div w:id="11870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5.wmf"/><Relationship Id="rId26" Type="http://schemas.openxmlformats.org/officeDocument/2006/relationships/hyperlink" Target="http://www.gencourt.state.nh.us/rsa/html/NHTOC/NHTOC-XIV-184.htm" TargetMode="External"/><Relationship Id="rId3" Type="http://schemas.openxmlformats.org/officeDocument/2006/relationships/styles" Target="styles.xml"/><Relationship Id="rId21" Type="http://schemas.openxmlformats.org/officeDocument/2006/relationships/hyperlink" Target="https://www.ci.durham.nh.us/bc-housingtaskforc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hyperlink" Target="https://www.agriculture.nh.gov/publications-forms/documents/shell-egg-guidelines.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www.ci.durham.nh.us/planning/master-plan-201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xtension.unh.edu/resource/housing-and-space-guidelines-livestoc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agriculture.nh.gov/publications-forms/documents/bmp-manual.pdf" TargetMode="External"/><Relationship Id="rId28" Type="http://schemas.openxmlformats.org/officeDocument/2006/relationships/hyperlink" Target="https://www.des.nh.gov/sites/g/files/ehbemt341/files/documents/env-wq-1300.pdf" TargetMode="External"/><Relationship Id="rId10" Type="http://schemas.openxmlformats.org/officeDocument/2006/relationships/hyperlink" Target="http://www.sssnne.org" TargetMode="External"/><Relationship Id="rId19" Type="http://schemas.openxmlformats.org/officeDocument/2006/relationships/oleObject" Target="embeddings/oleObject3.bin"/><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hyperlink" Target="https://strafford.org/uploads/documents/plans/rpc/rhna_2023.pdf" TargetMode="External"/><Relationship Id="rId27" Type="http://schemas.openxmlformats.org/officeDocument/2006/relationships/hyperlink" Target="https://www.agriculture.nh.gov/publications-forms/documents/prohibited-invasive-species.pdf"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49442-4999-4B87-BFF7-378268D2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181</Pages>
  <Words>73428</Words>
  <Characters>387318</Characters>
  <Application>Microsoft Office Word</Application>
  <DocSecurity>0</DocSecurity>
  <Lines>3227</Lines>
  <Paragraphs>919</Paragraphs>
  <ScaleCrop>false</ScaleCrop>
  <HeadingPairs>
    <vt:vector size="2" baseType="variant">
      <vt:variant>
        <vt:lpstr>Title</vt:lpstr>
      </vt:variant>
      <vt:variant>
        <vt:i4>1</vt:i4>
      </vt:variant>
    </vt:vector>
  </HeadingPairs>
  <TitlesOfParts>
    <vt:vector size="1" baseType="lpstr">
      <vt:lpstr/>
    </vt:vector>
  </TitlesOfParts>
  <Company>Town of Durham</Company>
  <LinksUpToDate>false</LinksUpToDate>
  <CharactersWithSpaces>459827</CharactersWithSpaces>
  <SharedDoc>false</SharedDoc>
  <HLinks>
    <vt:vector size="36" baseType="variant">
      <vt:variant>
        <vt:i4>262155</vt:i4>
      </vt:variant>
      <vt:variant>
        <vt:i4>24</vt:i4>
      </vt:variant>
      <vt:variant>
        <vt:i4>0</vt:i4>
      </vt:variant>
      <vt:variant>
        <vt:i4>5</vt:i4>
      </vt:variant>
      <vt:variant>
        <vt:lpwstr>https://www.des.nh.gov/organization/commissioner/legal/rules/documents/env-wq1300.pdf</vt:lpwstr>
      </vt:variant>
      <vt:variant>
        <vt:lpwstr/>
      </vt:variant>
      <vt:variant>
        <vt:i4>3670118</vt:i4>
      </vt:variant>
      <vt:variant>
        <vt:i4>21</vt:i4>
      </vt:variant>
      <vt:variant>
        <vt:i4>0</vt:i4>
      </vt:variant>
      <vt:variant>
        <vt:i4>5</vt:i4>
      </vt:variant>
      <vt:variant>
        <vt:lpwstr>https://www.agriculture.nh.gov/publications-forms/documents/prohibited-invasive-species.pdf</vt:lpwstr>
      </vt:variant>
      <vt:variant>
        <vt:lpwstr/>
      </vt:variant>
      <vt:variant>
        <vt:i4>4653070</vt:i4>
      </vt:variant>
      <vt:variant>
        <vt:i4>18</vt:i4>
      </vt:variant>
      <vt:variant>
        <vt:i4>0</vt:i4>
      </vt:variant>
      <vt:variant>
        <vt:i4>5</vt:i4>
      </vt:variant>
      <vt:variant>
        <vt:lpwstr>http://www.gencourt.state.nh.us/rsa/html/NHTOC/NHTOC-XIV-184.htm</vt:lpwstr>
      </vt:variant>
      <vt:variant>
        <vt:lpwstr/>
      </vt:variant>
      <vt:variant>
        <vt:i4>5111835</vt:i4>
      </vt:variant>
      <vt:variant>
        <vt:i4>15</vt:i4>
      </vt:variant>
      <vt:variant>
        <vt:i4>0</vt:i4>
      </vt:variant>
      <vt:variant>
        <vt:i4>5</vt:i4>
      </vt:variant>
      <vt:variant>
        <vt:lpwstr>https://www.agriculture.nh.gov/publications-forms/documents/shell-egg-guidelines.pdf</vt:lpwstr>
      </vt:variant>
      <vt:variant>
        <vt:lpwstr/>
      </vt:variant>
      <vt:variant>
        <vt:i4>4718693</vt:i4>
      </vt:variant>
      <vt:variant>
        <vt:i4>12</vt:i4>
      </vt:variant>
      <vt:variant>
        <vt:i4>0</vt:i4>
      </vt:variant>
      <vt:variant>
        <vt:i4>5</vt:i4>
      </vt:variant>
      <vt:variant>
        <vt:lpwstr>http://extension.unh.edu/resources/files/Resource000471_Rep493.pdf</vt:lpwstr>
      </vt:variant>
      <vt:variant>
        <vt:lpwstr/>
      </vt:variant>
      <vt:variant>
        <vt:i4>2031698</vt:i4>
      </vt:variant>
      <vt:variant>
        <vt:i4>0</vt:i4>
      </vt:variant>
      <vt:variant>
        <vt:i4>0</vt:i4>
      </vt:variant>
      <vt:variant>
        <vt:i4>5</vt:i4>
      </vt:variant>
      <vt:variant>
        <vt:lpwstr>http://agriculture.nh.gov/publications-forms/documents/bmp-manual.pdf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Edwards</dc:creator>
  <cp:keywords/>
  <cp:lastModifiedBy>Karen Edwards</cp:lastModifiedBy>
  <cp:revision>8</cp:revision>
  <cp:lastPrinted>2025-07-08T14:45:00Z</cp:lastPrinted>
  <dcterms:created xsi:type="dcterms:W3CDTF">2025-07-08T13:53:00Z</dcterms:created>
  <dcterms:modified xsi:type="dcterms:W3CDTF">2025-07-08T15:13:00Z</dcterms:modified>
</cp:coreProperties>
</file>